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EastAsia" w:eastAsiaTheme="majorEastAsia" w:hAnsiTheme="majorEastAsia" w:hint="eastAsia"/>
          <w:b/>
          <w:szCs w:val="24"/>
        </w:rPr>
        <w:alias w:val="选项模块:A股"/>
        <w:tag w:val="_SEC_e03362b794b84f94aa9e1cf0d75ab0a7"/>
        <w:id w:val="-1658449400"/>
        <w:lock w:val="sdtLocked"/>
        <w:placeholder>
          <w:docPart w:val="GBC22222222222222222222222222222"/>
        </w:placeholder>
      </w:sdtPr>
      <w:sdtEndPr>
        <w:rPr>
          <w:rFonts w:asciiTheme="minorHAnsi" w:eastAsiaTheme="minorEastAsia" w:hAnsiTheme="minorHAnsi"/>
          <w:b w:val="0"/>
        </w:rPr>
      </w:sdtEndPr>
      <w:sdtContent>
        <w:p w14:paraId="53FACE54" w14:textId="72801676" w:rsidR="00EF5CF5" w:rsidRDefault="00DB57C6">
          <w:pPr>
            <w:mirrorIndents/>
            <w:jc w:val="left"/>
            <w:rPr>
              <w:rFonts w:asciiTheme="majorEastAsia" w:eastAsiaTheme="majorEastAsia" w:hAnsiTheme="majorEastAsia"/>
              <w:b/>
              <w:szCs w:val="24"/>
            </w:rPr>
          </w:pPr>
          <w:r>
            <w:rPr>
              <w:rFonts w:asciiTheme="majorEastAsia" w:eastAsiaTheme="majorEastAsia" w:hAnsiTheme="majorEastAsia" w:hint="eastAsia"/>
              <w:b/>
              <w:szCs w:val="24"/>
            </w:rPr>
            <w:t>证券代码：</w:t>
          </w:r>
          <w:sdt>
            <w:sdtPr>
              <w:rPr>
                <w:rFonts w:asciiTheme="majorEastAsia" w:eastAsiaTheme="majorEastAsia" w:hAnsiTheme="majorEastAsia" w:hint="eastAsia"/>
                <w:b/>
                <w:szCs w:val="24"/>
              </w:rPr>
              <w:alias w:val="A股代码"/>
              <w:tag w:val="_GBC_cc6fdf7dc2054e4f9e082ed74b6a5425"/>
              <w:id w:val="-400752360"/>
              <w:lock w:val="sdtLocked"/>
              <w:placeholder>
                <w:docPart w:val="GBC22222222222222222222222222222"/>
              </w:placeholder>
            </w:sdtPr>
            <w:sdtEndPr/>
            <w:sdtContent>
              <w:r>
                <w:rPr>
                  <w:rFonts w:asciiTheme="majorEastAsia" w:eastAsiaTheme="majorEastAsia" w:hAnsiTheme="majorEastAsia" w:hint="eastAsia"/>
                  <w:b/>
                  <w:szCs w:val="24"/>
                </w:rPr>
                <w:t>603815</w:t>
              </w:r>
            </w:sdtContent>
          </w:sdt>
          <w:r>
            <w:rPr>
              <w:rFonts w:asciiTheme="majorEastAsia" w:eastAsiaTheme="majorEastAsia" w:hAnsiTheme="majorEastAsia" w:hint="eastAsia"/>
              <w:b/>
              <w:szCs w:val="24"/>
            </w:rPr>
            <w:t xml:space="preserve">      证券简称：</w:t>
          </w:r>
          <w:sdt>
            <w:sdtPr>
              <w:rPr>
                <w:rFonts w:asciiTheme="majorEastAsia" w:eastAsiaTheme="majorEastAsia" w:hAnsiTheme="majorEastAsia" w:hint="eastAsia"/>
                <w:b/>
                <w:szCs w:val="24"/>
              </w:rPr>
              <w:alias w:val="A股简称"/>
              <w:tag w:val="_GBC_77e8fad392474aa4be479414251ffb31"/>
              <w:id w:val="1048267072"/>
              <w:lock w:val="sdtLocked"/>
              <w:placeholder>
                <w:docPart w:val="GBC22222222222222222222222222222"/>
              </w:placeholder>
            </w:sdtPr>
            <w:sdtEndPr/>
            <w:sdtContent>
              <w:r w:rsidR="00453728">
                <w:rPr>
                  <w:rFonts w:asciiTheme="majorEastAsia" w:eastAsiaTheme="majorEastAsia" w:hAnsiTheme="majorEastAsia" w:hint="eastAsia"/>
                  <w:b/>
                  <w:szCs w:val="24"/>
                </w:rPr>
                <w:t>交建股份</w:t>
              </w:r>
            </w:sdtContent>
          </w:sdt>
          <w:r>
            <w:rPr>
              <w:rFonts w:asciiTheme="majorEastAsia" w:eastAsiaTheme="majorEastAsia" w:hAnsiTheme="majorEastAsia" w:hint="eastAsia"/>
              <w:b/>
              <w:szCs w:val="24"/>
            </w:rPr>
            <w:t xml:space="preserve">      </w:t>
          </w:r>
          <w:r w:rsidR="000F3A0A">
            <w:rPr>
              <w:rFonts w:asciiTheme="majorEastAsia" w:eastAsiaTheme="majorEastAsia" w:hAnsiTheme="majorEastAsia" w:hint="eastAsia"/>
              <w:b/>
              <w:szCs w:val="24"/>
            </w:rPr>
            <w:t xml:space="preserve">  </w:t>
          </w:r>
          <w:r>
            <w:rPr>
              <w:rFonts w:asciiTheme="majorEastAsia" w:eastAsiaTheme="majorEastAsia" w:hAnsiTheme="majorEastAsia" w:hint="eastAsia"/>
              <w:b/>
              <w:szCs w:val="24"/>
            </w:rPr>
            <w:t>公告编号：</w:t>
          </w:r>
          <w:sdt>
            <w:sdtPr>
              <w:rPr>
                <w:rFonts w:asciiTheme="majorEastAsia" w:eastAsiaTheme="majorEastAsia" w:hAnsiTheme="majorEastAsia" w:hint="eastAsia"/>
                <w:b/>
                <w:szCs w:val="24"/>
              </w:rPr>
              <w:alias w:val="临时公告编号"/>
              <w:tag w:val="_GBC_fff01b59764149628ec7651b658cdfb6"/>
              <w:id w:val="1880665206"/>
              <w:lock w:val="sdtLocked"/>
              <w:placeholder>
                <w:docPart w:val="GBC22222222222222222222222222222"/>
              </w:placeholder>
            </w:sdtPr>
            <w:sdtEndPr/>
            <w:sdtContent>
              <w:r>
                <w:rPr>
                  <w:rFonts w:asciiTheme="majorEastAsia" w:eastAsiaTheme="majorEastAsia" w:hAnsiTheme="majorEastAsia" w:hint="eastAsia"/>
                  <w:b/>
                  <w:szCs w:val="24"/>
                </w:rPr>
                <w:t>2025-</w:t>
              </w:r>
              <w:r w:rsidR="006407AB">
                <w:rPr>
                  <w:rFonts w:asciiTheme="majorEastAsia" w:eastAsiaTheme="majorEastAsia" w:hAnsiTheme="majorEastAsia" w:hint="eastAsia"/>
                  <w:b/>
                  <w:szCs w:val="24"/>
                </w:rPr>
                <w:t>010</w:t>
              </w:r>
            </w:sdtContent>
          </w:sdt>
        </w:p>
        <w:p w14:paraId="57CA5856" w14:textId="77777777" w:rsidR="00EF5CF5" w:rsidRDefault="00C267E7">
          <w:pPr>
            <w:rPr>
              <w:szCs w:val="24"/>
            </w:rPr>
          </w:pPr>
        </w:p>
      </w:sdtContent>
    </w:sdt>
    <w:sdt>
      <w:sdtPr>
        <w:rPr>
          <w:rFonts w:ascii="黑体" w:eastAsia="黑体" w:hAnsi="黑体" w:hint="eastAsia"/>
          <w:b/>
          <w:sz w:val="28"/>
          <w:szCs w:val="28"/>
        </w:rPr>
        <w:alias w:val="模块:回购公告"/>
        <w:tag w:val="_SEC_b41758ce170d4001bde4cc3e7b883f48"/>
        <w:id w:val="30316175"/>
        <w:lock w:val="sdtLocked"/>
        <w:placeholder>
          <w:docPart w:val="GBC22222222222222222222222222222"/>
        </w:placeholder>
      </w:sdtPr>
      <w:sdtEndPr>
        <w:rPr>
          <w:color w:val="FF0000"/>
        </w:rPr>
      </w:sdtEndPr>
      <w:sdtContent>
        <w:p w14:paraId="7A51F267" w14:textId="34CD5BCB" w:rsidR="00EF5CF5" w:rsidRDefault="00C267E7">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36"/>
                <w:szCs w:val="36"/>
              </w:rPr>
              <w:alias w:val="公司法定中文名称"/>
              <w:tag w:val="_GBC_469ed98c26544cde935109dfa7edca74"/>
              <w:id w:val="297885348"/>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DB57C6">
                <w:rPr>
                  <w:rFonts w:ascii="黑体" w:eastAsia="黑体" w:hAnsi="黑体" w:hint="eastAsia"/>
                  <w:b/>
                  <w:color w:val="FF0000"/>
                  <w:sz w:val="36"/>
                  <w:szCs w:val="36"/>
                </w:rPr>
                <w:t>安徽省交通建设股份有限公司</w:t>
              </w:r>
            </w:sdtContent>
          </w:sdt>
        </w:p>
        <w:p w14:paraId="36215F35" w14:textId="0C481C3A" w:rsidR="00EF5CF5" w:rsidRDefault="00DB57C6">
          <w:pPr>
            <w:spacing w:beforeLines="50" w:before="156" w:afterLines="50" w:after="156" w:line="360" w:lineRule="auto"/>
            <w:jc w:val="center"/>
            <w:rPr>
              <w:rFonts w:ascii="黑体" w:eastAsia="黑体" w:hAnsi="黑体"/>
              <w:b/>
              <w:color w:val="FF0000"/>
              <w:sz w:val="28"/>
              <w:szCs w:val="28"/>
            </w:rPr>
          </w:pPr>
          <w:r>
            <w:rPr>
              <w:rFonts w:eastAsia="黑体" w:hint="eastAsia"/>
              <w:b/>
              <w:color w:val="FF0000"/>
              <w:sz w:val="36"/>
              <w:szCs w:val="36"/>
            </w:rPr>
            <w:t>关于股份回购实施结果</w:t>
          </w:r>
          <w:proofErr w:type="gramStart"/>
          <w:r>
            <w:rPr>
              <w:rFonts w:eastAsia="黑体" w:hint="eastAsia"/>
              <w:b/>
              <w:color w:val="FF0000"/>
              <w:sz w:val="36"/>
              <w:szCs w:val="36"/>
            </w:rPr>
            <w:t>暨股份</w:t>
          </w:r>
          <w:proofErr w:type="gramEnd"/>
          <w:r>
            <w:rPr>
              <w:rFonts w:eastAsia="黑体" w:hint="eastAsia"/>
              <w:b/>
              <w:color w:val="FF0000"/>
              <w:sz w:val="36"/>
              <w:szCs w:val="36"/>
            </w:rPr>
            <w:t>变动的公告</w:t>
          </w:r>
        </w:p>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1028071776"/>
        <w:lock w:val="sdtLocked"/>
        <w:placeholder>
          <w:docPart w:val="GBC22222222222222222222222222222"/>
        </w:placeholder>
      </w:sdtPr>
      <w:sdtEndPr>
        <w:rPr>
          <w:rFonts w:asciiTheme="minorHAnsi" w:hAnsiTheme="minorHAnsi"/>
          <w:szCs w:val="21"/>
        </w:rPr>
      </w:sdtEndPr>
      <w:sdtContent>
        <w:tbl>
          <w:tblPr>
            <w:tblStyle w:val="a3"/>
            <w:tblW w:w="5000" w:type="pct"/>
            <w:tblLook w:val="04A0" w:firstRow="1" w:lastRow="0" w:firstColumn="1" w:lastColumn="0" w:noHBand="0" w:noVBand="1"/>
          </w:tblPr>
          <w:tblGrid>
            <w:gridCol w:w="8720"/>
          </w:tblGrid>
          <w:tr w:rsidR="00EF5CF5" w14:paraId="340F145C" w14:textId="77777777" w:rsidTr="00BB674B">
            <w:tc>
              <w:tcPr>
                <w:tcW w:w="5000" w:type="pct"/>
              </w:tcPr>
              <w:p w14:paraId="24AA4B14" w14:textId="5ED16643" w:rsidR="00EF5CF5" w:rsidRDefault="00DB57C6">
                <w:pPr>
                  <w:spacing w:line="360" w:lineRule="auto"/>
                  <w:rPr>
                    <w:rFonts w:ascii="宋体" w:eastAsia="宋体" w:hAnsi="宋体"/>
                    <w:szCs w:val="24"/>
                  </w:rPr>
                </w:pPr>
                <w:r>
                  <w:rPr>
                    <w:rFonts w:asciiTheme="minorEastAsia" w:hAnsiTheme="minorEastAsia" w:hint="eastAsia"/>
                    <w:szCs w:val="24"/>
                  </w:rPr>
                  <w:t xml:space="preserve">    </w:t>
                </w:r>
                <w:r>
                  <w:rPr>
                    <w:rFonts w:ascii="宋体" w:eastAsia="宋体" w:hAnsi="宋体" w:hint="eastAsia"/>
                    <w:szCs w:val="24"/>
                  </w:rPr>
                  <w:t>本公司董事会及全体董事保证本公告内容不存在任何虚假记载、误导性陈述或者重大遗漏，并对其内容的真实性、准确性和完整性承担法律责任。</w:t>
                </w:r>
              </w:p>
            </w:tc>
          </w:tr>
        </w:tbl>
        <w:p w14:paraId="418CDBF2" w14:textId="77777777" w:rsidR="00EF5CF5" w:rsidRDefault="00C267E7">
          <w:pPr>
            <w:rPr>
              <w:i/>
              <w:color w:val="0070C0"/>
              <w:szCs w:val="21"/>
            </w:rPr>
          </w:pPr>
        </w:p>
      </w:sdtContent>
    </w:sdt>
    <w:sdt>
      <w:sdtPr>
        <w:rPr>
          <w:rFonts w:ascii="Calibri" w:eastAsia="宋体" w:hAnsi="Calibri" w:cs="Times New Roman" w:hint="eastAsia"/>
          <w:b w:val="0"/>
          <w:bCs w:val="0"/>
          <w:kern w:val="0"/>
          <w:sz w:val="24"/>
          <w:szCs w:val="24"/>
        </w:rPr>
        <w:alias w:val="模块:重要内容提示"/>
        <w:tag w:val="_SEC_e84bf45ded6848a6b2fba5196deda77b"/>
        <w:id w:val="413978378"/>
        <w:lock w:val="sdtLocked"/>
        <w:placeholder>
          <w:docPart w:val="GBC22222222222222222222222222222"/>
        </w:placeholder>
      </w:sdtPr>
      <w:sdtEndPr>
        <w:rPr>
          <w:rFonts w:asciiTheme="minorEastAsia" w:eastAsiaTheme="minorEastAsia" w:hAnsiTheme="minorEastAsia" w:cstheme="minorBidi" w:hint="default"/>
          <w:kern w:val="2"/>
        </w:rPr>
      </w:sdtEndPr>
      <w:sdtContent>
        <w:p w14:paraId="58CC1469" w14:textId="7AA3BF7F" w:rsidR="00EF5CF5" w:rsidRDefault="00DB57C6">
          <w:pPr>
            <w:pStyle w:val="1"/>
            <w:keepNext w:val="0"/>
            <w:keepLines w:val="0"/>
            <w:tabs>
              <w:tab w:val="left" w:pos="3372"/>
            </w:tabs>
            <w:spacing w:after="240" w:line="240" w:lineRule="auto"/>
            <w:ind w:firstLineChars="46" w:firstLine="110"/>
            <w:rPr>
              <w:rFonts w:asciiTheme="minorEastAsia" w:hAnsiTheme="minorEastAsia"/>
              <w:szCs w:val="24"/>
            </w:rPr>
          </w:pPr>
          <w:r>
            <w:rPr>
              <w:rFonts w:ascii="Calibri" w:eastAsia="宋体" w:hAnsi="Calibri" w:cs="Times New Roman" w:hint="eastAsia"/>
              <w:kern w:val="0"/>
              <w:sz w:val="24"/>
              <w:szCs w:val="24"/>
            </w:rPr>
            <w:t>重要内容提示：</w:t>
          </w:r>
          <w:bookmarkStart w:id="0" w:name="_GoBack"/>
          <w:bookmarkEnd w:id="0"/>
        </w:p>
        <w:tbl>
          <w:tblPr>
            <w:tblStyle w:val="a3"/>
            <w:tblW w:w="0" w:type="auto"/>
            <w:tblInd w:w="-34" w:type="dxa"/>
            <w:tblLook w:val="04A0" w:firstRow="1" w:lastRow="0" w:firstColumn="1" w:lastColumn="0" w:noHBand="0" w:noVBand="1"/>
          </w:tblPr>
          <w:tblGrid>
            <w:gridCol w:w="3403"/>
            <w:gridCol w:w="5351"/>
          </w:tblGrid>
          <w:tr w:rsidR="00EF5CF5" w14:paraId="30D470A2" w14:textId="77777777" w:rsidTr="00137BD7">
            <w:sdt>
              <w:sdtPr>
                <w:rPr>
                  <w:rFonts w:ascii="宋体" w:eastAsia="宋体" w:hAnsi="宋体"/>
                </w:rPr>
                <w:tag w:val="_PLD_7af8862a3e2348fb9359a1a2527f25e2"/>
                <w:id w:val="-1131013332"/>
                <w:lock w:val="sdtLocked"/>
              </w:sdtPr>
              <w:sdtEndPr/>
              <w:sdtContent>
                <w:tc>
                  <w:tcPr>
                    <w:tcW w:w="3403" w:type="dxa"/>
                  </w:tcPr>
                  <w:p w14:paraId="459DC321" w14:textId="2DFDFADF" w:rsidR="00EF5CF5" w:rsidRPr="004A736A" w:rsidRDefault="00DB57C6" w:rsidP="004A736A">
                    <w:pPr>
                      <w:spacing w:line="360" w:lineRule="auto"/>
                      <w:rPr>
                        <w:rFonts w:ascii="宋体" w:eastAsia="宋体" w:hAnsi="宋体"/>
                        <w:color w:val="000000" w:themeColor="text1"/>
                        <w:szCs w:val="24"/>
                      </w:rPr>
                    </w:pPr>
                    <w:r w:rsidRPr="004A736A">
                      <w:rPr>
                        <w:rFonts w:ascii="宋体" w:eastAsia="宋体" w:hAnsi="宋体" w:hint="eastAsia"/>
                        <w:color w:val="000000" w:themeColor="text1"/>
                        <w:szCs w:val="24"/>
                      </w:rPr>
                      <w:t>回购方案首次披露日</w:t>
                    </w:r>
                  </w:p>
                </w:tc>
              </w:sdtContent>
            </w:sdt>
            <w:tc>
              <w:tcPr>
                <w:tcW w:w="5351" w:type="dxa"/>
              </w:tcPr>
              <w:p w14:paraId="50539052" w14:textId="50D5C38A" w:rsidR="00EF5CF5" w:rsidRPr="004A736A" w:rsidRDefault="00C267E7" w:rsidP="004A736A">
                <w:pPr>
                  <w:spacing w:line="360" w:lineRule="auto"/>
                  <w:rPr>
                    <w:rFonts w:ascii="宋体" w:eastAsia="宋体" w:hAnsi="宋体"/>
                    <w:color w:val="000000" w:themeColor="text1"/>
                    <w:szCs w:val="24"/>
                  </w:rPr>
                </w:pPr>
                <w:sdt>
                  <w:sdtPr>
                    <w:rPr>
                      <w:rFonts w:ascii="宋体" w:eastAsia="宋体" w:hAnsi="宋体" w:hint="eastAsia"/>
                      <w:color w:val="000000" w:themeColor="text1"/>
                      <w:szCs w:val="24"/>
                    </w:rPr>
                    <w:alias w:val="回购方案首次披露日"/>
                    <w:tag w:val="_GBC_36aae53e0e8549688769712714242703"/>
                    <w:id w:val="-1265460508"/>
                    <w:lock w:val="sdtLocked"/>
                    <w:showingPlcHdr/>
                    <w:date w:fullDate="2025-01-23T00:00:00Z">
                      <w:dateFormat w:val="yyyy/M/d"/>
                      <w:lid w:val="zh-CN"/>
                      <w:storeMappedDataAs w:val="dateTime"/>
                      <w:calendar w:val="gregorian"/>
                    </w:date>
                  </w:sdtPr>
                  <w:sdtEndPr/>
                  <w:sdtContent>
                    <w:r w:rsidR="00DB57C6" w:rsidRPr="004A736A">
                      <w:rPr>
                        <w:rFonts w:ascii="宋体" w:eastAsia="宋体" w:hAnsi="宋体" w:hint="eastAsia"/>
                        <w:color w:val="333399"/>
                      </w:rPr>
                      <w:t xml:space="preserve">　</w:t>
                    </w:r>
                  </w:sdtContent>
                </w:sdt>
                <w:sdt>
                  <w:sdtPr>
                    <w:rPr>
                      <w:rFonts w:ascii="宋体" w:eastAsia="宋体" w:hAnsi="宋体" w:hint="eastAsia"/>
                      <w:color w:val="000000" w:themeColor="text1"/>
                      <w:kern w:val="0"/>
                      <w:szCs w:val="24"/>
                    </w:rPr>
                    <w:alias w:val="回购方案首次披露"/>
                    <w:tag w:val="_GBC_45bb787c9d91418e9a5f1aab12da3e3e"/>
                    <w:id w:val="2107844045"/>
                    <w:lock w:val="sdtLocked"/>
                    <w:comboBox>
                      <w:listItem w:displayText=" " w:value=" "/>
                      <w:listItem w:displayText="，由X提议" w:value="，由{X}提议"/>
                    </w:comboBox>
                  </w:sdtPr>
                  <w:sdtEndPr/>
                  <w:sdtContent>
                    <w:r w:rsidR="000B7E38" w:rsidRPr="004A736A">
                      <w:rPr>
                        <w:rFonts w:ascii="宋体" w:eastAsia="宋体" w:hAnsi="宋体" w:hint="eastAsia"/>
                        <w:color w:val="000000" w:themeColor="text1"/>
                        <w:kern w:val="0"/>
                        <w:szCs w:val="24"/>
                      </w:rPr>
                      <w:t xml:space="preserve"> </w:t>
                    </w:r>
                    <w:r w:rsidR="000B7E38" w:rsidRPr="004A736A">
                      <w:rPr>
                        <w:rFonts w:ascii="宋体" w:eastAsia="宋体" w:hAnsi="宋体"/>
                        <w:color w:val="000000" w:themeColor="text1"/>
                        <w:kern w:val="0"/>
                        <w:szCs w:val="24"/>
                      </w:rPr>
                      <w:t>2024/7/11</w:t>
                    </w:r>
                  </w:sdtContent>
                </w:sdt>
              </w:p>
            </w:tc>
          </w:tr>
          <w:tr w:rsidR="00EF5CF5" w14:paraId="4BCAD561" w14:textId="77777777" w:rsidTr="00137BD7">
            <w:sdt>
              <w:sdtPr>
                <w:rPr>
                  <w:rFonts w:ascii="宋体" w:eastAsia="宋体" w:hAnsi="宋体"/>
                </w:rPr>
                <w:tag w:val="_PLD_ab13ba253b1140d59c5a257227c91aeb"/>
                <w:id w:val="1778754197"/>
                <w:lock w:val="sdtLocked"/>
              </w:sdtPr>
              <w:sdtEndPr/>
              <w:sdtContent>
                <w:tc>
                  <w:tcPr>
                    <w:tcW w:w="3403" w:type="dxa"/>
                  </w:tcPr>
                  <w:p w14:paraId="60F1BE55" w14:textId="01E44ADE" w:rsidR="00EF5CF5" w:rsidRPr="004A736A" w:rsidRDefault="00DB57C6" w:rsidP="004A736A">
                    <w:pPr>
                      <w:spacing w:line="360" w:lineRule="auto"/>
                      <w:rPr>
                        <w:rFonts w:ascii="宋体" w:eastAsia="宋体" w:hAnsi="宋体"/>
                        <w:color w:val="000000" w:themeColor="text1"/>
                        <w:szCs w:val="24"/>
                      </w:rPr>
                    </w:pPr>
                    <w:r w:rsidRPr="004A736A">
                      <w:rPr>
                        <w:rFonts w:ascii="宋体" w:eastAsia="宋体" w:hAnsi="宋体" w:hint="eastAsia"/>
                        <w:color w:val="000000" w:themeColor="text1"/>
                        <w:szCs w:val="24"/>
                      </w:rPr>
                      <w:t>回购方案实施期限</w:t>
                    </w:r>
                  </w:p>
                </w:tc>
              </w:sdtContent>
            </w:sdt>
            <w:sdt>
              <w:sdtPr>
                <w:rPr>
                  <w:rFonts w:ascii="宋体" w:eastAsia="宋体" w:hAnsi="宋体" w:hint="eastAsia"/>
                  <w:color w:val="000000" w:themeColor="text1"/>
                  <w:szCs w:val="24"/>
                </w:rPr>
                <w:alias w:val="回购方案实施期限"/>
                <w:tag w:val="_GBC_77b0d70e79324449bc5cdd0f3acb2dac"/>
                <w:id w:val="-1973272864"/>
                <w:lock w:val="sdtLocked"/>
                <w:comboBox>
                  <w:listItem w:displayText="待X审议通过后Y个月" w:value="待{X}审议通过后{Y}个月"/>
                  <w:listItem w:displayText="X~Y" w:value="{X}~{Y}"/>
                </w:comboBox>
              </w:sdtPr>
              <w:sdtEndPr/>
              <w:sdtContent>
                <w:tc>
                  <w:tcPr>
                    <w:tcW w:w="5351" w:type="dxa"/>
                  </w:tcPr>
                  <w:p w14:paraId="1A6FBDA3" w14:textId="3F945B8D" w:rsidR="00EF5CF5" w:rsidRPr="004A736A" w:rsidRDefault="00DB57C6" w:rsidP="004A736A">
                    <w:pPr>
                      <w:spacing w:line="360" w:lineRule="auto"/>
                      <w:rPr>
                        <w:rFonts w:ascii="宋体" w:eastAsia="宋体" w:hAnsi="宋体"/>
                        <w:color w:val="000000" w:themeColor="text1"/>
                        <w:szCs w:val="24"/>
                      </w:rPr>
                    </w:pPr>
                    <w:r w:rsidRPr="004A736A">
                      <w:rPr>
                        <w:rFonts w:ascii="宋体" w:eastAsia="宋体" w:hAnsi="宋体" w:hint="eastAsia"/>
                        <w:color w:val="000000" w:themeColor="text1"/>
                        <w:szCs w:val="24"/>
                      </w:rPr>
                      <w:t>待</w:t>
                    </w:r>
                    <w:r w:rsidR="000B7E38" w:rsidRPr="004A736A">
                      <w:rPr>
                        <w:rFonts w:ascii="宋体" w:eastAsia="宋体" w:hAnsi="宋体" w:hint="eastAsia"/>
                        <w:color w:val="000000" w:themeColor="text1"/>
                        <w:szCs w:val="24"/>
                      </w:rPr>
                      <w:t>董事会</w:t>
                    </w:r>
                    <w:r w:rsidRPr="004A736A">
                      <w:rPr>
                        <w:rFonts w:ascii="宋体" w:eastAsia="宋体" w:hAnsi="宋体" w:hint="eastAsia"/>
                        <w:color w:val="000000" w:themeColor="text1"/>
                        <w:szCs w:val="24"/>
                      </w:rPr>
                      <w:t>审议通过后</w:t>
                    </w:r>
                    <w:r w:rsidR="000B7E38" w:rsidRPr="004A736A">
                      <w:rPr>
                        <w:rFonts w:ascii="宋体" w:eastAsia="宋体" w:hAnsi="宋体" w:hint="eastAsia"/>
                        <w:color w:val="000000" w:themeColor="text1"/>
                        <w:szCs w:val="24"/>
                      </w:rPr>
                      <w:t>12</w:t>
                    </w:r>
                    <w:r w:rsidRPr="004A736A">
                      <w:rPr>
                        <w:rFonts w:ascii="宋体" w:eastAsia="宋体" w:hAnsi="宋体" w:hint="eastAsia"/>
                        <w:color w:val="000000" w:themeColor="text1"/>
                        <w:szCs w:val="24"/>
                      </w:rPr>
                      <w:t>个月</w:t>
                    </w:r>
                  </w:p>
                </w:tc>
              </w:sdtContent>
            </w:sdt>
          </w:tr>
          <w:tr w:rsidR="00EF5CF5" w14:paraId="4A1953B0" w14:textId="77777777" w:rsidTr="00137BD7">
            <w:sdt>
              <w:sdtPr>
                <w:rPr>
                  <w:rFonts w:ascii="宋体" w:eastAsia="宋体" w:hAnsi="宋体" w:hint="eastAsia"/>
                  <w:color w:val="000000" w:themeColor="text1"/>
                  <w:szCs w:val="24"/>
                </w:rPr>
                <w:tag w:val="_PLD_fb0b5b389ba545f7a85b7cda7bdc35b6"/>
                <w:id w:val="1587653731"/>
                <w:lock w:val="sdtLocked"/>
              </w:sdtPr>
              <w:sdtEndPr/>
              <w:sdtContent>
                <w:tc>
                  <w:tcPr>
                    <w:tcW w:w="3403" w:type="dxa"/>
                  </w:tcPr>
                  <w:p w14:paraId="3F68C8CC" w14:textId="4F4A3823" w:rsidR="00EF5CF5" w:rsidRPr="004A736A" w:rsidRDefault="00DB57C6" w:rsidP="004A736A">
                    <w:pPr>
                      <w:spacing w:line="360" w:lineRule="auto"/>
                      <w:rPr>
                        <w:rFonts w:ascii="宋体" w:eastAsia="宋体" w:hAnsi="宋体"/>
                        <w:color w:val="000000" w:themeColor="text1"/>
                        <w:szCs w:val="24"/>
                      </w:rPr>
                    </w:pPr>
                    <w:r w:rsidRPr="004A736A">
                      <w:rPr>
                        <w:rFonts w:ascii="宋体" w:eastAsia="宋体" w:hAnsi="宋体" w:hint="eastAsia"/>
                        <w:color w:val="000000" w:themeColor="text1"/>
                        <w:szCs w:val="24"/>
                      </w:rPr>
                      <w:t>预计回购金额</w:t>
                    </w:r>
                  </w:p>
                </w:tc>
              </w:sdtContent>
            </w:sdt>
            <w:tc>
              <w:tcPr>
                <w:tcW w:w="5351" w:type="dxa"/>
              </w:tcPr>
              <w:p w14:paraId="31EC1CCB" w14:textId="06154176" w:rsidR="00EF5CF5" w:rsidRPr="004A736A" w:rsidRDefault="00C267E7" w:rsidP="004A736A">
                <w:pPr>
                  <w:spacing w:line="360" w:lineRule="auto"/>
                  <w:rPr>
                    <w:rFonts w:ascii="宋体" w:eastAsia="宋体" w:hAnsi="宋体"/>
                    <w:color w:val="000000" w:themeColor="text1"/>
                    <w:szCs w:val="24"/>
                  </w:rPr>
                </w:pPr>
                <w:sdt>
                  <w:sdtPr>
                    <w:rPr>
                      <w:rFonts w:ascii="宋体" w:eastAsia="宋体" w:hAnsi="宋体" w:hint="eastAsia"/>
                      <w:color w:val="000000" w:themeColor="text1"/>
                      <w:kern w:val="0"/>
                      <w:szCs w:val="24"/>
                    </w:rPr>
                    <w:alias w:val="预计回购金额下限"/>
                    <w:tag w:val="_GBC_2d6e3eae514540c0a502d8ecbf9afaed"/>
                    <w:id w:val="-1220673925"/>
                    <w:lock w:val="sdtLocked"/>
                    <w:text/>
                  </w:sdtPr>
                  <w:sdtEndPr/>
                  <w:sdtContent>
                    <w:r w:rsidR="000B7E38" w:rsidRPr="004A736A">
                      <w:rPr>
                        <w:rFonts w:ascii="宋体" w:eastAsia="宋体" w:hAnsi="宋体"/>
                        <w:color w:val="000000" w:themeColor="text1"/>
                        <w:kern w:val="0"/>
                        <w:szCs w:val="24"/>
                      </w:rPr>
                      <w:t>4,000.00</w:t>
                    </w:r>
                  </w:sdtContent>
                </w:sdt>
                <w:sdt>
                  <w:sdtPr>
                    <w:rPr>
                      <w:rFonts w:ascii="宋体" w:eastAsia="宋体" w:hAnsi="宋体" w:hint="eastAsia"/>
                      <w:color w:val="000000" w:themeColor="text1"/>
                      <w:szCs w:val="24"/>
                    </w:rPr>
                    <w:alias w:val="单位：回购金额"/>
                    <w:tag w:val="_GBC_fdd71fd5ea5b412aaabb365cbc4f8d0a"/>
                    <w:id w:val="771438048"/>
                    <w:lock w:val="sdtLocked"/>
                    <w:dataBinding w:prefixMappings="xmlns:clcta-be='clcta-be'" w:xpath="/*/clcta-be:DanWeiYuJiHuiGouJinE[not(@periodRef)]" w:storeItemID="{F9CFF96E-F764-41B9-B1F0-CADBA89E637A}"/>
                    <w:comboBox>
                      <w:listItem w:displayText="元" w:value="1"/>
                      <w:listItem w:displayText="千元" w:value="1000"/>
                      <w:listItem w:displayText="万元" w:value="10000"/>
                      <w:listItem w:displayText="百万元" w:value="1000000"/>
                      <w:listItem w:displayText="亿元" w:value="100000000"/>
                    </w:comboBox>
                  </w:sdtPr>
                  <w:sdtEndPr/>
                  <w:sdtContent>
                    <w:r w:rsidR="000B7E38" w:rsidRPr="004A736A">
                      <w:rPr>
                        <w:rFonts w:ascii="宋体" w:eastAsia="宋体" w:hAnsi="宋体" w:hint="eastAsia"/>
                        <w:color w:val="000000" w:themeColor="text1"/>
                        <w:szCs w:val="24"/>
                      </w:rPr>
                      <w:t>万元</w:t>
                    </w:r>
                  </w:sdtContent>
                </w:sdt>
                <w:r w:rsidR="000B7E38" w:rsidRPr="004A736A">
                  <w:rPr>
                    <w:rFonts w:ascii="宋体" w:eastAsia="宋体" w:hAnsi="宋体" w:hint="eastAsia"/>
                    <w:color w:val="000000" w:themeColor="text1"/>
                    <w:szCs w:val="24"/>
                  </w:rPr>
                  <w:t>~</w:t>
                </w:r>
                <w:sdt>
                  <w:sdtPr>
                    <w:rPr>
                      <w:rFonts w:ascii="宋体" w:eastAsia="宋体" w:hAnsi="宋体" w:hint="eastAsia"/>
                      <w:color w:val="000000" w:themeColor="text1"/>
                      <w:kern w:val="0"/>
                      <w:szCs w:val="24"/>
                    </w:rPr>
                    <w:alias w:val="预计回购金额上限"/>
                    <w:tag w:val="_GBC_862a064b588d4587b86f6f5a5ca1b9cf"/>
                    <w:id w:val="286016376"/>
                    <w:lock w:val="sdtLocked"/>
                    <w:text/>
                  </w:sdtPr>
                  <w:sdtEndPr/>
                  <w:sdtContent>
                    <w:r w:rsidR="000B7E38" w:rsidRPr="004A736A">
                      <w:rPr>
                        <w:rFonts w:ascii="宋体" w:eastAsia="宋体" w:hAnsi="宋体" w:hint="eastAsia"/>
                        <w:color w:val="000000" w:themeColor="text1"/>
                        <w:kern w:val="0"/>
                        <w:szCs w:val="24"/>
                      </w:rPr>
                      <w:t>6</w:t>
                    </w:r>
                    <w:r w:rsidR="000B7E38" w:rsidRPr="004A736A">
                      <w:rPr>
                        <w:rFonts w:ascii="宋体" w:eastAsia="宋体" w:hAnsi="宋体"/>
                        <w:color w:val="000000" w:themeColor="text1"/>
                        <w:kern w:val="0"/>
                        <w:szCs w:val="24"/>
                      </w:rPr>
                      <w:t>,000.00</w:t>
                    </w:r>
                  </w:sdtContent>
                </w:sdt>
                <w:sdt>
                  <w:sdtPr>
                    <w:rPr>
                      <w:rFonts w:ascii="宋体" w:eastAsia="宋体" w:hAnsi="宋体" w:hint="eastAsia"/>
                      <w:color w:val="000000" w:themeColor="text1"/>
                      <w:szCs w:val="24"/>
                    </w:rPr>
                    <w:alias w:val="单位：回购金额"/>
                    <w:tag w:val="_GBC_8257313f2e7a4876a2bcb83d03f5bd93"/>
                    <w:id w:val="-1524171947"/>
                    <w:lock w:val="sdtLocked"/>
                    <w:dataBinding w:prefixMappings="xmlns:clcta-be='clcta-be'" w:xpath="/*/clcta-be:DanWeiYuJiHuiGouJinE[not(@periodRef)]" w:storeItemID="{F9CFF96E-F764-41B9-B1F0-CADBA89E637A}"/>
                    <w:comboBox>
                      <w:listItem w:displayText="元" w:value="1"/>
                      <w:listItem w:displayText="千元" w:value="1000"/>
                      <w:listItem w:displayText="万元" w:value="10000"/>
                      <w:listItem w:displayText="百万元" w:value="1000000"/>
                      <w:listItem w:displayText="亿元" w:value="100000000"/>
                    </w:comboBox>
                  </w:sdtPr>
                  <w:sdtEndPr/>
                  <w:sdtContent>
                    <w:r w:rsidR="000B7E38" w:rsidRPr="004A736A">
                      <w:rPr>
                        <w:rFonts w:ascii="宋体" w:eastAsia="宋体" w:hAnsi="宋体" w:hint="eastAsia"/>
                        <w:color w:val="000000" w:themeColor="text1"/>
                        <w:szCs w:val="24"/>
                      </w:rPr>
                      <w:t>万元</w:t>
                    </w:r>
                  </w:sdtContent>
                </w:sdt>
              </w:p>
            </w:tc>
          </w:tr>
          <w:tr w:rsidR="00EF5CF5" w14:paraId="2C1AA2A1" w14:textId="77777777" w:rsidTr="00137BD7">
            <w:sdt>
              <w:sdtPr>
                <w:rPr>
                  <w:rFonts w:ascii="宋体" w:eastAsia="宋体" w:hAnsi="宋体"/>
                  <w:szCs w:val="24"/>
                </w:rPr>
                <w:tag w:val="_PLD_15504a0834494eeab9291e36f5768d83"/>
                <w:id w:val="1391918367"/>
                <w:lock w:val="sdtLocked"/>
              </w:sdtPr>
              <w:sdtEndPr/>
              <w:sdtContent>
                <w:tc>
                  <w:tcPr>
                    <w:tcW w:w="3403" w:type="dxa"/>
                  </w:tcPr>
                  <w:p w14:paraId="48AC6CC4" w14:textId="44664265" w:rsidR="00EF5CF5" w:rsidRPr="004A736A" w:rsidRDefault="00DB57C6" w:rsidP="004A736A">
                    <w:pPr>
                      <w:spacing w:line="360" w:lineRule="auto"/>
                      <w:rPr>
                        <w:rFonts w:ascii="宋体" w:eastAsia="宋体" w:hAnsi="宋体"/>
                        <w:color w:val="000000" w:themeColor="text1"/>
                        <w:szCs w:val="24"/>
                      </w:rPr>
                    </w:pPr>
                    <w:r w:rsidRPr="004A736A">
                      <w:rPr>
                        <w:rFonts w:ascii="宋体" w:eastAsia="宋体" w:hAnsi="宋体"/>
                        <w:szCs w:val="24"/>
                      </w:rPr>
                      <w:t>回购价格上限</w:t>
                    </w:r>
                  </w:p>
                </w:tc>
              </w:sdtContent>
            </w:sdt>
            <w:tc>
              <w:tcPr>
                <w:tcW w:w="5351" w:type="dxa"/>
              </w:tcPr>
              <w:p w14:paraId="19D56F46" w14:textId="2ED112E6" w:rsidR="00EF5CF5" w:rsidRPr="004A736A" w:rsidRDefault="00C267E7" w:rsidP="004A736A">
                <w:pPr>
                  <w:spacing w:line="360" w:lineRule="auto"/>
                  <w:rPr>
                    <w:rFonts w:ascii="宋体" w:eastAsia="宋体" w:hAnsi="宋体"/>
                    <w:color w:val="000000" w:themeColor="text1"/>
                    <w:szCs w:val="24"/>
                  </w:rPr>
                </w:pPr>
                <w:sdt>
                  <w:sdtPr>
                    <w:rPr>
                      <w:rFonts w:ascii="宋体" w:eastAsia="宋体" w:hAnsi="宋体" w:hint="eastAsia"/>
                      <w:color w:val="000000" w:themeColor="text1"/>
                      <w:szCs w:val="24"/>
                    </w:rPr>
                    <w:alias w:val="回购价格上限"/>
                    <w:tag w:val="_GBC_2db9feb790ac48e68f50e9cb11a1bbf9"/>
                    <w:id w:val="156272352"/>
                    <w:lock w:val="sdtLocked"/>
                  </w:sdtPr>
                  <w:sdtEndPr/>
                  <w:sdtContent>
                    <w:r w:rsidR="001B2A50" w:rsidRPr="00E1734D">
                      <w:rPr>
                        <w:rFonts w:ascii="宋体" w:eastAsia="宋体" w:hAnsi="宋体" w:hint="eastAsia"/>
                      </w:rPr>
                      <w:t>9.15</w:t>
                    </w:r>
                  </w:sdtContent>
                </w:sdt>
                <w:r w:rsidR="00DB57C6" w:rsidRPr="004A736A">
                  <w:rPr>
                    <w:rFonts w:ascii="宋体" w:eastAsia="宋体" w:hAnsi="宋体" w:hint="eastAsia"/>
                    <w:color w:val="000000" w:themeColor="text1"/>
                    <w:szCs w:val="24"/>
                  </w:rPr>
                  <w:t>元/股</w:t>
                </w:r>
              </w:p>
            </w:tc>
          </w:tr>
          <w:tr w:rsidR="00EF5CF5" w14:paraId="518F6DE5" w14:textId="77777777" w:rsidTr="001A235E">
            <w:sdt>
              <w:sdtPr>
                <w:rPr>
                  <w:rFonts w:ascii="宋体" w:eastAsia="宋体" w:hAnsi="宋体"/>
                </w:rPr>
                <w:tag w:val="_PLD_88bebbcd35ef4a91be3b97c291d16eef"/>
                <w:id w:val="-1505663618"/>
                <w:lock w:val="sdtLocked"/>
              </w:sdtPr>
              <w:sdtEndPr/>
              <w:sdtContent>
                <w:tc>
                  <w:tcPr>
                    <w:tcW w:w="3403" w:type="dxa"/>
                    <w:vAlign w:val="center"/>
                  </w:tcPr>
                  <w:p w14:paraId="52A957B8" w14:textId="14B134E2" w:rsidR="00EF5CF5" w:rsidRPr="004A736A" w:rsidRDefault="00DB57C6" w:rsidP="004A736A">
                    <w:pPr>
                      <w:spacing w:line="360" w:lineRule="auto"/>
                      <w:rPr>
                        <w:rFonts w:ascii="宋体" w:eastAsia="宋体" w:hAnsi="宋体"/>
                        <w:color w:val="000000" w:themeColor="text1"/>
                        <w:szCs w:val="24"/>
                      </w:rPr>
                    </w:pPr>
                    <w:r w:rsidRPr="004A736A">
                      <w:rPr>
                        <w:rFonts w:ascii="宋体" w:eastAsia="宋体" w:hAnsi="宋体" w:hint="eastAsia"/>
                        <w:color w:val="000000" w:themeColor="text1"/>
                        <w:szCs w:val="24"/>
                      </w:rPr>
                      <w:t>回购用途</w:t>
                    </w:r>
                  </w:p>
                </w:tc>
              </w:sdtContent>
            </w:sdt>
            <w:tc>
              <w:tcPr>
                <w:tcW w:w="5351" w:type="dxa"/>
              </w:tcPr>
              <w:p w14:paraId="0CB1EA27" w14:textId="77777777" w:rsidR="00EF5CF5" w:rsidRPr="004A736A" w:rsidRDefault="00C267E7" w:rsidP="004A736A">
                <w:pPr>
                  <w:spacing w:line="360" w:lineRule="auto"/>
                  <w:rPr>
                    <w:rFonts w:ascii="宋体" w:eastAsia="宋体" w:hAnsi="宋体"/>
                    <w:color w:val="000000" w:themeColor="text1"/>
                    <w:szCs w:val="24"/>
                  </w:rPr>
                </w:pPr>
                <w:sdt>
                  <w:sdtPr>
                    <w:rPr>
                      <w:rFonts w:ascii="宋体" w:eastAsia="宋体" w:hAnsi="宋体"/>
                      <w:color w:val="000000" w:themeColor="text1"/>
                      <w:szCs w:val="24"/>
                    </w:rPr>
                    <w:alias w:val="回购用途"/>
                    <w:tag w:val="_GBC_76597c7bcec54b03b9acd9982a4e7234"/>
                    <w:id w:val="-48069752"/>
                    <w:lock w:val="sdtLocked"/>
                  </w:sdtPr>
                  <w:sdtEndPr/>
                  <w:sdtContent>
                    <w:r w:rsidR="00DB57C6" w:rsidRPr="004A736A">
                      <w:rPr>
                        <w:rFonts w:ascii="宋体" w:eastAsia="宋体" w:hAnsi="宋体"/>
                        <w:color w:val="000000" w:themeColor="text1"/>
                        <w:szCs w:val="24"/>
                      </w:rPr>
                      <w:fldChar w:fldCharType="begin"/>
                    </w:r>
                    <w:r w:rsidR="00DB57C6" w:rsidRPr="004A736A">
                      <w:rPr>
                        <w:rFonts w:ascii="宋体" w:eastAsia="宋体" w:hAnsi="宋体"/>
                        <w:color w:val="000000" w:themeColor="text1"/>
                        <w:szCs w:val="24"/>
                      </w:rPr>
                      <w:instrText xml:space="preserve"> MACROBUTTON  SnrToggleCheckbox □减少注册资本 </w:instrText>
                    </w:r>
                    <w:r w:rsidR="00DB57C6" w:rsidRPr="004A736A">
                      <w:rPr>
                        <w:rFonts w:ascii="宋体" w:eastAsia="宋体" w:hAnsi="宋体"/>
                        <w:color w:val="000000" w:themeColor="text1"/>
                        <w:szCs w:val="24"/>
                      </w:rPr>
                      <w:fldChar w:fldCharType="end"/>
                    </w:r>
                  </w:sdtContent>
                </w:sdt>
              </w:p>
              <w:sdt>
                <w:sdtPr>
                  <w:rPr>
                    <w:rFonts w:ascii="宋体" w:eastAsia="宋体" w:hAnsi="宋体" w:hint="eastAsia"/>
                    <w:color w:val="000000" w:themeColor="text1"/>
                    <w:szCs w:val="24"/>
                  </w:rPr>
                  <w:alias w:val="回购用途"/>
                  <w:tag w:val="_GBC_9cc5a7a725a4473f887ecdaccbe62c80"/>
                  <w:id w:val="1544551449"/>
                  <w:lock w:val="sdtLocked"/>
                </w:sdtPr>
                <w:sdtEndPr/>
                <w:sdtContent>
                  <w:p w14:paraId="2070A2B3" w14:textId="2D38D7A8" w:rsidR="00EF5CF5" w:rsidRPr="004A736A" w:rsidRDefault="000B7E38" w:rsidP="004A736A">
                    <w:pPr>
                      <w:spacing w:line="360" w:lineRule="auto"/>
                      <w:rPr>
                        <w:rFonts w:ascii="宋体" w:eastAsia="宋体" w:hAnsi="宋体"/>
                        <w:color w:val="000000" w:themeColor="text1"/>
                        <w:szCs w:val="24"/>
                      </w:rPr>
                    </w:pPr>
                    <w:r w:rsidRPr="004A736A">
                      <w:rPr>
                        <w:rFonts w:ascii="宋体" w:eastAsia="宋体" w:hAnsi="宋体"/>
                        <w:color w:val="000000" w:themeColor="text1"/>
                        <w:szCs w:val="24"/>
                      </w:rPr>
                      <w:fldChar w:fldCharType="begin"/>
                    </w:r>
                    <w:r w:rsidRPr="004A736A">
                      <w:rPr>
                        <w:rFonts w:ascii="宋体" w:eastAsia="宋体" w:hAnsi="宋体" w:hint="eastAsia"/>
                        <w:color w:val="000000" w:themeColor="text1"/>
                        <w:szCs w:val="24"/>
                      </w:rPr>
                      <w:instrText xml:space="preserve"> MACROBUTTON  SnrToggleCheckbox √用于员工持股计划或股权激励 </w:instrText>
                    </w:r>
                    <w:r w:rsidRPr="004A736A">
                      <w:rPr>
                        <w:rFonts w:ascii="宋体" w:eastAsia="宋体" w:hAnsi="宋体"/>
                        <w:color w:val="000000" w:themeColor="text1"/>
                        <w:szCs w:val="24"/>
                      </w:rPr>
                      <w:fldChar w:fldCharType="end"/>
                    </w:r>
                  </w:p>
                </w:sdtContent>
              </w:sdt>
              <w:sdt>
                <w:sdtPr>
                  <w:rPr>
                    <w:rFonts w:ascii="宋体" w:eastAsia="宋体" w:hAnsi="宋体" w:hint="eastAsia"/>
                    <w:color w:val="000000" w:themeColor="text1"/>
                    <w:szCs w:val="24"/>
                  </w:rPr>
                  <w:alias w:val="回购用途"/>
                  <w:tag w:val="_GBC_dae65da98b524147a978a67bae1208c4"/>
                  <w:id w:val="-1355418251"/>
                  <w:lock w:val="sdtLocked"/>
                </w:sdtPr>
                <w:sdtEndPr/>
                <w:sdtContent>
                  <w:p w14:paraId="1C1E8046" w14:textId="77777777" w:rsidR="00EF5CF5" w:rsidRPr="004A736A" w:rsidRDefault="00DB57C6" w:rsidP="004A736A">
                    <w:pPr>
                      <w:spacing w:line="360" w:lineRule="auto"/>
                      <w:rPr>
                        <w:rFonts w:ascii="宋体" w:eastAsia="宋体" w:hAnsi="宋体"/>
                        <w:color w:val="000000" w:themeColor="text1"/>
                        <w:szCs w:val="24"/>
                      </w:rPr>
                    </w:pPr>
                    <w:r w:rsidRPr="004A736A">
                      <w:rPr>
                        <w:rFonts w:ascii="宋体" w:eastAsia="宋体" w:hAnsi="宋体"/>
                        <w:color w:val="000000" w:themeColor="text1"/>
                        <w:szCs w:val="24"/>
                      </w:rPr>
                      <w:fldChar w:fldCharType="begin"/>
                    </w:r>
                    <w:r w:rsidRPr="004A736A">
                      <w:rPr>
                        <w:rFonts w:ascii="宋体" w:eastAsia="宋体" w:hAnsi="宋体"/>
                        <w:color w:val="000000" w:themeColor="text1"/>
                        <w:szCs w:val="24"/>
                      </w:rPr>
                      <w:instrText xml:space="preserve"> MACROBUTTON  SnrToggleCheckbox □用于转换公司可转债 </w:instrText>
                    </w:r>
                    <w:r w:rsidRPr="004A736A">
                      <w:rPr>
                        <w:rFonts w:ascii="宋体" w:eastAsia="宋体" w:hAnsi="宋体"/>
                        <w:color w:val="000000" w:themeColor="text1"/>
                        <w:szCs w:val="24"/>
                      </w:rPr>
                      <w:fldChar w:fldCharType="end"/>
                    </w:r>
                  </w:p>
                </w:sdtContent>
              </w:sdt>
              <w:sdt>
                <w:sdtPr>
                  <w:rPr>
                    <w:rFonts w:ascii="宋体" w:eastAsia="宋体" w:hAnsi="宋体"/>
                    <w:color w:val="000000" w:themeColor="text1"/>
                    <w:szCs w:val="24"/>
                  </w:rPr>
                  <w:alias w:val="回购用途"/>
                  <w:tag w:val="_GBC_b7ef657fc40c4a31ad601e0685e6fe1a"/>
                  <w:id w:val="-185534387"/>
                  <w:lock w:val="sdtLocked"/>
                </w:sdtPr>
                <w:sdtEndPr/>
                <w:sdtContent>
                  <w:p w14:paraId="45971F0F" w14:textId="592BCFB3" w:rsidR="00EF5CF5" w:rsidRPr="004A736A" w:rsidRDefault="00DB57C6" w:rsidP="004A736A">
                    <w:pPr>
                      <w:spacing w:line="360" w:lineRule="auto"/>
                      <w:rPr>
                        <w:rFonts w:ascii="宋体" w:eastAsia="宋体" w:hAnsi="宋体"/>
                        <w:color w:val="000000" w:themeColor="text1"/>
                        <w:szCs w:val="24"/>
                      </w:rPr>
                    </w:pPr>
                    <w:r w:rsidRPr="004A736A">
                      <w:rPr>
                        <w:rFonts w:ascii="宋体" w:eastAsia="宋体" w:hAnsi="宋体"/>
                        <w:color w:val="000000" w:themeColor="text1"/>
                        <w:szCs w:val="24"/>
                      </w:rPr>
                      <w:fldChar w:fldCharType="begin"/>
                    </w:r>
                    <w:r w:rsidRPr="004A736A">
                      <w:rPr>
                        <w:rFonts w:ascii="宋体" w:eastAsia="宋体" w:hAnsi="宋体"/>
                        <w:color w:val="000000" w:themeColor="text1"/>
                        <w:szCs w:val="24"/>
                      </w:rPr>
                      <w:instrText xml:space="preserve"> MACROBUTTON  SnrToggleCheckbox □为维护公司价值及股东权益 </w:instrText>
                    </w:r>
                    <w:r w:rsidRPr="004A736A">
                      <w:rPr>
                        <w:rFonts w:ascii="宋体" w:eastAsia="宋体" w:hAnsi="宋体"/>
                        <w:color w:val="000000" w:themeColor="text1"/>
                        <w:szCs w:val="24"/>
                      </w:rPr>
                      <w:fldChar w:fldCharType="end"/>
                    </w:r>
                  </w:p>
                </w:sdtContent>
              </w:sdt>
            </w:tc>
          </w:tr>
          <w:tr w:rsidR="00EF5CF5" w14:paraId="0C5A293C" w14:textId="77777777" w:rsidTr="00137BD7">
            <w:sdt>
              <w:sdtPr>
                <w:rPr>
                  <w:rFonts w:ascii="宋体" w:eastAsia="宋体" w:hAnsi="宋体"/>
                  <w:szCs w:val="24"/>
                </w:rPr>
                <w:tag w:val="_PLD_0f0093dfb6a1482b956a9c5b030022fb"/>
                <w:id w:val="106625260"/>
                <w:lock w:val="sdtLocked"/>
              </w:sdtPr>
              <w:sdtEndPr>
                <w:rPr>
                  <w:szCs w:val="22"/>
                </w:rPr>
              </w:sdtEndPr>
              <w:sdtContent>
                <w:tc>
                  <w:tcPr>
                    <w:tcW w:w="3403" w:type="dxa"/>
                  </w:tcPr>
                  <w:p w14:paraId="1BA54465" w14:textId="44CB60A7" w:rsidR="00EF5CF5" w:rsidRPr="004A736A" w:rsidRDefault="00DB57C6" w:rsidP="004A736A">
                    <w:pPr>
                      <w:spacing w:line="360" w:lineRule="auto"/>
                      <w:rPr>
                        <w:rFonts w:ascii="宋体" w:eastAsia="宋体" w:hAnsi="宋体"/>
                        <w:szCs w:val="24"/>
                      </w:rPr>
                    </w:pPr>
                    <w:proofErr w:type="gramStart"/>
                    <w:r w:rsidRPr="004A736A">
                      <w:rPr>
                        <w:rFonts w:ascii="宋体" w:eastAsia="宋体" w:hAnsi="宋体"/>
                        <w:szCs w:val="24"/>
                      </w:rPr>
                      <w:t>实际</w:t>
                    </w:r>
                    <w:r w:rsidRPr="004A736A">
                      <w:rPr>
                        <w:rFonts w:ascii="宋体" w:eastAsia="宋体" w:hAnsi="宋体"/>
                      </w:rPr>
                      <w:t>回</w:t>
                    </w:r>
                    <w:proofErr w:type="gramEnd"/>
                    <w:r w:rsidRPr="004A736A">
                      <w:rPr>
                        <w:rFonts w:ascii="宋体" w:eastAsia="宋体" w:hAnsi="宋体"/>
                      </w:rPr>
                      <w:t>购股数</w:t>
                    </w:r>
                  </w:p>
                </w:tc>
              </w:sdtContent>
            </w:sdt>
            <w:tc>
              <w:tcPr>
                <w:tcW w:w="5351" w:type="dxa"/>
              </w:tcPr>
              <w:p w14:paraId="2E3D9A6E" w14:textId="29EF7202" w:rsidR="00EF5CF5" w:rsidRPr="004A736A" w:rsidRDefault="00C267E7" w:rsidP="004A736A">
                <w:pPr>
                  <w:spacing w:line="360" w:lineRule="auto"/>
                  <w:rPr>
                    <w:rFonts w:ascii="宋体" w:eastAsia="宋体" w:hAnsi="宋体"/>
                    <w:color w:val="000000" w:themeColor="text1"/>
                    <w:szCs w:val="24"/>
                  </w:rPr>
                </w:pPr>
                <w:sdt>
                  <w:sdtPr>
                    <w:rPr>
                      <w:rFonts w:ascii="宋体" w:eastAsia="宋体" w:hAnsi="宋体" w:hint="eastAsia"/>
                      <w:color w:val="000000" w:themeColor="text1"/>
                      <w:szCs w:val="24"/>
                    </w:rPr>
                    <w:alias w:val="实际回购股数"/>
                    <w:tag w:val="_GBC_fe1600f9c61e4119971fbee622f49c96"/>
                    <w:id w:val="-591937623"/>
                    <w:lock w:val="sdtLocked"/>
                    <w:text/>
                  </w:sdtPr>
                  <w:sdtEndPr/>
                  <w:sdtContent>
                    <w:r w:rsidR="008D50C4" w:rsidRPr="004A736A">
                      <w:rPr>
                        <w:rFonts w:ascii="宋体" w:eastAsia="宋体" w:hAnsi="宋体" w:hint="eastAsia"/>
                        <w:color w:val="000000" w:themeColor="text1"/>
                        <w:szCs w:val="24"/>
                      </w:rPr>
                      <w:t>654.67</w:t>
                    </w:r>
                  </w:sdtContent>
                </w:sdt>
                <w:sdt>
                  <w:sdtPr>
                    <w:rPr>
                      <w:rFonts w:ascii="宋体" w:eastAsia="宋体" w:hAnsi="宋体" w:hint="eastAsia"/>
                      <w:color w:val="000000" w:themeColor="text1"/>
                      <w:szCs w:val="24"/>
                    </w:rPr>
                    <w:alias w:val="单位：回购股数"/>
                    <w:tag w:val="_GBC_37d74eefacd24d2081ac636dbdfb5b1f"/>
                    <w:id w:val="360480370"/>
                    <w:lock w:val="sdtLocked"/>
                    <w:comboBox>
                      <w:listItem w:displayText="股" w:value="1"/>
                      <w:listItem w:displayText="千股" w:value="1000"/>
                      <w:listItem w:displayText="万股" w:value="10000"/>
                      <w:listItem w:displayText="百万股" w:value="1000000"/>
                      <w:listItem w:displayText="亿股" w:value="100000000"/>
                    </w:comboBox>
                  </w:sdtPr>
                  <w:sdtEndPr/>
                  <w:sdtContent>
                    <w:r w:rsidR="00DB57C6" w:rsidRPr="004A736A">
                      <w:rPr>
                        <w:rFonts w:ascii="宋体" w:eastAsia="宋体" w:hAnsi="宋体" w:hint="eastAsia"/>
                        <w:color w:val="000000" w:themeColor="text1"/>
                        <w:szCs w:val="24"/>
                      </w:rPr>
                      <w:t>万股</w:t>
                    </w:r>
                  </w:sdtContent>
                </w:sdt>
              </w:p>
            </w:tc>
          </w:tr>
          <w:tr w:rsidR="00EF5CF5" w14:paraId="245FF7F4" w14:textId="77777777" w:rsidTr="00137BD7">
            <w:sdt>
              <w:sdtPr>
                <w:rPr>
                  <w:rFonts w:ascii="宋体" w:eastAsia="宋体" w:hAnsi="宋体"/>
                  <w:szCs w:val="24"/>
                </w:rPr>
                <w:tag w:val="_PLD_2061194a4645452390bf06a7bcfc02f3"/>
                <w:id w:val="959073924"/>
                <w:lock w:val="sdtLocked"/>
              </w:sdtPr>
              <w:sdtEndPr>
                <w:rPr>
                  <w:szCs w:val="22"/>
                </w:rPr>
              </w:sdtEndPr>
              <w:sdtContent>
                <w:tc>
                  <w:tcPr>
                    <w:tcW w:w="3403" w:type="dxa"/>
                  </w:tcPr>
                  <w:p w14:paraId="79EC89E8" w14:textId="3C9E196C" w:rsidR="00EF5CF5" w:rsidRPr="004A736A" w:rsidRDefault="00DB57C6" w:rsidP="004A736A">
                    <w:pPr>
                      <w:spacing w:line="360" w:lineRule="auto"/>
                      <w:rPr>
                        <w:rFonts w:ascii="宋体" w:eastAsia="宋体" w:hAnsi="宋体"/>
                        <w:szCs w:val="24"/>
                      </w:rPr>
                    </w:pPr>
                    <w:proofErr w:type="gramStart"/>
                    <w:r w:rsidRPr="004A736A">
                      <w:rPr>
                        <w:rFonts w:ascii="宋体" w:eastAsia="宋体" w:hAnsi="宋体"/>
                        <w:szCs w:val="24"/>
                      </w:rPr>
                      <w:t>实际</w:t>
                    </w:r>
                    <w:r w:rsidRPr="004A736A">
                      <w:rPr>
                        <w:rFonts w:ascii="宋体" w:eastAsia="宋体" w:hAnsi="宋体"/>
                      </w:rPr>
                      <w:t>回</w:t>
                    </w:r>
                    <w:proofErr w:type="gramEnd"/>
                    <w:r w:rsidRPr="004A736A">
                      <w:rPr>
                        <w:rFonts w:ascii="宋体" w:eastAsia="宋体" w:hAnsi="宋体"/>
                      </w:rPr>
                      <w:t>购股数占总股本比例</w:t>
                    </w:r>
                  </w:p>
                </w:tc>
              </w:sdtContent>
            </w:sdt>
            <w:tc>
              <w:tcPr>
                <w:tcW w:w="5351" w:type="dxa"/>
              </w:tcPr>
              <w:p w14:paraId="02738272" w14:textId="0807DF62" w:rsidR="00EF5CF5" w:rsidRPr="004A736A" w:rsidRDefault="00C267E7" w:rsidP="004A736A">
                <w:pPr>
                  <w:spacing w:line="360" w:lineRule="auto"/>
                  <w:rPr>
                    <w:rFonts w:ascii="宋体" w:eastAsia="宋体" w:hAnsi="宋体"/>
                    <w:color w:val="000000" w:themeColor="text1"/>
                    <w:szCs w:val="24"/>
                  </w:rPr>
                </w:pPr>
                <w:sdt>
                  <w:sdtPr>
                    <w:rPr>
                      <w:rFonts w:ascii="宋体" w:eastAsia="宋体" w:hAnsi="宋体" w:hint="eastAsia"/>
                      <w:color w:val="000000" w:themeColor="text1"/>
                      <w:szCs w:val="24"/>
                    </w:rPr>
                    <w:alias w:val="实回购股数占总股本比例"/>
                    <w:tag w:val="_GBC_7adeb3ee6cb3415a9816a4730a658ca4"/>
                    <w:id w:val="-2056852729"/>
                    <w:lock w:val="sdtLocked"/>
                  </w:sdtPr>
                  <w:sdtEndPr/>
                  <w:sdtContent>
                    <w:r w:rsidR="008D50C4" w:rsidRPr="004A736A">
                      <w:rPr>
                        <w:rFonts w:ascii="宋体" w:eastAsia="宋体" w:hAnsi="宋体" w:hint="eastAsia"/>
                        <w:color w:val="000000" w:themeColor="text1"/>
                        <w:szCs w:val="24"/>
                      </w:rPr>
                      <w:t>1.06</w:t>
                    </w:r>
                  </w:sdtContent>
                </w:sdt>
                <w:r w:rsidR="00DB57C6" w:rsidRPr="004A736A">
                  <w:rPr>
                    <w:rFonts w:ascii="宋体" w:eastAsia="宋体" w:hAnsi="宋体" w:hint="eastAsia"/>
                    <w:color w:val="000000" w:themeColor="text1"/>
                    <w:szCs w:val="24"/>
                  </w:rPr>
                  <w:t>%</w:t>
                </w:r>
              </w:p>
            </w:tc>
          </w:tr>
          <w:tr w:rsidR="00EF5CF5" w14:paraId="422824BF" w14:textId="77777777" w:rsidTr="00137BD7">
            <w:sdt>
              <w:sdtPr>
                <w:rPr>
                  <w:rFonts w:ascii="宋体" w:eastAsia="宋体" w:hAnsi="宋体"/>
                  <w:szCs w:val="24"/>
                </w:rPr>
                <w:tag w:val="_PLD_733aaa5b66fa48439b1ba8715fa66bd2"/>
                <w:id w:val="-460803517"/>
                <w:lock w:val="sdtLocked"/>
              </w:sdtPr>
              <w:sdtEndPr>
                <w:rPr>
                  <w:szCs w:val="22"/>
                </w:rPr>
              </w:sdtEndPr>
              <w:sdtContent>
                <w:tc>
                  <w:tcPr>
                    <w:tcW w:w="3403" w:type="dxa"/>
                  </w:tcPr>
                  <w:p w14:paraId="10B80963" w14:textId="584F7610" w:rsidR="00EF5CF5" w:rsidRPr="004A736A" w:rsidRDefault="00DB57C6" w:rsidP="004A736A">
                    <w:pPr>
                      <w:spacing w:line="360" w:lineRule="auto"/>
                      <w:rPr>
                        <w:rFonts w:ascii="宋体" w:eastAsia="宋体" w:hAnsi="宋体"/>
                        <w:szCs w:val="24"/>
                      </w:rPr>
                    </w:pPr>
                    <w:r w:rsidRPr="004A736A">
                      <w:rPr>
                        <w:rFonts w:ascii="宋体" w:eastAsia="宋体" w:hAnsi="宋体"/>
                        <w:szCs w:val="24"/>
                      </w:rPr>
                      <w:t>实际</w:t>
                    </w:r>
                    <w:r w:rsidRPr="004A736A">
                      <w:rPr>
                        <w:rFonts w:ascii="宋体" w:eastAsia="宋体" w:hAnsi="宋体"/>
                      </w:rPr>
                      <w:t>回购金额</w:t>
                    </w:r>
                  </w:p>
                </w:tc>
              </w:sdtContent>
            </w:sdt>
            <w:tc>
              <w:tcPr>
                <w:tcW w:w="5351" w:type="dxa"/>
              </w:tcPr>
              <w:p w14:paraId="7F4CD8DA" w14:textId="787340DD" w:rsidR="00EF5CF5" w:rsidRPr="004A736A" w:rsidRDefault="00C267E7" w:rsidP="004A736A">
                <w:pPr>
                  <w:spacing w:line="360" w:lineRule="auto"/>
                  <w:rPr>
                    <w:rFonts w:ascii="宋体" w:eastAsia="宋体" w:hAnsi="宋体"/>
                    <w:color w:val="000000" w:themeColor="text1"/>
                    <w:szCs w:val="24"/>
                  </w:rPr>
                </w:pPr>
                <w:sdt>
                  <w:sdtPr>
                    <w:rPr>
                      <w:rFonts w:ascii="宋体" w:eastAsia="宋体" w:hAnsi="宋体" w:hint="eastAsia"/>
                      <w:color w:val="000000" w:themeColor="text1"/>
                      <w:szCs w:val="24"/>
                    </w:rPr>
                    <w:alias w:val="实际回购金额"/>
                    <w:tag w:val="_GBC_732694eb112f43c3b3b4ce2880e93a2e"/>
                    <w:id w:val="169382243"/>
                    <w:lock w:val="sdtLocked"/>
                  </w:sdtPr>
                  <w:sdtEndPr/>
                  <w:sdtContent>
                    <w:r w:rsidR="008D50C4" w:rsidRPr="004A736A">
                      <w:rPr>
                        <w:rFonts w:ascii="宋体" w:eastAsia="宋体" w:hAnsi="宋体" w:hint="eastAsia"/>
                        <w:color w:val="000000" w:themeColor="text1"/>
                        <w:szCs w:val="24"/>
                      </w:rPr>
                      <w:t>4</w:t>
                    </w:r>
                    <w:r w:rsidR="004A736A" w:rsidRPr="004A736A">
                      <w:rPr>
                        <w:rFonts w:ascii="宋体" w:eastAsia="宋体" w:hAnsi="宋体" w:hint="eastAsia"/>
                        <w:color w:val="000000" w:themeColor="text1"/>
                        <w:szCs w:val="24"/>
                      </w:rPr>
                      <w:t>,</w:t>
                    </w:r>
                    <w:r w:rsidR="008D50C4" w:rsidRPr="004A736A">
                      <w:rPr>
                        <w:rFonts w:ascii="宋体" w:eastAsia="宋体" w:hAnsi="宋体" w:hint="eastAsia"/>
                        <w:color w:val="000000" w:themeColor="text1"/>
                        <w:szCs w:val="24"/>
                      </w:rPr>
                      <w:t>000.88</w:t>
                    </w:r>
                  </w:sdtContent>
                </w:sdt>
                <w:sdt>
                  <w:sdtPr>
                    <w:rPr>
                      <w:rFonts w:ascii="宋体" w:eastAsia="宋体" w:hAnsi="宋体" w:hint="eastAsia"/>
                      <w:color w:val="000000" w:themeColor="text1"/>
                      <w:szCs w:val="24"/>
                    </w:rPr>
                    <w:alias w:val="单位：回购金额"/>
                    <w:tag w:val="_GBC_0cd7b09bf67a44e7b33a6c58c44bd962"/>
                    <w:id w:val="-533352133"/>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DB57C6" w:rsidRPr="004A736A">
                      <w:rPr>
                        <w:rFonts w:ascii="宋体" w:eastAsia="宋体" w:hAnsi="宋体" w:hint="eastAsia"/>
                        <w:color w:val="000000" w:themeColor="text1"/>
                        <w:szCs w:val="24"/>
                      </w:rPr>
                      <w:t>万元</w:t>
                    </w:r>
                  </w:sdtContent>
                </w:sdt>
              </w:p>
            </w:tc>
          </w:tr>
          <w:tr w:rsidR="00EF5CF5" w14:paraId="1B53AA23" w14:textId="77777777" w:rsidTr="00137BD7">
            <w:sdt>
              <w:sdtPr>
                <w:rPr>
                  <w:rFonts w:ascii="宋体" w:eastAsia="宋体" w:hAnsi="宋体"/>
                </w:rPr>
                <w:tag w:val="_PLD_0c50751de9734d9692ffcdf745e2b2f5"/>
                <w:id w:val="-1895268296"/>
                <w:lock w:val="sdtLocked"/>
              </w:sdtPr>
              <w:sdtEndPr/>
              <w:sdtContent>
                <w:tc>
                  <w:tcPr>
                    <w:tcW w:w="3403" w:type="dxa"/>
                  </w:tcPr>
                  <w:p w14:paraId="19168F7A" w14:textId="437795A6" w:rsidR="00EF5CF5" w:rsidRPr="004A736A" w:rsidRDefault="00DB57C6" w:rsidP="004A736A">
                    <w:pPr>
                      <w:spacing w:line="360" w:lineRule="auto"/>
                      <w:rPr>
                        <w:rFonts w:ascii="宋体" w:eastAsia="宋体" w:hAnsi="宋体"/>
                        <w:szCs w:val="24"/>
                      </w:rPr>
                    </w:pPr>
                    <w:proofErr w:type="gramStart"/>
                    <w:r w:rsidRPr="004A736A">
                      <w:rPr>
                        <w:rFonts w:ascii="宋体" w:eastAsia="宋体" w:hAnsi="宋体"/>
                      </w:rPr>
                      <w:t>实际回</w:t>
                    </w:r>
                    <w:proofErr w:type="gramEnd"/>
                    <w:r w:rsidRPr="004A736A">
                      <w:rPr>
                        <w:rFonts w:ascii="宋体" w:eastAsia="宋体" w:hAnsi="宋体"/>
                      </w:rPr>
                      <w:t>购价格区间</w:t>
                    </w:r>
                  </w:p>
                </w:tc>
              </w:sdtContent>
            </w:sdt>
            <w:tc>
              <w:tcPr>
                <w:tcW w:w="5351" w:type="dxa"/>
              </w:tcPr>
              <w:p w14:paraId="118AF7DE" w14:textId="484287A4" w:rsidR="00EF5CF5" w:rsidRPr="004A736A" w:rsidRDefault="00C267E7" w:rsidP="004A736A">
                <w:pPr>
                  <w:spacing w:line="360" w:lineRule="auto"/>
                  <w:rPr>
                    <w:rFonts w:ascii="宋体" w:eastAsia="宋体" w:hAnsi="宋体"/>
                    <w:color w:val="000000" w:themeColor="text1"/>
                    <w:szCs w:val="24"/>
                  </w:rPr>
                </w:pPr>
                <w:sdt>
                  <w:sdtPr>
                    <w:rPr>
                      <w:rFonts w:ascii="宋体" w:eastAsia="宋体" w:hAnsi="宋体"/>
                      <w:color w:val="000000" w:themeColor="text1"/>
                      <w:szCs w:val="24"/>
                    </w:rPr>
                    <w:alias w:val="实际回购价格下限"/>
                    <w:tag w:val="_GBC_cc7211dbbbc74311be8bfbedb057cfb4"/>
                    <w:id w:val="1052124030"/>
                    <w:lock w:val="sdtLocked"/>
                  </w:sdtPr>
                  <w:sdtEndPr/>
                  <w:sdtContent>
                    <w:r w:rsidR="008D50C4" w:rsidRPr="004A736A">
                      <w:rPr>
                        <w:rFonts w:ascii="宋体" w:eastAsia="宋体" w:hAnsi="宋体" w:hint="eastAsia"/>
                        <w:color w:val="000000" w:themeColor="text1"/>
                        <w:szCs w:val="24"/>
                      </w:rPr>
                      <w:t>5.14</w:t>
                    </w:r>
                  </w:sdtContent>
                </w:sdt>
                <w:r w:rsidR="00DB57C6" w:rsidRPr="004A736A">
                  <w:rPr>
                    <w:rFonts w:ascii="宋体" w:eastAsia="宋体" w:hAnsi="宋体" w:hint="eastAsia"/>
                    <w:color w:val="000000" w:themeColor="text1"/>
                    <w:szCs w:val="24"/>
                  </w:rPr>
                  <w:t>元/股~</w:t>
                </w:r>
                <w:sdt>
                  <w:sdtPr>
                    <w:rPr>
                      <w:rFonts w:ascii="宋体" w:eastAsia="宋体" w:hAnsi="宋体" w:hint="eastAsia"/>
                      <w:color w:val="000000" w:themeColor="text1"/>
                      <w:szCs w:val="24"/>
                    </w:rPr>
                    <w:alias w:val="实际回购价格上限"/>
                    <w:tag w:val="_GBC_01b80047cf7543ca8073230fca1b20a0"/>
                    <w:id w:val="-123863509"/>
                    <w:lock w:val="sdtLocked"/>
                  </w:sdtPr>
                  <w:sdtEndPr/>
                  <w:sdtContent>
                    <w:r w:rsidR="008D50C4" w:rsidRPr="004A736A">
                      <w:rPr>
                        <w:rFonts w:ascii="宋体" w:eastAsia="宋体" w:hAnsi="宋体" w:hint="eastAsia"/>
                        <w:color w:val="000000" w:themeColor="text1"/>
                        <w:szCs w:val="24"/>
                      </w:rPr>
                      <w:t>6.58</w:t>
                    </w:r>
                  </w:sdtContent>
                </w:sdt>
                <w:r w:rsidR="00DB57C6" w:rsidRPr="004A736A">
                  <w:rPr>
                    <w:rFonts w:ascii="宋体" w:eastAsia="宋体" w:hAnsi="宋体" w:hint="eastAsia"/>
                    <w:color w:val="000000" w:themeColor="text1"/>
                    <w:szCs w:val="24"/>
                  </w:rPr>
                  <w:t>元/股</w:t>
                </w:r>
              </w:p>
            </w:tc>
          </w:tr>
        </w:tbl>
        <w:p w14:paraId="450C31F6" w14:textId="277B9CA2" w:rsidR="00EF5CF5" w:rsidRDefault="00C267E7">
          <w:pPr>
            <w:rPr>
              <w:rFonts w:asciiTheme="minorEastAsia" w:hAnsiTheme="minorEastAsia"/>
              <w:szCs w:val="24"/>
            </w:rPr>
          </w:pPr>
        </w:p>
      </w:sdtContent>
    </w:sdt>
    <w:p w14:paraId="172F1EE5" w14:textId="77777777" w:rsidR="00EF5CF5" w:rsidRDefault="00DB57C6" w:rsidP="001D7A51">
      <w:pPr>
        <w:numPr>
          <w:ilvl w:val="0"/>
          <w:numId w:val="11"/>
        </w:numPr>
        <w:adjustRightInd w:val="0"/>
        <w:snapToGrid w:val="0"/>
        <w:spacing w:line="360" w:lineRule="auto"/>
        <w:ind w:left="0" w:firstLineChars="200" w:firstLine="482"/>
        <w:outlineLvl w:val="0"/>
        <w:rPr>
          <w:b/>
        </w:rPr>
      </w:pPr>
      <w:r>
        <w:rPr>
          <w:rFonts w:hint="eastAsia"/>
          <w:b/>
        </w:rPr>
        <w:t>回购审批情况和回购方案内容</w:t>
      </w:r>
    </w:p>
    <w:p w14:paraId="12E20BA6" w14:textId="77777777" w:rsidR="001D7A51" w:rsidRDefault="001D7A51" w:rsidP="001D7A51">
      <w:pPr>
        <w:spacing w:line="360" w:lineRule="auto"/>
        <w:ind w:firstLineChars="200" w:firstLine="480"/>
        <w:rPr>
          <w:rFonts w:ascii="宋体" w:eastAsia="宋体" w:hAnsi="宋体"/>
        </w:rPr>
      </w:pPr>
      <w:r w:rsidRPr="001D7A51">
        <w:rPr>
          <w:rFonts w:ascii="宋体" w:eastAsia="宋体" w:hAnsi="宋体" w:hint="eastAsia"/>
        </w:rPr>
        <w:t>安徽省交通建设</w:t>
      </w:r>
      <w:r w:rsidRPr="001D7A51">
        <w:rPr>
          <w:rFonts w:ascii="宋体" w:eastAsia="宋体" w:hAnsi="宋体"/>
        </w:rPr>
        <w:t>股份有限公司（以下简称“公司”）于2024年</w:t>
      </w:r>
      <w:r w:rsidRPr="001D7A51">
        <w:rPr>
          <w:rFonts w:ascii="宋体" w:eastAsia="宋体" w:hAnsi="宋体" w:hint="eastAsia"/>
        </w:rPr>
        <w:t>7</w:t>
      </w:r>
      <w:r w:rsidRPr="001D7A51">
        <w:rPr>
          <w:rFonts w:ascii="宋体" w:eastAsia="宋体" w:hAnsi="宋体"/>
        </w:rPr>
        <w:t>月</w:t>
      </w:r>
      <w:r w:rsidRPr="001D7A51">
        <w:rPr>
          <w:rFonts w:ascii="宋体" w:eastAsia="宋体" w:hAnsi="宋体" w:hint="eastAsia"/>
        </w:rPr>
        <w:t>10</w:t>
      </w:r>
      <w:r w:rsidRPr="001D7A51">
        <w:rPr>
          <w:rFonts w:ascii="宋体" w:eastAsia="宋体" w:hAnsi="宋体"/>
        </w:rPr>
        <w:t>日召开第</w:t>
      </w:r>
      <w:r w:rsidRPr="001D7A51">
        <w:rPr>
          <w:rFonts w:ascii="宋体" w:eastAsia="宋体" w:hAnsi="宋体" w:hint="eastAsia"/>
        </w:rPr>
        <w:t>三</w:t>
      </w:r>
      <w:r w:rsidRPr="001D7A51">
        <w:rPr>
          <w:rFonts w:ascii="宋体" w:eastAsia="宋体" w:hAnsi="宋体"/>
        </w:rPr>
        <w:t>届董事会第十</w:t>
      </w:r>
      <w:r w:rsidRPr="001D7A51">
        <w:rPr>
          <w:rFonts w:ascii="宋体" w:eastAsia="宋体" w:hAnsi="宋体" w:hint="eastAsia"/>
        </w:rPr>
        <w:t>三</w:t>
      </w:r>
      <w:r w:rsidRPr="001D7A51">
        <w:rPr>
          <w:rFonts w:ascii="宋体" w:eastAsia="宋体" w:hAnsi="宋体"/>
        </w:rPr>
        <w:t>次会议，审议通过了《关于以集中竞价交易方式回购股份</w:t>
      </w:r>
      <w:r w:rsidRPr="001D7A51">
        <w:rPr>
          <w:rFonts w:ascii="宋体" w:eastAsia="宋体" w:hAnsi="宋体" w:hint="eastAsia"/>
        </w:rPr>
        <w:t>预案</w:t>
      </w:r>
      <w:r w:rsidRPr="001D7A51">
        <w:rPr>
          <w:rFonts w:ascii="宋体" w:eastAsia="宋体" w:hAnsi="宋体"/>
        </w:rPr>
        <w:t>的议案》</w:t>
      </w:r>
      <w:r w:rsidRPr="001D7A51">
        <w:rPr>
          <w:rFonts w:ascii="宋体" w:eastAsia="宋体" w:hAnsi="宋体" w:hint="eastAsia"/>
        </w:rPr>
        <w:t>，</w:t>
      </w:r>
      <w:r w:rsidRPr="001D7A51">
        <w:rPr>
          <w:rFonts w:ascii="宋体" w:eastAsia="宋体" w:hAnsi="宋体"/>
        </w:rPr>
        <w:t>同意</w:t>
      </w:r>
      <w:r w:rsidRPr="001D7A51">
        <w:rPr>
          <w:rFonts w:ascii="宋体" w:eastAsia="宋体" w:hAnsi="宋体" w:hint="eastAsia"/>
        </w:rPr>
        <w:t>使用</w:t>
      </w:r>
      <w:r w:rsidRPr="001D7A51">
        <w:rPr>
          <w:rFonts w:ascii="宋体" w:eastAsia="宋体" w:hAnsi="宋体"/>
        </w:rPr>
        <w:t>自有资金</w:t>
      </w:r>
      <w:r w:rsidRPr="001D7A51">
        <w:rPr>
          <w:rFonts w:ascii="宋体" w:eastAsia="宋体" w:hAnsi="宋体" w:hint="eastAsia"/>
        </w:rPr>
        <w:t>以</w:t>
      </w:r>
      <w:r w:rsidRPr="001D7A51">
        <w:rPr>
          <w:rFonts w:ascii="宋体" w:eastAsia="宋体" w:hAnsi="宋体"/>
        </w:rPr>
        <w:t>集中竞价交易方式</w:t>
      </w:r>
      <w:r w:rsidRPr="001D7A51">
        <w:rPr>
          <w:rFonts w:ascii="宋体" w:eastAsia="宋体" w:hAnsi="宋体" w:hint="eastAsia"/>
        </w:rPr>
        <w:t>回购公司股份</w:t>
      </w:r>
      <w:r w:rsidRPr="001D7A51">
        <w:rPr>
          <w:rFonts w:ascii="宋体" w:eastAsia="宋体" w:hAnsi="宋体"/>
        </w:rPr>
        <w:t>，回购的股份将全部用于公司</w:t>
      </w:r>
      <w:r w:rsidRPr="001D7A51">
        <w:rPr>
          <w:rFonts w:ascii="宋体" w:eastAsia="宋体" w:hAnsi="宋体" w:hint="eastAsia"/>
        </w:rPr>
        <w:t>实施</w:t>
      </w:r>
      <w:r w:rsidRPr="001D7A51">
        <w:rPr>
          <w:rFonts w:ascii="宋体" w:eastAsia="宋体" w:hAnsi="宋体"/>
        </w:rPr>
        <w:t>员工持股计划或者股权激励。回购金额不低于</w:t>
      </w:r>
      <w:r w:rsidRPr="001D7A51">
        <w:rPr>
          <w:rFonts w:ascii="宋体" w:eastAsia="宋体" w:hAnsi="宋体" w:hint="eastAsia"/>
        </w:rPr>
        <w:t>4</w:t>
      </w:r>
      <w:r w:rsidRPr="001D7A51">
        <w:rPr>
          <w:rFonts w:ascii="宋体" w:eastAsia="宋体" w:hAnsi="宋体"/>
        </w:rPr>
        <w:t>,000万元（含）</w:t>
      </w:r>
      <w:r w:rsidRPr="001D7A51">
        <w:rPr>
          <w:rFonts w:ascii="宋体" w:eastAsia="宋体" w:hAnsi="宋体" w:hint="eastAsia"/>
        </w:rPr>
        <w:t>，</w:t>
      </w:r>
      <w:r w:rsidRPr="001D7A51">
        <w:rPr>
          <w:rFonts w:ascii="宋体" w:eastAsia="宋体" w:hAnsi="宋体"/>
        </w:rPr>
        <w:t>不超过人民币6,000万元（含）</w:t>
      </w:r>
      <w:r w:rsidRPr="001D7A51">
        <w:rPr>
          <w:rFonts w:ascii="宋体" w:eastAsia="宋体" w:hAnsi="宋体" w:hint="eastAsia"/>
        </w:rPr>
        <w:t>，</w:t>
      </w:r>
      <w:r w:rsidRPr="001D7A51">
        <w:rPr>
          <w:rFonts w:ascii="宋体" w:eastAsia="宋体" w:hAnsi="宋体"/>
        </w:rPr>
        <w:t>回购股份的价格不超过人民币</w:t>
      </w:r>
      <w:r w:rsidRPr="001D7A51">
        <w:rPr>
          <w:rFonts w:ascii="宋体" w:eastAsia="宋体" w:hAnsi="宋体" w:hint="eastAsia"/>
        </w:rPr>
        <w:t>9.15</w:t>
      </w:r>
      <w:r w:rsidRPr="001D7A51">
        <w:rPr>
          <w:rFonts w:ascii="宋体" w:eastAsia="宋体" w:hAnsi="宋体"/>
        </w:rPr>
        <w:t>元/股（含）</w:t>
      </w:r>
      <w:r w:rsidRPr="001D7A51">
        <w:rPr>
          <w:rFonts w:ascii="宋体" w:eastAsia="宋体" w:hAnsi="宋体" w:hint="eastAsia"/>
        </w:rPr>
        <w:t>，</w:t>
      </w:r>
      <w:r w:rsidRPr="001D7A51">
        <w:rPr>
          <w:rFonts w:ascii="宋体" w:eastAsia="宋体" w:hAnsi="宋体"/>
        </w:rPr>
        <w:t>回购的期限自公司董事会审议通过</w:t>
      </w:r>
      <w:r w:rsidRPr="001D7A51">
        <w:rPr>
          <w:rFonts w:ascii="宋体" w:eastAsia="宋体" w:hAnsi="宋体" w:hint="eastAsia"/>
        </w:rPr>
        <w:t>回购股</w:t>
      </w:r>
      <w:proofErr w:type="gramStart"/>
      <w:r w:rsidRPr="001D7A51">
        <w:rPr>
          <w:rFonts w:ascii="宋体" w:eastAsia="宋体" w:hAnsi="宋体" w:hint="eastAsia"/>
        </w:rPr>
        <w:t>份方案</w:t>
      </w:r>
      <w:proofErr w:type="gramEnd"/>
      <w:r w:rsidRPr="001D7A51">
        <w:rPr>
          <w:rFonts w:ascii="宋体" w:eastAsia="宋体" w:hAnsi="宋体"/>
        </w:rPr>
        <w:t>之日起12个月内。具体内容详见</w:t>
      </w:r>
      <w:r w:rsidRPr="001D7A51">
        <w:rPr>
          <w:rFonts w:ascii="宋体" w:eastAsia="宋体" w:hAnsi="宋体"/>
        </w:rPr>
        <w:lastRenderedPageBreak/>
        <w:t>公司</w:t>
      </w:r>
      <w:r w:rsidRPr="001D7A51">
        <w:rPr>
          <w:rFonts w:ascii="宋体" w:eastAsia="宋体" w:hAnsi="宋体" w:hint="eastAsia"/>
        </w:rPr>
        <w:t>分别</w:t>
      </w:r>
      <w:r w:rsidRPr="001D7A51">
        <w:rPr>
          <w:rFonts w:ascii="宋体" w:eastAsia="宋体" w:hAnsi="宋体"/>
        </w:rPr>
        <w:t>于2024年</w:t>
      </w:r>
      <w:r w:rsidRPr="001D7A51">
        <w:rPr>
          <w:rFonts w:ascii="宋体" w:eastAsia="宋体" w:hAnsi="宋体" w:hint="eastAsia"/>
        </w:rPr>
        <w:t>7</w:t>
      </w:r>
      <w:r w:rsidRPr="001D7A51">
        <w:rPr>
          <w:rFonts w:ascii="宋体" w:eastAsia="宋体" w:hAnsi="宋体"/>
        </w:rPr>
        <w:t>月</w:t>
      </w:r>
      <w:r w:rsidRPr="001D7A51">
        <w:rPr>
          <w:rFonts w:ascii="宋体" w:eastAsia="宋体" w:hAnsi="宋体" w:hint="eastAsia"/>
        </w:rPr>
        <w:t>11</w:t>
      </w:r>
      <w:r w:rsidRPr="001D7A51">
        <w:rPr>
          <w:rFonts w:ascii="宋体" w:eastAsia="宋体" w:hAnsi="宋体"/>
        </w:rPr>
        <w:t>日</w:t>
      </w:r>
      <w:r w:rsidRPr="001D7A51">
        <w:rPr>
          <w:rFonts w:ascii="宋体" w:eastAsia="宋体" w:hAnsi="宋体" w:hint="eastAsia"/>
        </w:rPr>
        <w:t>、7月16日</w:t>
      </w:r>
      <w:r w:rsidRPr="001D7A51">
        <w:rPr>
          <w:rFonts w:ascii="宋体" w:eastAsia="宋体" w:hAnsi="宋体"/>
        </w:rPr>
        <w:t>在上海证券交易所网站（www.sse.com.cn）披露的《关于以集中竞价交易方式回购股份</w:t>
      </w:r>
      <w:r w:rsidRPr="001D7A51">
        <w:rPr>
          <w:rFonts w:ascii="宋体" w:eastAsia="宋体" w:hAnsi="宋体" w:hint="eastAsia"/>
        </w:rPr>
        <w:t>的预案</w:t>
      </w:r>
      <w:r w:rsidRPr="001D7A51">
        <w:rPr>
          <w:rFonts w:ascii="宋体" w:eastAsia="宋体" w:hAnsi="宋体"/>
        </w:rPr>
        <w:t>》（公告编号：2024-04</w:t>
      </w:r>
      <w:r w:rsidRPr="001D7A51">
        <w:rPr>
          <w:rFonts w:ascii="宋体" w:eastAsia="宋体" w:hAnsi="宋体" w:hint="eastAsia"/>
        </w:rPr>
        <w:t>8</w:t>
      </w:r>
      <w:r w:rsidRPr="001D7A51">
        <w:rPr>
          <w:rFonts w:ascii="宋体" w:eastAsia="宋体" w:hAnsi="宋体"/>
        </w:rPr>
        <w:t>）、《关于以集中竞价交易方式回购股份的回购报告书》（公告编号：2024-05</w:t>
      </w:r>
      <w:r w:rsidRPr="001D7A51">
        <w:rPr>
          <w:rFonts w:ascii="宋体" w:eastAsia="宋体" w:hAnsi="宋体" w:hint="eastAsia"/>
        </w:rPr>
        <w:t>1</w:t>
      </w:r>
      <w:r w:rsidRPr="001D7A51">
        <w:rPr>
          <w:rFonts w:ascii="宋体" w:eastAsia="宋体" w:hAnsi="宋体"/>
        </w:rPr>
        <w:t>）</w:t>
      </w:r>
      <w:r w:rsidRPr="001D7A51">
        <w:rPr>
          <w:rFonts w:ascii="宋体" w:eastAsia="宋体" w:hAnsi="宋体" w:hint="eastAsia"/>
        </w:rPr>
        <w:t>。</w:t>
      </w:r>
    </w:p>
    <w:p w14:paraId="6218F93B" w14:textId="5FC05E4E" w:rsidR="003F1DA9" w:rsidRPr="003F1DA9" w:rsidRDefault="003F1DA9" w:rsidP="001D7A51">
      <w:pPr>
        <w:spacing w:line="360" w:lineRule="auto"/>
        <w:ind w:firstLineChars="200" w:firstLine="480"/>
        <w:rPr>
          <w:rFonts w:ascii="宋体" w:eastAsia="宋体" w:hAnsi="宋体"/>
        </w:rPr>
      </w:pPr>
      <w:r w:rsidRPr="00E1734D">
        <w:rPr>
          <w:rFonts w:ascii="宋体" w:eastAsia="宋体" w:hAnsi="宋体" w:hint="eastAsia"/>
        </w:rPr>
        <w:t>2024年12月31日，公司召开</w:t>
      </w:r>
      <w:r w:rsidRPr="00E1734D">
        <w:rPr>
          <w:rFonts w:ascii="宋体" w:eastAsia="宋体" w:hAnsi="宋体"/>
        </w:rPr>
        <w:t>第三届董事会第十八次会议</w:t>
      </w:r>
      <w:r w:rsidRPr="00E1734D">
        <w:rPr>
          <w:rFonts w:ascii="宋体" w:eastAsia="宋体" w:hAnsi="宋体" w:hint="eastAsia"/>
        </w:rPr>
        <w:t>，审议通过了</w:t>
      </w:r>
      <w:r w:rsidRPr="00E1734D">
        <w:rPr>
          <w:rFonts w:ascii="宋体" w:eastAsia="宋体" w:hAnsi="宋体"/>
        </w:rPr>
        <w:t>《关于公司以银行专项贷款补充股份回购资金来源的议案》</w:t>
      </w:r>
      <w:r w:rsidRPr="00E1734D">
        <w:rPr>
          <w:rFonts w:ascii="宋体" w:eastAsia="宋体" w:hAnsi="宋体" w:hint="eastAsia"/>
        </w:rPr>
        <w:t>，</w:t>
      </w:r>
      <w:r w:rsidRPr="00E1734D">
        <w:rPr>
          <w:rFonts w:ascii="宋体" w:eastAsia="宋体" w:hAnsi="宋体"/>
        </w:rPr>
        <w:t>公司回购股份的资金来源将在自有资金的基础上，补充增加由上海浦东发展银行股份有限公司合肥分行提供的股票回购专项贷款</w:t>
      </w:r>
      <w:r w:rsidRPr="00E1734D">
        <w:rPr>
          <w:rFonts w:ascii="宋体" w:eastAsia="宋体" w:hAnsi="宋体" w:hint="eastAsia"/>
        </w:rPr>
        <w:t>，贷款额度为不超过人民币3,000万元</w:t>
      </w:r>
      <w:r w:rsidRPr="00E1734D">
        <w:rPr>
          <w:rFonts w:ascii="宋体" w:eastAsia="宋体" w:hAnsi="宋体"/>
        </w:rPr>
        <w:t>。具体内容详见公司于202</w:t>
      </w:r>
      <w:r w:rsidRPr="00E1734D">
        <w:rPr>
          <w:rFonts w:ascii="宋体" w:eastAsia="宋体" w:hAnsi="宋体" w:hint="eastAsia"/>
        </w:rPr>
        <w:t>5</w:t>
      </w:r>
      <w:r w:rsidRPr="00E1734D">
        <w:rPr>
          <w:rFonts w:ascii="宋体" w:eastAsia="宋体" w:hAnsi="宋体"/>
        </w:rPr>
        <w:t>年</w:t>
      </w:r>
      <w:r w:rsidRPr="00E1734D">
        <w:rPr>
          <w:rFonts w:ascii="宋体" w:eastAsia="宋体" w:hAnsi="宋体" w:hint="eastAsia"/>
        </w:rPr>
        <w:t>1</w:t>
      </w:r>
      <w:r w:rsidRPr="00E1734D">
        <w:rPr>
          <w:rFonts w:ascii="宋体" w:eastAsia="宋体" w:hAnsi="宋体"/>
        </w:rPr>
        <w:t>月</w:t>
      </w:r>
      <w:r w:rsidRPr="00E1734D">
        <w:rPr>
          <w:rFonts w:ascii="宋体" w:eastAsia="宋体" w:hAnsi="宋体" w:hint="eastAsia"/>
        </w:rPr>
        <w:t>1</w:t>
      </w:r>
      <w:r w:rsidRPr="00E1734D">
        <w:rPr>
          <w:rFonts w:ascii="宋体" w:eastAsia="宋体" w:hAnsi="宋体"/>
        </w:rPr>
        <w:t>日在上海证券交易所网站（www.sse.com.cn）披露的《关于收到</w:t>
      </w:r>
      <w:r w:rsidRPr="00E1734D">
        <w:rPr>
          <w:rFonts w:ascii="宋体" w:eastAsia="宋体" w:hAnsi="宋体" w:hint="eastAsia"/>
        </w:rPr>
        <w:t>&lt;</w:t>
      </w:r>
      <w:r w:rsidRPr="00E1734D">
        <w:rPr>
          <w:rFonts w:ascii="宋体" w:eastAsia="宋体" w:hAnsi="宋体"/>
        </w:rPr>
        <w:t>上海浦东发展银行贷款承诺函</w:t>
      </w:r>
      <w:r w:rsidRPr="00E1734D">
        <w:rPr>
          <w:rFonts w:ascii="宋体" w:eastAsia="宋体" w:hAnsi="宋体" w:hint="eastAsia"/>
        </w:rPr>
        <w:t>&gt;</w:t>
      </w:r>
      <w:r w:rsidRPr="00E1734D">
        <w:rPr>
          <w:rFonts w:ascii="宋体" w:eastAsia="宋体" w:hAnsi="宋体"/>
        </w:rPr>
        <w:t>暨获得回购公司股份专项融资支持的公告》（公告编号：2024-0</w:t>
      </w:r>
      <w:r w:rsidRPr="00E1734D">
        <w:rPr>
          <w:rFonts w:ascii="宋体" w:eastAsia="宋体" w:hAnsi="宋体" w:hint="eastAsia"/>
        </w:rPr>
        <w:t>97</w:t>
      </w:r>
      <w:r w:rsidRPr="00E1734D">
        <w:rPr>
          <w:rFonts w:ascii="宋体" w:eastAsia="宋体" w:hAnsi="宋体"/>
        </w:rPr>
        <w:t>）</w:t>
      </w:r>
      <w:r w:rsidRPr="00E1734D">
        <w:rPr>
          <w:rFonts w:ascii="宋体" w:eastAsia="宋体" w:hAnsi="宋体" w:hint="eastAsia"/>
        </w:rPr>
        <w:t>。</w:t>
      </w:r>
    </w:p>
    <w:p w14:paraId="4214CF54" w14:textId="25A9F6DC" w:rsidR="00EF5CF5" w:rsidRDefault="00DB57C6" w:rsidP="00E10F71">
      <w:pPr>
        <w:numPr>
          <w:ilvl w:val="0"/>
          <w:numId w:val="11"/>
        </w:numPr>
        <w:adjustRightInd w:val="0"/>
        <w:snapToGrid w:val="0"/>
        <w:spacing w:before="100" w:beforeAutospacing="1" w:line="360" w:lineRule="auto"/>
        <w:ind w:left="0" w:firstLineChars="200" w:firstLine="482"/>
        <w:outlineLvl w:val="0"/>
        <w:rPr>
          <w:b/>
        </w:rPr>
      </w:pPr>
      <w:r>
        <w:rPr>
          <w:rFonts w:hint="eastAsia"/>
          <w:b/>
        </w:rPr>
        <w:t>回购实施情况</w:t>
      </w:r>
    </w:p>
    <w:p w14:paraId="5D87E97A" w14:textId="2566E2A9" w:rsidR="00EF5CF5" w:rsidRDefault="0062663C" w:rsidP="00081330">
      <w:pPr>
        <w:spacing w:line="360" w:lineRule="auto"/>
        <w:ind w:firstLineChars="200" w:firstLine="480"/>
        <w:rPr>
          <w:rFonts w:ascii="宋体" w:eastAsia="宋体" w:hAnsi="宋体"/>
        </w:rPr>
      </w:pPr>
      <w:r>
        <w:rPr>
          <w:rFonts w:ascii="宋体" w:eastAsia="宋体" w:hAnsi="宋体" w:hint="eastAsia"/>
        </w:rPr>
        <w:t>（一）</w:t>
      </w:r>
      <w:r w:rsidR="00081330" w:rsidRPr="00081330">
        <w:rPr>
          <w:rFonts w:ascii="宋体" w:eastAsia="宋体" w:hAnsi="宋体" w:hint="eastAsia"/>
        </w:rPr>
        <w:t>202</w:t>
      </w:r>
      <w:r w:rsidR="00081330">
        <w:rPr>
          <w:rFonts w:ascii="宋体" w:eastAsia="宋体" w:hAnsi="宋体" w:hint="eastAsia"/>
        </w:rPr>
        <w:t>4</w:t>
      </w:r>
      <w:r w:rsidR="00081330" w:rsidRPr="00081330">
        <w:rPr>
          <w:rFonts w:ascii="宋体" w:eastAsia="宋体" w:hAnsi="宋体" w:hint="eastAsia"/>
        </w:rPr>
        <w:t>年</w:t>
      </w:r>
      <w:r w:rsidR="00081330">
        <w:rPr>
          <w:rFonts w:ascii="宋体" w:eastAsia="宋体" w:hAnsi="宋体" w:hint="eastAsia"/>
        </w:rPr>
        <w:t>8</w:t>
      </w:r>
      <w:r w:rsidR="00081330" w:rsidRPr="00081330">
        <w:rPr>
          <w:rFonts w:ascii="宋体" w:eastAsia="宋体" w:hAnsi="宋体" w:hint="eastAsia"/>
        </w:rPr>
        <w:t>月</w:t>
      </w:r>
      <w:r w:rsidR="00081330">
        <w:rPr>
          <w:rFonts w:ascii="宋体" w:eastAsia="宋体" w:hAnsi="宋体" w:hint="eastAsia"/>
        </w:rPr>
        <w:t>22</w:t>
      </w:r>
      <w:r w:rsidR="00081330" w:rsidRPr="00081330">
        <w:rPr>
          <w:rFonts w:ascii="宋体" w:eastAsia="宋体" w:hAnsi="宋体" w:hint="eastAsia"/>
        </w:rPr>
        <w:t>日，公司首次通过股票回购专用证券账户以集中竞价交易方式回购公司股份，具体内容详见公司于2024年</w:t>
      </w:r>
      <w:r w:rsidR="00081330">
        <w:rPr>
          <w:rFonts w:ascii="宋体" w:eastAsia="宋体" w:hAnsi="宋体" w:hint="eastAsia"/>
        </w:rPr>
        <w:t>8</w:t>
      </w:r>
      <w:r w:rsidR="00081330" w:rsidRPr="00081330">
        <w:rPr>
          <w:rFonts w:ascii="宋体" w:eastAsia="宋体" w:hAnsi="宋体" w:hint="eastAsia"/>
        </w:rPr>
        <w:t>月</w:t>
      </w:r>
      <w:r w:rsidR="00081330">
        <w:rPr>
          <w:rFonts w:ascii="宋体" w:eastAsia="宋体" w:hAnsi="宋体" w:hint="eastAsia"/>
        </w:rPr>
        <w:t>23</w:t>
      </w:r>
      <w:r w:rsidR="00081330" w:rsidRPr="00081330">
        <w:rPr>
          <w:rFonts w:ascii="宋体" w:eastAsia="宋体" w:hAnsi="宋体" w:hint="eastAsia"/>
        </w:rPr>
        <w:t>日在上海证券交易所网站（www.sse.com.cn）披露的《</w:t>
      </w:r>
      <w:r>
        <w:rPr>
          <w:rFonts w:ascii="宋体" w:eastAsia="宋体" w:hAnsi="宋体" w:hint="eastAsia"/>
        </w:rPr>
        <w:t>安徽省交通建设股份有限公司</w:t>
      </w:r>
      <w:r w:rsidRPr="0062663C">
        <w:rPr>
          <w:rFonts w:ascii="宋体" w:eastAsia="宋体" w:hAnsi="宋体" w:hint="eastAsia"/>
        </w:rPr>
        <w:t>关于以集中竞价交易方式首次回购公司股份的公告</w:t>
      </w:r>
      <w:r w:rsidR="00081330" w:rsidRPr="00081330">
        <w:rPr>
          <w:rFonts w:ascii="宋体" w:eastAsia="宋体" w:hAnsi="宋体" w:hint="eastAsia"/>
        </w:rPr>
        <w:t>》（公告编号：2024-0</w:t>
      </w:r>
      <w:r>
        <w:rPr>
          <w:rFonts w:ascii="宋体" w:eastAsia="宋体" w:hAnsi="宋体" w:hint="eastAsia"/>
        </w:rPr>
        <w:t>6</w:t>
      </w:r>
      <w:r w:rsidR="00081330" w:rsidRPr="00081330">
        <w:rPr>
          <w:rFonts w:ascii="宋体" w:eastAsia="宋体" w:hAnsi="宋体" w:hint="eastAsia"/>
        </w:rPr>
        <w:t>0）。</w:t>
      </w:r>
    </w:p>
    <w:p w14:paraId="333D8373" w14:textId="271158E8" w:rsidR="0062663C" w:rsidRDefault="0062663C" w:rsidP="00081330">
      <w:pPr>
        <w:spacing w:line="360" w:lineRule="auto"/>
        <w:ind w:firstLineChars="200" w:firstLine="480"/>
        <w:rPr>
          <w:rFonts w:ascii="宋体" w:eastAsia="宋体" w:hAnsi="宋体"/>
        </w:rPr>
      </w:pPr>
      <w:r>
        <w:rPr>
          <w:rFonts w:ascii="宋体" w:eastAsia="宋体" w:hAnsi="宋体" w:hint="eastAsia"/>
        </w:rPr>
        <w:t>（二）</w:t>
      </w:r>
      <w:r w:rsidRPr="0062663C">
        <w:rPr>
          <w:rFonts w:ascii="宋体" w:eastAsia="宋体" w:hAnsi="宋体" w:hint="eastAsia"/>
        </w:rPr>
        <w:t>截至本公告披露日，公司通过集中竞价交易方式已累计回购股份</w:t>
      </w:r>
      <w:r>
        <w:rPr>
          <w:rFonts w:ascii="宋体" w:eastAsia="宋体" w:hAnsi="宋体" w:hint="eastAsia"/>
        </w:rPr>
        <w:t>654</w:t>
      </w:r>
      <w:r w:rsidRPr="0062663C">
        <w:rPr>
          <w:rFonts w:ascii="宋体" w:eastAsia="宋体" w:hAnsi="宋体" w:hint="eastAsia"/>
        </w:rPr>
        <w:t>.</w:t>
      </w:r>
      <w:r>
        <w:rPr>
          <w:rFonts w:ascii="宋体" w:eastAsia="宋体" w:hAnsi="宋体" w:hint="eastAsia"/>
        </w:rPr>
        <w:t>67</w:t>
      </w:r>
      <w:r w:rsidRPr="0062663C">
        <w:rPr>
          <w:rFonts w:ascii="宋体" w:eastAsia="宋体" w:hAnsi="宋体" w:hint="eastAsia"/>
        </w:rPr>
        <w:t>万股，占目前公司总股本的比例为</w:t>
      </w:r>
      <w:r>
        <w:rPr>
          <w:rFonts w:ascii="宋体" w:eastAsia="宋体" w:hAnsi="宋体" w:hint="eastAsia"/>
        </w:rPr>
        <w:t>1.06</w:t>
      </w:r>
      <w:r w:rsidRPr="0062663C">
        <w:rPr>
          <w:rFonts w:ascii="宋体" w:eastAsia="宋体" w:hAnsi="宋体" w:hint="eastAsia"/>
        </w:rPr>
        <w:t>%，最低成交价为</w:t>
      </w:r>
      <w:r>
        <w:rPr>
          <w:rFonts w:ascii="宋体" w:eastAsia="宋体" w:hAnsi="宋体" w:hint="eastAsia"/>
        </w:rPr>
        <w:t>5.14</w:t>
      </w:r>
      <w:r w:rsidRPr="0062663C">
        <w:rPr>
          <w:rFonts w:ascii="宋体" w:eastAsia="宋体" w:hAnsi="宋体" w:hint="eastAsia"/>
        </w:rPr>
        <w:t>元/股，最高成交价为</w:t>
      </w:r>
      <w:r>
        <w:rPr>
          <w:rFonts w:ascii="宋体" w:eastAsia="宋体" w:hAnsi="宋体" w:hint="eastAsia"/>
        </w:rPr>
        <w:t>6.58</w:t>
      </w:r>
      <w:r w:rsidRPr="0062663C">
        <w:rPr>
          <w:rFonts w:ascii="宋体" w:eastAsia="宋体" w:hAnsi="宋体" w:hint="eastAsia"/>
        </w:rPr>
        <w:t>元/股，回购均价</w:t>
      </w:r>
      <w:r>
        <w:rPr>
          <w:rFonts w:ascii="宋体" w:eastAsia="宋体" w:hAnsi="宋体" w:hint="eastAsia"/>
        </w:rPr>
        <w:t>6.11</w:t>
      </w:r>
      <w:r w:rsidRPr="0062663C">
        <w:rPr>
          <w:rFonts w:ascii="宋体" w:eastAsia="宋体" w:hAnsi="宋体" w:hint="eastAsia"/>
        </w:rPr>
        <w:t>元/股，成交总金额为</w:t>
      </w:r>
      <w:r>
        <w:rPr>
          <w:rFonts w:ascii="宋体" w:eastAsia="宋体" w:hAnsi="宋体" w:hint="eastAsia"/>
        </w:rPr>
        <w:t>4,000.88</w:t>
      </w:r>
      <w:r w:rsidRPr="0062663C">
        <w:rPr>
          <w:rFonts w:ascii="宋体" w:eastAsia="宋体" w:hAnsi="宋体" w:hint="eastAsia"/>
        </w:rPr>
        <w:t>万元（不含交易费用）。公司回购股份已</w:t>
      </w:r>
      <w:r w:rsidR="003F1DA9">
        <w:rPr>
          <w:rFonts w:ascii="宋体" w:eastAsia="宋体" w:hAnsi="宋体" w:hint="eastAsia"/>
        </w:rPr>
        <w:t>超过</w:t>
      </w:r>
      <w:r w:rsidRPr="0062663C">
        <w:rPr>
          <w:rFonts w:ascii="宋体" w:eastAsia="宋体" w:hAnsi="宋体" w:hint="eastAsia"/>
        </w:rPr>
        <w:t>本次股份回购计划的预计回购</w:t>
      </w:r>
      <w:r w:rsidR="003F1DA9">
        <w:rPr>
          <w:rFonts w:ascii="宋体" w:eastAsia="宋体" w:hAnsi="宋体" w:hint="eastAsia"/>
        </w:rPr>
        <w:t>金额下限</w:t>
      </w:r>
      <w:r w:rsidRPr="0062663C">
        <w:rPr>
          <w:rFonts w:ascii="宋体" w:eastAsia="宋体" w:hAnsi="宋体" w:hint="eastAsia"/>
        </w:rPr>
        <w:t>，本次股份回购计划实施完毕。</w:t>
      </w:r>
    </w:p>
    <w:p w14:paraId="4A3C48B9" w14:textId="12567ABF" w:rsidR="0062663C" w:rsidRPr="0062663C" w:rsidRDefault="0062663C" w:rsidP="00081330">
      <w:pPr>
        <w:spacing w:line="360" w:lineRule="auto"/>
        <w:ind w:firstLineChars="200" w:firstLine="480"/>
        <w:rPr>
          <w:rFonts w:ascii="宋体" w:eastAsia="宋体" w:hAnsi="宋体"/>
        </w:rPr>
      </w:pPr>
      <w:r>
        <w:rPr>
          <w:rFonts w:ascii="宋体" w:eastAsia="宋体" w:hAnsi="宋体" w:hint="eastAsia"/>
        </w:rPr>
        <w:t>（三）</w:t>
      </w:r>
      <w:r w:rsidRPr="0062663C">
        <w:rPr>
          <w:rFonts w:ascii="宋体" w:eastAsia="宋体" w:hAnsi="宋体" w:hint="eastAsia"/>
        </w:rPr>
        <w:t>公司本次实际回购的股份价格、使用资金总额符合董事会审议通过的回购方案。回购方案实际执行情况与原披露的回购方案不存在差异，公司已按披露的方案完成回购。</w:t>
      </w:r>
    </w:p>
    <w:p w14:paraId="0093731D" w14:textId="5A1C63AE" w:rsidR="0062663C" w:rsidRDefault="0062663C" w:rsidP="00081330">
      <w:pPr>
        <w:spacing w:line="360" w:lineRule="auto"/>
        <w:ind w:firstLineChars="200" w:firstLine="480"/>
        <w:rPr>
          <w:rFonts w:ascii="宋体" w:eastAsia="宋体" w:hAnsi="宋体"/>
        </w:rPr>
      </w:pPr>
      <w:r>
        <w:rPr>
          <w:rFonts w:ascii="宋体" w:eastAsia="宋体" w:hAnsi="宋体" w:hint="eastAsia"/>
        </w:rPr>
        <w:t>（四）</w:t>
      </w:r>
      <w:r w:rsidRPr="0062663C">
        <w:rPr>
          <w:rFonts w:ascii="宋体" w:eastAsia="宋体" w:hAnsi="宋体" w:hint="eastAsia"/>
        </w:rPr>
        <w:t>本次回</w:t>
      </w:r>
      <w:proofErr w:type="gramStart"/>
      <w:r w:rsidRPr="0062663C">
        <w:rPr>
          <w:rFonts w:ascii="宋体" w:eastAsia="宋体" w:hAnsi="宋体" w:hint="eastAsia"/>
        </w:rPr>
        <w:t>购股份所使用</w:t>
      </w:r>
      <w:proofErr w:type="gramEnd"/>
      <w:r w:rsidRPr="0062663C">
        <w:rPr>
          <w:rFonts w:ascii="宋体" w:eastAsia="宋体" w:hAnsi="宋体" w:hint="eastAsia"/>
        </w:rPr>
        <w:t>的资金为公司自有资金和</w:t>
      </w:r>
      <w:r w:rsidRPr="00E1734D">
        <w:rPr>
          <w:rFonts w:ascii="宋体" w:eastAsia="宋体" w:hAnsi="宋体"/>
        </w:rPr>
        <w:t>股票回购专项贷款</w:t>
      </w:r>
      <w:r w:rsidRPr="0062663C">
        <w:rPr>
          <w:rFonts w:ascii="宋体" w:eastAsia="宋体" w:hAnsi="宋体" w:hint="eastAsia"/>
        </w:rPr>
        <w:t>。本次股票回购不会对公司的日常经营、财务、研发、盈利能力、债务履行能力、未来发展产生重大影响。本次回购实施完成后，公司股权分布情况仍符合上市公司的条件，不会影响公司的上市地位。</w:t>
      </w:r>
    </w:p>
    <w:p w14:paraId="39F3EAEA" w14:textId="77777777" w:rsidR="00EF5CF5" w:rsidRDefault="00DB57C6" w:rsidP="009445E8">
      <w:pPr>
        <w:numPr>
          <w:ilvl w:val="0"/>
          <w:numId w:val="11"/>
        </w:numPr>
        <w:adjustRightInd w:val="0"/>
        <w:snapToGrid w:val="0"/>
        <w:spacing w:before="100" w:beforeAutospacing="1" w:line="360" w:lineRule="auto"/>
        <w:ind w:left="0" w:firstLineChars="200" w:firstLine="482"/>
        <w:outlineLvl w:val="0"/>
        <w:rPr>
          <w:b/>
        </w:rPr>
      </w:pPr>
      <w:r>
        <w:rPr>
          <w:rFonts w:hint="eastAsia"/>
          <w:b/>
        </w:rPr>
        <w:t>回购期间相关主体买卖股票情况</w:t>
      </w:r>
    </w:p>
    <w:p w14:paraId="46273F0D" w14:textId="76D25E11" w:rsidR="00EF5CF5" w:rsidRDefault="00187C23" w:rsidP="00187C23">
      <w:pPr>
        <w:spacing w:line="360" w:lineRule="auto"/>
        <w:ind w:firstLineChars="200" w:firstLine="480"/>
        <w:rPr>
          <w:rFonts w:ascii="宋体" w:eastAsia="宋体" w:hAnsi="宋体"/>
        </w:rPr>
      </w:pPr>
      <w:r w:rsidRPr="00187C23">
        <w:rPr>
          <w:rFonts w:ascii="宋体" w:eastAsia="宋体" w:hAnsi="宋体" w:hint="eastAsia"/>
        </w:rPr>
        <w:lastRenderedPageBreak/>
        <w:t>2024年</w:t>
      </w:r>
      <w:r>
        <w:rPr>
          <w:rFonts w:ascii="宋体" w:eastAsia="宋体" w:hAnsi="宋体" w:hint="eastAsia"/>
        </w:rPr>
        <w:t>7</w:t>
      </w:r>
      <w:r w:rsidRPr="00187C23">
        <w:rPr>
          <w:rFonts w:ascii="宋体" w:eastAsia="宋体" w:hAnsi="宋体" w:hint="eastAsia"/>
        </w:rPr>
        <w:t>月</w:t>
      </w:r>
      <w:r>
        <w:rPr>
          <w:rFonts w:ascii="宋体" w:eastAsia="宋体" w:hAnsi="宋体" w:hint="eastAsia"/>
        </w:rPr>
        <w:t>11</w:t>
      </w:r>
      <w:r w:rsidRPr="00187C23">
        <w:rPr>
          <w:rFonts w:ascii="宋体" w:eastAsia="宋体" w:hAnsi="宋体" w:hint="eastAsia"/>
        </w:rPr>
        <w:t>日，公司首次披露了</w:t>
      </w:r>
      <w:r w:rsidRPr="001D7A51">
        <w:rPr>
          <w:rFonts w:ascii="宋体" w:eastAsia="宋体" w:hAnsi="宋体"/>
        </w:rPr>
        <w:t>《关于以集中竞价交易方式回购股份</w:t>
      </w:r>
      <w:r w:rsidRPr="001D7A51">
        <w:rPr>
          <w:rFonts w:ascii="宋体" w:eastAsia="宋体" w:hAnsi="宋体" w:hint="eastAsia"/>
        </w:rPr>
        <w:t>的预案</w:t>
      </w:r>
      <w:r w:rsidRPr="001D7A51">
        <w:rPr>
          <w:rFonts w:ascii="宋体" w:eastAsia="宋体" w:hAnsi="宋体"/>
        </w:rPr>
        <w:t>》（公告编号：2024-04</w:t>
      </w:r>
      <w:r w:rsidRPr="001D7A51">
        <w:rPr>
          <w:rFonts w:ascii="宋体" w:eastAsia="宋体" w:hAnsi="宋体" w:hint="eastAsia"/>
        </w:rPr>
        <w:t>8</w:t>
      </w:r>
      <w:r w:rsidRPr="001D7A51">
        <w:rPr>
          <w:rFonts w:ascii="宋体" w:eastAsia="宋体" w:hAnsi="宋体"/>
        </w:rPr>
        <w:t>）</w:t>
      </w:r>
      <w:r w:rsidRPr="00187C23">
        <w:rPr>
          <w:rFonts w:ascii="宋体" w:eastAsia="宋体" w:hAnsi="宋体" w:hint="eastAsia"/>
        </w:rPr>
        <w:t>。截至本公告披露前，公司董事、监事、高级管理人员、控股股东、实际控制人及其一致行动人在公司首次</w:t>
      </w:r>
      <w:proofErr w:type="gramStart"/>
      <w:r w:rsidRPr="00187C23">
        <w:rPr>
          <w:rFonts w:ascii="宋体" w:eastAsia="宋体" w:hAnsi="宋体" w:hint="eastAsia"/>
        </w:rPr>
        <w:t>披露回购股份方案</w:t>
      </w:r>
      <w:proofErr w:type="gramEnd"/>
      <w:r w:rsidRPr="00187C23">
        <w:rPr>
          <w:rFonts w:ascii="宋体" w:eastAsia="宋体" w:hAnsi="宋体" w:hint="eastAsia"/>
        </w:rPr>
        <w:t>之日起</w:t>
      </w:r>
      <w:proofErr w:type="gramStart"/>
      <w:r w:rsidRPr="00187C23">
        <w:rPr>
          <w:rFonts w:ascii="宋体" w:eastAsia="宋体" w:hAnsi="宋体" w:hint="eastAsia"/>
        </w:rPr>
        <w:t>至发布</w:t>
      </w:r>
      <w:proofErr w:type="gramEnd"/>
      <w:r w:rsidRPr="00187C23">
        <w:rPr>
          <w:rFonts w:ascii="宋体" w:eastAsia="宋体" w:hAnsi="宋体" w:hint="eastAsia"/>
        </w:rPr>
        <w:t>回购结果</w:t>
      </w:r>
      <w:proofErr w:type="gramStart"/>
      <w:r w:rsidRPr="00187C23">
        <w:rPr>
          <w:rFonts w:ascii="宋体" w:eastAsia="宋体" w:hAnsi="宋体" w:hint="eastAsia"/>
        </w:rPr>
        <w:t>暨股份</w:t>
      </w:r>
      <w:proofErr w:type="gramEnd"/>
      <w:r w:rsidRPr="00187C23">
        <w:rPr>
          <w:rFonts w:ascii="宋体" w:eastAsia="宋体" w:hAnsi="宋体" w:hint="eastAsia"/>
        </w:rPr>
        <w:t>变动公告前一日不存在买卖公司股票的情况。</w:t>
      </w:r>
    </w:p>
    <w:p w14:paraId="247FD247" w14:textId="77777777" w:rsidR="00EF5CF5" w:rsidRDefault="00DB57C6" w:rsidP="001D7A51">
      <w:pPr>
        <w:numPr>
          <w:ilvl w:val="0"/>
          <w:numId w:val="11"/>
        </w:numPr>
        <w:adjustRightInd w:val="0"/>
        <w:snapToGrid w:val="0"/>
        <w:spacing w:line="360" w:lineRule="auto"/>
        <w:ind w:left="0" w:firstLineChars="200" w:firstLine="482"/>
        <w:outlineLvl w:val="0"/>
        <w:rPr>
          <w:b/>
        </w:rPr>
      </w:pPr>
      <w:r>
        <w:rPr>
          <w:rFonts w:hint="eastAsia"/>
          <w:b/>
        </w:rPr>
        <w:t>股份变动表</w:t>
      </w:r>
    </w:p>
    <w:p w14:paraId="77F661DB" w14:textId="0B0A6DF8" w:rsidR="00EF5CF5" w:rsidRPr="003F1DA9" w:rsidRDefault="00DB57C6" w:rsidP="000F3A0A">
      <w:pPr>
        <w:spacing w:line="360" w:lineRule="auto"/>
        <w:ind w:firstLineChars="200" w:firstLine="480"/>
        <w:rPr>
          <w:rFonts w:ascii="宋体" w:eastAsia="宋体" w:hAnsi="宋体"/>
        </w:rPr>
      </w:pPr>
      <w:r w:rsidRPr="003F1DA9">
        <w:rPr>
          <w:rFonts w:ascii="宋体" w:eastAsia="宋体" w:hAnsi="宋体" w:hint="eastAsia"/>
        </w:rPr>
        <w:t>本次股份回购前后，公司股份变动情况如下：</w:t>
      </w:r>
    </w:p>
    <w:p w14:paraId="6AAAB16F" w14:textId="77777777" w:rsidR="00EF5CF5" w:rsidRDefault="00EF5CF5"/>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560"/>
        <w:gridCol w:w="1181"/>
        <w:gridCol w:w="1774"/>
        <w:gridCol w:w="1614"/>
      </w:tblGrid>
      <w:tr w:rsidR="00EF5CF5" w:rsidRPr="00454173" w14:paraId="02E2D12C" w14:textId="77777777" w:rsidTr="00454173">
        <w:trPr>
          <w:trHeight w:val="434"/>
        </w:trPr>
        <w:tc>
          <w:tcPr>
            <w:tcW w:w="1456" w:type="pct"/>
            <w:vMerge w:val="restart"/>
            <w:vAlign w:val="center"/>
          </w:tcPr>
          <w:p w14:paraId="2BBE4BC0" w14:textId="77777777" w:rsidR="00EF5CF5" w:rsidRPr="00454173" w:rsidRDefault="00DB57C6">
            <w:pPr>
              <w:autoSpaceDE w:val="0"/>
              <w:autoSpaceDN w:val="0"/>
              <w:adjustRightInd w:val="0"/>
              <w:snapToGrid w:val="0"/>
              <w:spacing w:line="240" w:lineRule="exact"/>
              <w:jc w:val="center"/>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股份类别</w:t>
            </w:r>
          </w:p>
        </w:tc>
        <w:tc>
          <w:tcPr>
            <w:tcW w:w="1585" w:type="pct"/>
            <w:gridSpan w:val="2"/>
            <w:vAlign w:val="center"/>
          </w:tcPr>
          <w:p w14:paraId="3E6CC56A" w14:textId="77777777" w:rsidR="00EF5CF5" w:rsidRPr="00454173" w:rsidRDefault="00DB57C6">
            <w:pPr>
              <w:autoSpaceDE w:val="0"/>
              <w:autoSpaceDN w:val="0"/>
              <w:adjustRightInd w:val="0"/>
              <w:snapToGrid w:val="0"/>
              <w:spacing w:line="240" w:lineRule="exact"/>
              <w:jc w:val="center"/>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回购前</w:t>
            </w:r>
          </w:p>
        </w:tc>
        <w:tc>
          <w:tcPr>
            <w:tcW w:w="1959" w:type="pct"/>
            <w:gridSpan w:val="2"/>
            <w:vAlign w:val="center"/>
          </w:tcPr>
          <w:p w14:paraId="6DDE43FA" w14:textId="77777777" w:rsidR="00EF5CF5" w:rsidRPr="00454173" w:rsidRDefault="00DB57C6">
            <w:pPr>
              <w:autoSpaceDE w:val="0"/>
              <w:autoSpaceDN w:val="0"/>
              <w:adjustRightInd w:val="0"/>
              <w:snapToGrid w:val="0"/>
              <w:spacing w:line="240" w:lineRule="exact"/>
              <w:jc w:val="center"/>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回购完成后</w:t>
            </w:r>
          </w:p>
        </w:tc>
      </w:tr>
      <w:tr w:rsidR="00454173" w:rsidRPr="00454173" w14:paraId="7ACDFE79" w14:textId="77777777" w:rsidTr="00454173">
        <w:trPr>
          <w:trHeight w:val="413"/>
        </w:trPr>
        <w:tc>
          <w:tcPr>
            <w:tcW w:w="1456" w:type="pct"/>
            <w:vMerge/>
            <w:vAlign w:val="center"/>
          </w:tcPr>
          <w:p w14:paraId="527F487E" w14:textId="77777777" w:rsidR="00EF5CF5" w:rsidRPr="00454173" w:rsidRDefault="00EF5CF5">
            <w:pPr>
              <w:autoSpaceDE w:val="0"/>
              <w:autoSpaceDN w:val="0"/>
              <w:adjustRightInd w:val="0"/>
              <w:snapToGrid w:val="0"/>
              <w:spacing w:line="240" w:lineRule="exact"/>
              <w:jc w:val="center"/>
              <w:rPr>
                <w:rFonts w:ascii="宋体" w:eastAsia="宋体" w:hAnsi="宋体" w:cs="Times New Roman"/>
                <w:bCs/>
                <w:color w:val="000000"/>
                <w:sz w:val="21"/>
                <w:szCs w:val="21"/>
              </w:rPr>
            </w:pPr>
          </w:p>
        </w:tc>
        <w:tc>
          <w:tcPr>
            <w:tcW w:w="902" w:type="pct"/>
            <w:vAlign w:val="center"/>
          </w:tcPr>
          <w:p w14:paraId="780CFCDD" w14:textId="4E4A81B0" w:rsidR="00EF5CF5" w:rsidRPr="00454173" w:rsidRDefault="00DB57C6">
            <w:pPr>
              <w:autoSpaceDE w:val="0"/>
              <w:autoSpaceDN w:val="0"/>
              <w:adjustRightInd w:val="0"/>
              <w:snapToGrid w:val="0"/>
              <w:spacing w:line="240" w:lineRule="exact"/>
              <w:jc w:val="center"/>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股份数量（股）</w:t>
            </w:r>
          </w:p>
        </w:tc>
        <w:tc>
          <w:tcPr>
            <w:tcW w:w="683" w:type="pct"/>
            <w:vAlign w:val="center"/>
          </w:tcPr>
          <w:p w14:paraId="254D9B21" w14:textId="77777777" w:rsidR="00EF5CF5" w:rsidRPr="00454173" w:rsidRDefault="00DB57C6">
            <w:pPr>
              <w:autoSpaceDE w:val="0"/>
              <w:autoSpaceDN w:val="0"/>
              <w:adjustRightInd w:val="0"/>
              <w:snapToGrid w:val="0"/>
              <w:spacing w:line="240" w:lineRule="exact"/>
              <w:jc w:val="center"/>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比例（</w:t>
            </w:r>
            <w:r w:rsidRPr="00454173">
              <w:rPr>
                <w:rFonts w:ascii="宋体" w:eastAsia="宋体" w:hAnsi="宋体" w:cs="Times New Roman"/>
                <w:bCs/>
                <w:color w:val="000000"/>
                <w:sz w:val="21"/>
                <w:szCs w:val="21"/>
              </w:rPr>
              <w:t>%</w:t>
            </w:r>
            <w:r w:rsidRPr="00454173">
              <w:rPr>
                <w:rFonts w:ascii="宋体" w:eastAsia="宋体" w:hAnsi="宋体" w:cs="Times New Roman" w:hint="eastAsia"/>
                <w:bCs/>
                <w:color w:val="000000"/>
                <w:sz w:val="21"/>
                <w:szCs w:val="21"/>
              </w:rPr>
              <w:t>）</w:t>
            </w:r>
          </w:p>
        </w:tc>
        <w:tc>
          <w:tcPr>
            <w:tcW w:w="1026" w:type="pct"/>
            <w:vAlign w:val="center"/>
          </w:tcPr>
          <w:p w14:paraId="2D450998" w14:textId="3DF57968" w:rsidR="00EF5CF5" w:rsidRPr="00454173" w:rsidRDefault="00DB57C6">
            <w:pPr>
              <w:autoSpaceDE w:val="0"/>
              <w:autoSpaceDN w:val="0"/>
              <w:adjustRightInd w:val="0"/>
              <w:snapToGrid w:val="0"/>
              <w:spacing w:line="240" w:lineRule="exact"/>
              <w:jc w:val="center"/>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股份数量（股）</w:t>
            </w:r>
          </w:p>
        </w:tc>
        <w:tc>
          <w:tcPr>
            <w:tcW w:w="933" w:type="pct"/>
            <w:vAlign w:val="center"/>
          </w:tcPr>
          <w:p w14:paraId="4C8DE66F" w14:textId="77777777" w:rsidR="00EF5CF5" w:rsidRPr="00454173" w:rsidRDefault="00DB57C6">
            <w:pPr>
              <w:autoSpaceDE w:val="0"/>
              <w:autoSpaceDN w:val="0"/>
              <w:adjustRightInd w:val="0"/>
              <w:snapToGrid w:val="0"/>
              <w:spacing w:line="240" w:lineRule="exact"/>
              <w:jc w:val="center"/>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比例（%）</w:t>
            </w:r>
          </w:p>
        </w:tc>
      </w:tr>
      <w:tr w:rsidR="00454173" w:rsidRPr="00454173" w14:paraId="51610E40" w14:textId="77777777" w:rsidTr="00454173">
        <w:trPr>
          <w:trHeight w:val="406"/>
        </w:trPr>
        <w:tc>
          <w:tcPr>
            <w:tcW w:w="1456" w:type="pct"/>
            <w:vAlign w:val="center"/>
          </w:tcPr>
          <w:p w14:paraId="4BA8531B" w14:textId="3AFE7D6D" w:rsidR="00EF5CF5" w:rsidRPr="00454173" w:rsidRDefault="00DB57C6">
            <w:pPr>
              <w:autoSpaceDE w:val="0"/>
              <w:autoSpaceDN w:val="0"/>
              <w:adjustRightInd w:val="0"/>
              <w:snapToGrid w:val="0"/>
              <w:spacing w:line="240" w:lineRule="exact"/>
              <w:jc w:val="left"/>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有限</w:t>
            </w:r>
            <w:proofErr w:type="gramStart"/>
            <w:r w:rsidRPr="00454173">
              <w:rPr>
                <w:rFonts w:ascii="宋体" w:eastAsia="宋体" w:hAnsi="宋体" w:cs="Times New Roman" w:hint="eastAsia"/>
                <w:bCs/>
                <w:color w:val="000000"/>
                <w:sz w:val="21"/>
                <w:szCs w:val="21"/>
              </w:rPr>
              <w:t>售条件</w:t>
            </w:r>
            <w:proofErr w:type="gramEnd"/>
            <w:r w:rsidRPr="00454173">
              <w:rPr>
                <w:rFonts w:ascii="宋体" w:eastAsia="宋体" w:hAnsi="宋体" w:cs="Times New Roman" w:hint="eastAsia"/>
                <w:bCs/>
                <w:color w:val="000000"/>
                <w:sz w:val="21"/>
                <w:szCs w:val="21"/>
              </w:rPr>
              <w:t>流通股份</w:t>
            </w:r>
          </w:p>
        </w:tc>
        <w:tc>
          <w:tcPr>
            <w:tcW w:w="902" w:type="pct"/>
            <w:vAlign w:val="center"/>
          </w:tcPr>
          <w:p w14:paraId="138902E9" w14:textId="601F838B" w:rsidR="00EF5CF5" w:rsidRPr="00454173" w:rsidRDefault="008A35D3" w:rsidP="008A35D3">
            <w:pPr>
              <w:autoSpaceDE w:val="0"/>
              <w:autoSpaceDN w:val="0"/>
              <w:adjustRightInd w:val="0"/>
              <w:snapToGrid w:val="0"/>
              <w:spacing w:line="240" w:lineRule="exact"/>
              <w:jc w:val="right"/>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0</w:t>
            </w:r>
          </w:p>
        </w:tc>
        <w:tc>
          <w:tcPr>
            <w:tcW w:w="683" w:type="pct"/>
            <w:vAlign w:val="center"/>
          </w:tcPr>
          <w:p w14:paraId="0A415ECB" w14:textId="4358149F" w:rsidR="00EF5CF5" w:rsidRPr="00454173" w:rsidRDefault="008A35D3" w:rsidP="008A35D3">
            <w:pPr>
              <w:autoSpaceDE w:val="0"/>
              <w:autoSpaceDN w:val="0"/>
              <w:adjustRightInd w:val="0"/>
              <w:snapToGrid w:val="0"/>
              <w:spacing w:line="240" w:lineRule="exact"/>
              <w:jc w:val="right"/>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0.00</w:t>
            </w:r>
          </w:p>
        </w:tc>
        <w:tc>
          <w:tcPr>
            <w:tcW w:w="1026" w:type="pct"/>
            <w:vAlign w:val="center"/>
          </w:tcPr>
          <w:p w14:paraId="08DE436D" w14:textId="719B8F05" w:rsidR="00EF5CF5" w:rsidRPr="00454173" w:rsidRDefault="008A35D3" w:rsidP="008A35D3">
            <w:pPr>
              <w:autoSpaceDE w:val="0"/>
              <w:autoSpaceDN w:val="0"/>
              <w:adjustRightInd w:val="0"/>
              <w:snapToGrid w:val="0"/>
              <w:spacing w:line="240" w:lineRule="exact"/>
              <w:jc w:val="right"/>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0</w:t>
            </w:r>
          </w:p>
        </w:tc>
        <w:tc>
          <w:tcPr>
            <w:tcW w:w="933" w:type="pct"/>
            <w:vAlign w:val="center"/>
          </w:tcPr>
          <w:p w14:paraId="51CD707B" w14:textId="53EE8D1B" w:rsidR="00EF5CF5" w:rsidRPr="00454173" w:rsidRDefault="008A35D3" w:rsidP="008A35D3">
            <w:pPr>
              <w:autoSpaceDE w:val="0"/>
              <w:autoSpaceDN w:val="0"/>
              <w:adjustRightInd w:val="0"/>
              <w:snapToGrid w:val="0"/>
              <w:spacing w:line="240" w:lineRule="exact"/>
              <w:jc w:val="right"/>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0.00</w:t>
            </w:r>
          </w:p>
        </w:tc>
      </w:tr>
      <w:tr w:rsidR="00454173" w:rsidRPr="00454173" w14:paraId="3B57DA20" w14:textId="77777777" w:rsidTr="00454173">
        <w:trPr>
          <w:trHeight w:val="551"/>
        </w:trPr>
        <w:tc>
          <w:tcPr>
            <w:tcW w:w="1456" w:type="pct"/>
            <w:vAlign w:val="center"/>
          </w:tcPr>
          <w:p w14:paraId="136C98DA" w14:textId="57B15D5C" w:rsidR="008A35D3" w:rsidRPr="00454173" w:rsidRDefault="008A35D3" w:rsidP="008A35D3">
            <w:pPr>
              <w:autoSpaceDE w:val="0"/>
              <w:autoSpaceDN w:val="0"/>
              <w:adjustRightInd w:val="0"/>
              <w:snapToGrid w:val="0"/>
              <w:spacing w:line="240" w:lineRule="exact"/>
              <w:jc w:val="left"/>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无限</w:t>
            </w:r>
            <w:proofErr w:type="gramStart"/>
            <w:r w:rsidRPr="00454173">
              <w:rPr>
                <w:rFonts w:ascii="宋体" w:eastAsia="宋体" w:hAnsi="宋体" w:cs="Times New Roman" w:hint="eastAsia"/>
                <w:bCs/>
                <w:color w:val="000000"/>
                <w:sz w:val="21"/>
                <w:szCs w:val="21"/>
              </w:rPr>
              <w:t>售条件</w:t>
            </w:r>
            <w:proofErr w:type="gramEnd"/>
            <w:r w:rsidRPr="00454173">
              <w:rPr>
                <w:rFonts w:ascii="宋体" w:eastAsia="宋体" w:hAnsi="宋体" w:cs="Times New Roman" w:hint="eastAsia"/>
                <w:bCs/>
                <w:color w:val="000000"/>
                <w:sz w:val="21"/>
                <w:szCs w:val="21"/>
              </w:rPr>
              <w:t>流通股份</w:t>
            </w:r>
          </w:p>
        </w:tc>
        <w:tc>
          <w:tcPr>
            <w:tcW w:w="902" w:type="pct"/>
            <w:vAlign w:val="center"/>
          </w:tcPr>
          <w:p w14:paraId="48309060" w14:textId="7FB79B37" w:rsidR="008A35D3" w:rsidRPr="00454173" w:rsidRDefault="008A35D3" w:rsidP="008A35D3">
            <w:pPr>
              <w:autoSpaceDE w:val="0"/>
              <w:autoSpaceDN w:val="0"/>
              <w:adjustRightInd w:val="0"/>
              <w:snapToGrid w:val="0"/>
              <w:spacing w:line="240" w:lineRule="exact"/>
              <w:jc w:val="right"/>
              <w:rPr>
                <w:rFonts w:ascii="宋体" w:eastAsia="宋体" w:hAnsi="宋体" w:cs="Times New Roman"/>
                <w:bCs/>
                <w:color w:val="000000"/>
                <w:sz w:val="21"/>
                <w:szCs w:val="21"/>
              </w:rPr>
            </w:pPr>
            <w:r w:rsidRPr="00454173">
              <w:rPr>
                <w:rFonts w:ascii="宋体" w:eastAsia="宋体" w:hAnsi="宋体" w:cs="Times New Roman"/>
                <w:bCs/>
                <w:color w:val="000000"/>
                <w:sz w:val="21"/>
                <w:szCs w:val="21"/>
              </w:rPr>
              <w:t>618</w:t>
            </w:r>
            <w:r w:rsidRPr="00454173">
              <w:rPr>
                <w:rFonts w:ascii="宋体" w:eastAsia="宋体" w:hAnsi="宋体" w:cs="Times New Roman" w:hint="eastAsia"/>
                <w:bCs/>
                <w:color w:val="000000"/>
                <w:sz w:val="21"/>
                <w:szCs w:val="21"/>
              </w:rPr>
              <w:t>,</w:t>
            </w:r>
            <w:r w:rsidRPr="00454173">
              <w:rPr>
                <w:rFonts w:ascii="宋体" w:eastAsia="宋体" w:hAnsi="宋体" w:cs="Times New Roman"/>
                <w:bCs/>
                <w:color w:val="000000"/>
                <w:sz w:val="21"/>
                <w:szCs w:val="21"/>
              </w:rPr>
              <w:t>924</w:t>
            </w:r>
            <w:r w:rsidRPr="00454173">
              <w:rPr>
                <w:rFonts w:ascii="宋体" w:eastAsia="宋体" w:hAnsi="宋体" w:cs="Times New Roman" w:hint="eastAsia"/>
                <w:bCs/>
                <w:color w:val="000000"/>
                <w:sz w:val="21"/>
                <w:szCs w:val="21"/>
              </w:rPr>
              <w:t>,</w:t>
            </w:r>
            <w:r w:rsidRPr="00454173">
              <w:rPr>
                <w:rFonts w:ascii="宋体" w:eastAsia="宋体" w:hAnsi="宋体" w:cs="Times New Roman"/>
                <w:bCs/>
                <w:color w:val="000000"/>
                <w:sz w:val="21"/>
                <w:szCs w:val="21"/>
              </w:rPr>
              <w:t>235</w:t>
            </w:r>
          </w:p>
        </w:tc>
        <w:tc>
          <w:tcPr>
            <w:tcW w:w="683" w:type="pct"/>
            <w:vAlign w:val="center"/>
          </w:tcPr>
          <w:p w14:paraId="0A1FA106" w14:textId="7701A8E5" w:rsidR="008A35D3" w:rsidRPr="00454173" w:rsidRDefault="008A35D3" w:rsidP="008A35D3">
            <w:pPr>
              <w:autoSpaceDE w:val="0"/>
              <w:autoSpaceDN w:val="0"/>
              <w:adjustRightInd w:val="0"/>
              <w:snapToGrid w:val="0"/>
              <w:spacing w:line="240" w:lineRule="exact"/>
              <w:jc w:val="right"/>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100.00</w:t>
            </w:r>
          </w:p>
        </w:tc>
        <w:tc>
          <w:tcPr>
            <w:tcW w:w="1026" w:type="pct"/>
            <w:vAlign w:val="center"/>
          </w:tcPr>
          <w:p w14:paraId="7A71171A" w14:textId="088536F6" w:rsidR="008A35D3" w:rsidRPr="00454173" w:rsidRDefault="008A35D3" w:rsidP="008A35D3">
            <w:pPr>
              <w:autoSpaceDE w:val="0"/>
              <w:autoSpaceDN w:val="0"/>
              <w:adjustRightInd w:val="0"/>
              <w:snapToGrid w:val="0"/>
              <w:spacing w:line="240" w:lineRule="exact"/>
              <w:jc w:val="right"/>
              <w:rPr>
                <w:rFonts w:ascii="宋体" w:eastAsia="宋体" w:hAnsi="宋体" w:cs="Times New Roman"/>
                <w:bCs/>
                <w:color w:val="000000"/>
                <w:sz w:val="21"/>
                <w:szCs w:val="21"/>
              </w:rPr>
            </w:pPr>
            <w:r w:rsidRPr="00454173">
              <w:rPr>
                <w:rFonts w:ascii="宋体" w:eastAsia="宋体" w:hAnsi="宋体" w:cs="Times New Roman"/>
                <w:bCs/>
                <w:color w:val="000000"/>
                <w:sz w:val="21"/>
                <w:szCs w:val="21"/>
              </w:rPr>
              <w:t>618</w:t>
            </w:r>
            <w:r w:rsidRPr="00454173">
              <w:rPr>
                <w:rFonts w:ascii="宋体" w:eastAsia="宋体" w:hAnsi="宋体" w:cs="Times New Roman" w:hint="eastAsia"/>
                <w:bCs/>
                <w:color w:val="000000"/>
                <w:sz w:val="21"/>
                <w:szCs w:val="21"/>
              </w:rPr>
              <w:t>,</w:t>
            </w:r>
            <w:r w:rsidRPr="00454173">
              <w:rPr>
                <w:rFonts w:ascii="宋体" w:eastAsia="宋体" w:hAnsi="宋体" w:cs="Times New Roman"/>
                <w:bCs/>
                <w:color w:val="000000"/>
                <w:sz w:val="21"/>
                <w:szCs w:val="21"/>
              </w:rPr>
              <w:t>924</w:t>
            </w:r>
            <w:r w:rsidRPr="00454173">
              <w:rPr>
                <w:rFonts w:ascii="宋体" w:eastAsia="宋体" w:hAnsi="宋体" w:cs="Times New Roman" w:hint="eastAsia"/>
                <w:bCs/>
                <w:color w:val="000000"/>
                <w:sz w:val="21"/>
                <w:szCs w:val="21"/>
              </w:rPr>
              <w:t>,</w:t>
            </w:r>
            <w:r w:rsidRPr="00454173">
              <w:rPr>
                <w:rFonts w:ascii="宋体" w:eastAsia="宋体" w:hAnsi="宋体" w:cs="Times New Roman"/>
                <w:bCs/>
                <w:color w:val="000000"/>
                <w:sz w:val="21"/>
                <w:szCs w:val="21"/>
              </w:rPr>
              <w:t>235</w:t>
            </w:r>
          </w:p>
        </w:tc>
        <w:tc>
          <w:tcPr>
            <w:tcW w:w="933" w:type="pct"/>
            <w:vAlign w:val="center"/>
          </w:tcPr>
          <w:p w14:paraId="5F903BED" w14:textId="28B98086" w:rsidR="008A35D3" w:rsidRPr="00454173" w:rsidRDefault="008A35D3" w:rsidP="008A35D3">
            <w:pPr>
              <w:autoSpaceDE w:val="0"/>
              <w:autoSpaceDN w:val="0"/>
              <w:adjustRightInd w:val="0"/>
              <w:snapToGrid w:val="0"/>
              <w:spacing w:line="240" w:lineRule="exact"/>
              <w:jc w:val="right"/>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100.00</w:t>
            </w:r>
          </w:p>
        </w:tc>
      </w:tr>
      <w:tr w:rsidR="00454173" w:rsidRPr="00454173" w14:paraId="24DD26DF" w14:textId="77777777" w:rsidTr="00454173">
        <w:trPr>
          <w:trHeight w:val="685"/>
        </w:trPr>
        <w:tc>
          <w:tcPr>
            <w:tcW w:w="1456" w:type="pct"/>
            <w:vAlign w:val="center"/>
          </w:tcPr>
          <w:p w14:paraId="3457CE19" w14:textId="4507E237" w:rsidR="008A35D3" w:rsidRPr="00454173" w:rsidRDefault="008A35D3" w:rsidP="008A35D3">
            <w:pPr>
              <w:autoSpaceDE w:val="0"/>
              <w:autoSpaceDN w:val="0"/>
              <w:adjustRightInd w:val="0"/>
              <w:snapToGrid w:val="0"/>
              <w:spacing w:line="240" w:lineRule="exact"/>
              <w:jc w:val="center"/>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其中：回购专用证券账户</w:t>
            </w:r>
          </w:p>
        </w:tc>
        <w:tc>
          <w:tcPr>
            <w:tcW w:w="902" w:type="pct"/>
            <w:vAlign w:val="center"/>
          </w:tcPr>
          <w:p w14:paraId="278A7212" w14:textId="31F3EA53" w:rsidR="008A35D3" w:rsidRPr="00454173" w:rsidRDefault="008A35D3" w:rsidP="008A35D3">
            <w:pPr>
              <w:autoSpaceDE w:val="0"/>
              <w:autoSpaceDN w:val="0"/>
              <w:adjustRightInd w:val="0"/>
              <w:snapToGrid w:val="0"/>
              <w:spacing w:line="240" w:lineRule="exact"/>
              <w:jc w:val="right"/>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0</w:t>
            </w:r>
          </w:p>
        </w:tc>
        <w:tc>
          <w:tcPr>
            <w:tcW w:w="683" w:type="pct"/>
            <w:vAlign w:val="center"/>
          </w:tcPr>
          <w:p w14:paraId="0546DFFA" w14:textId="1FC08741" w:rsidR="008A35D3" w:rsidRPr="00454173" w:rsidRDefault="008A35D3" w:rsidP="008A35D3">
            <w:pPr>
              <w:autoSpaceDE w:val="0"/>
              <w:autoSpaceDN w:val="0"/>
              <w:adjustRightInd w:val="0"/>
              <w:snapToGrid w:val="0"/>
              <w:spacing w:line="240" w:lineRule="exact"/>
              <w:jc w:val="right"/>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0</w:t>
            </w:r>
            <w:r w:rsidR="00ED7976" w:rsidRPr="00454173">
              <w:rPr>
                <w:rFonts w:ascii="宋体" w:eastAsia="宋体" w:hAnsi="宋体" w:cs="Times New Roman" w:hint="eastAsia"/>
                <w:bCs/>
                <w:color w:val="000000"/>
                <w:sz w:val="21"/>
                <w:szCs w:val="21"/>
              </w:rPr>
              <w:t>.</w:t>
            </w:r>
            <w:r w:rsidRPr="00454173">
              <w:rPr>
                <w:rFonts w:ascii="宋体" w:eastAsia="宋体" w:hAnsi="宋体" w:cs="Times New Roman" w:hint="eastAsia"/>
                <w:bCs/>
                <w:color w:val="000000"/>
                <w:sz w:val="21"/>
                <w:szCs w:val="21"/>
              </w:rPr>
              <w:t>00</w:t>
            </w:r>
          </w:p>
        </w:tc>
        <w:tc>
          <w:tcPr>
            <w:tcW w:w="1026" w:type="pct"/>
            <w:vAlign w:val="center"/>
          </w:tcPr>
          <w:p w14:paraId="0B0B3F95" w14:textId="0BB5F8F5" w:rsidR="008A35D3" w:rsidRPr="00454173" w:rsidRDefault="008A35D3" w:rsidP="008A35D3">
            <w:pPr>
              <w:autoSpaceDE w:val="0"/>
              <w:autoSpaceDN w:val="0"/>
              <w:adjustRightInd w:val="0"/>
              <w:snapToGrid w:val="0"/>
              <w:spacing w:line="240" w:lineRule="exact"/>
              <w:jc w:val="right"/>
              <w:rPr>
                <w:rFonts w:ascii="宋体" w:eastAsia="宋体" w:hAnsi="宋体" w:cs="Times New Roman"/>
                <w:bCs/>
                <w:color w:val="000000"/>
                <w:sz w:val="21"/>
                <w:szCs w:val="21"/>
              </w:rPr>
            </w:pPr>
            <w:r w:rsidRPr="00454173">
              <w:rPr>
                <w:rFonts w:ascii="宋体" w:eastAsia="宋体" w:hAnsi="宋体" w:cs="Times New Roman"/>
                <w:bCs/>
                <w:color w:val="000000"/>
                <w:sz w:val="21"/>
                <w:szCs w:val="21"/>
              </w:rPr>
              <w:t>6</w:t>
            </w:r>
            <w:r w:rsidRPr="00454173">
              <w:rPr>
                <w:rFonts w:ascii="宋体" w:eastAsia="宋体" w:hAnsi="宋体" w:cs="Times New Roman" w:hint="eastAsia"/>
                <w:bCs/>
                <w:color w:val="000000"/>
                <w:sz w:val="21"/>
                <w:szCs w:val="21"/>
              </w:rPr>
              <w:t>,</w:t>
            </w:r>
            <w:r w:rsidRPr="00454173">
              <w:rPr>
                <w:rFonts w:ascii="宋体" w:eastAsia="宋体" w:hAnsi="宋体" w:cs="Times New Roman"/>
                <w:bCs/>
                <w:color w:val="000000"/>
                <w:sz w:val="21"/>
                <w:szCs w:val="21"/>
              </w:rPr>
              <w:t>546</w:t>
            </w:r>
            <w:r w:rsidRPr="00454173">
              <w:rPr>
                <w:rFonts w:ascii="宋体" w:eastAsia="宋体" w:hAnsi="宋体" w:cs="Times New Roman" w:hint="eastAsia"/>
                <w:bCs/>
                <w:color w:val="000000"/>
                <w:sz w:val="21"/>
                <w:szCs w:val="21"/>
              </w:rPr>
              <w:t>,</w:t>
            </w:r>
            <w:r w:rsidRPr="00454173">
              <w:rPr>
                <w:rFonts w:ascii="宋体" w:eastAsia="宋体" w:hAnsi="宋体" w:cs="Times New Roman"/>
                <w:bCs/>
                <w:color w:val="000000"/>
                <w:sz w:val="21"/>
                <w:szCs w:val="21"/>
              </w:rPr>
              <w:t>700</w:t>
            </w:r>
          </w:p>
        </w:tc>
        <w:tc>
          <w:tcPr>
            <w:tcW w:w="933" w:type="pct"/>
            <w:vAlign w:val="center"/>
          </w:tcPr>
          <w:p w14:paraId="4992EEBA" w14:textId="3EC9AC4D" w:rsidR="008A35D3" w:rsidRPr="00454173" w:rsidRDefault="008A35D3" w:rsidP="008A35D3">
            <w:pPr>
              <w:autoSpaceDE w:val="0"/>
              <w:autoSpaceDN w:val="0"/>
              <w:adjustRightInd w:val="0"/>
              <w:snapToGrid w:val="0"/>
              <w:spacing w:line="240" w:lineRule="exact"/>
              <w:jc w:val="right"/>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1.06</w:t>
            </w:r>
          </w:p>
        </w:tc>
      </w:tr>
      <w:tr w:rsidR="00454173" w:rsidRPr="00454173" w14:paraId="7A4167E3" w14:textId="77777777" w:rsidTr="00454173">
        <w:trPr>
          <w:trHeight w:val="402"/>
        </w:trPr>
        <w:tc>
          <w:tcPr>
            <w:tcW w:w="1456" w:type="pct"/>
            <w:vAlign w:val="center"/>
          </w:tcPr>
          <w:p w14:paraId="5328EF8F" w14:textId="77777777" w:rsidR="008A35D3" w:rsidRPr="00454173" w:rsidRDefault="008A35D3" w:rsidP="008A35D3">
            <w:pPr>
              <w:autoSpaceDE w:val="0"/>
              <w:autoSpaceDN w:val="0"/>
              <w:adjustRightInd w:val="0"/>
              <w:snapToGrid w:val="0"/>
              <w:spacing w:line="240" w:lineRule="exact"/>
              <w:jc w:val="center"/>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股份总数</w:t>
            </w:r>
          </w:p>
        </w:tc>
        <w:tc>
          <w:tcPr>
            <w:tcW w:w="902" w:type="pct"/>
            <w:vAlign w:val="center"/>
          </w:tcPr>
          <w:p w14:paraId="647B23C7" w14:textId="4DD71F2F" w:rsidR="008A35D3" w:rsidRPr="00454173" w:rsidRDefault="008A35D3" w:rsidP="008A35D3">
            <w:pPr>
              <w:autoSpaceDE w:val="0"/>
              <w:autoSpaceDN w:val="0"/>
              <w:adjustRightInd w:val="0"/>
              <w:snapToGrid w:val="0"/>
              <w:spacing w:line="240" w:lineRule="exact"/>
              <w:jc w:val="right"/>
              <w:rPr>
                <w:rFonts w:ascii="宋体" w:eastAsia="宋体" w:hAnsi="宋体" w:cs="Times New Roman"/>
                <w:bCs/>
                <w:color w:val="000000"/>
                <w:sz w:val="21"/>
                <w:szCs w:val="21"/>
              </w:rPr>
            </w:pPr>
            <w:r w:rsidRPr="00454173">
              <w:rPr>
                <w:rFonts w:ascii="宋体" w:eastAsia="宋体" w:hAnsi="宋体" w:cs="Times New Roman"/>
                <w:bCs/>
                <w:color w:val="000000"/>
                <w:sz w:val="21"/>
                <w:szCs w:val="21"/>
              </w:rPr>
              <w:t>618</w:t>
            </w:r>
            <w:r w:rsidRPr="00454173">
              <w:rPr>
                <w:rFonts w:ascii="宋体" w:eastAsia="宋体" w:hAnsi="宋体" w:cs="Times New Roman" w:hint="eastAsia"/>
                <w:bCs/>
                <w:color w:val="000000"/>
                <w:sz w:val="21"/>
                <w:szCs w:val="21"/>
              </w:rPr>
              <w:t>,</w:t>
            </w:r>
            <w:r w:rsidRPr="00454173">
              <w:rPr>
                <w:rFonts w:ascii="宋体" w:eastAsia="宋体" w:hAnsi="宋体" w:cs="Times New Roman"/>
                <w:bCs/>
                <w:color w:val="000000"/>
                <w:sz w:val="21"/>
                <w:szCs w:val="21"/>
              </w:rPr>
              <w:t>924</w:t>
            </w:r>
            <w:r w:rsidRPr="00454173">
              <w:rPr>
                <w:rFonts w:ascii="宋体" w:eastAsia="宋体" w:hAnsi="宋体" w:cs="Times New Roman" w:hint="eastAsia"/>
                <w:bCs/>
                <w:color w:val="000000"/>
                <w:sz w:val="21"/>
                <w:szCs w:val="21"/>
              </w:rPr>
              <w:t>,</w:t>
            </w:r>
            <w:r w:rsidRPr="00454173">
              <w:rPr>
                <w:rFonts w:ascii="宋体" w:eastAsia="宋体" w:hAnsi="宋体" w:cs="Times New Roman"/>
                <w:bCs/>
                <w:color w:val="000000"/>
                <w:sz w:val="21"/>
                <w:szCs w:val="21"/>
              </w:rPr>
              <w:t>235</w:t>
            </w:r>
          </w:p>
        </w:tc>
        <w:tc>
          <w:tcPr>
            <w:tcW w:w="683" w:type="pct"/>
            <w:vAlign w:val="center"/>
          </w:tcPr>
          <w:p w14:paraId="63187989" w14:textId="50D43EEA" w:rsidR="008A35D3" w:rsidRPr="00454173" w:rsidRDefault="008A35D3" w:rsidP="008A35D3">
            <w:pPr>
              <w:autoSpaceDE w:val="0"/>
              <w:autoSpaceDN w:val="0"/>
              <w:adjustRightInd w:val="0"/>
              <w:snapToGrid w:val="0"/>
              <w:spacing w:line="240" w:lineRule="exact"/>
              <w:jc w:val="right"/>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100.00</w:t>
            </w:r>
          </w:p>
        </w:tc>
        <w:tc>
          <w:tcPr>
            <w:tcW w:w="1026" w:type="pct"/>
            <w:vAlign w:val="center"/>
          </w:tcPr>
          <w:p w14:paraId="3CFB5A5B" w14:textId="797E85F9" w:rsidR="008A35D3" w:rsidRPr="00454173" w:rsidRDefault="008A35D3" w:rsidP="008A35D3">
            <w:pPr>
              <w:autoSpaceDE w:val="0"/>
              <w:autoSpaceDN w:val="0"/>
              <w:adjustRightInd w:val="0"/>
              <w:snapToGrid w:val="0"/>
              <w:spacing w:line="240" w:lineRule="exact"/>
              <w:jc w:val="right"/>
              <w:rPr>
                <w:rFonts w:ascii="宋体" w:eastAsia="宋体" w:hAnsi="宋体" w:cs="Times New Roman"/>
                <w:bCs/>
                <w:color w:val="000000"/>
                <w:sz w:val="21"/>
                <w:szCs w:val="21"/>
              </w:rPr>
            </w:pPr>
            <w:r w:rsidRPr="00454173">
              <w:rPr>
                <w:rFonts w:ascii="宋体" w:eastAsia="宋体" w:hAnsi="宋体" w:cs="Times New Roman"/>
                <w:bCs/>
                <w:color w:val="000000"/>
                <w:sz w:val="21"/>
                <w:szCs w:val="21"/>
              </w:rPr>
              <w:t>618</w:t>
            </w:r>
            <w:r w:rsidRPr="00454173">
              <w:rPr>
                <w:rFonts w:ascii="宋体" w:eastAsia="宋体" w:hAnsi="宋体" w:cs="Times New Roman" w:hint="eastAsia"/>
                <w:bCs/>
                <w:color w:val="000000"/>
                <w:sz w:val="21"/>
                <w:szCs w:val="21"/>
              </w:rPr>
              <w:t>,</w:t>
            </w:r>
            <w:r w:rsidRPr="00454173">
              <w:rPr>
                <w:rFonts w:ascii="宋体" w:eastAsia="宋体" w:hAnsi="宋体" w:cs="Times New Roman"/>
                <w:bCs/>
                <w:color w:val="000000"/>
                <w:sz w:val="21"/>
                <w:szCs w:val="21"/>
              </w:rPr>
              <w:t>924</w:t>
            </w:r>
            <w:r w:rsidRPr="00454173">
              <w:rPr>
                <w:rFonts w:ascii="宋体" w:eastAsia="宋体" w:hAnsi="宋体" w:cs="Times New Roman" w:hint="eastAsia"/>
                <w:bCs/>
                <w:color w:val="000000"/>
                <w:sz w:val="21"/>
                <w:szCs w:val="21"/>
              </w:rPr>
              <w:t>,</w:t>
            </w:r>
            <w:r w:rsidRPr="00454173">
              <w:rPr>
                <w:rFonts w:ascii="宋体" w:eastAsia="宋体" w:hAnsi="宋体" w:cs="Times New Roman"/>
                <w:bCs/>
                <w:color w:val="000000"/>
                <w:sz w:val="21"/>
                <w:szCs w:val="21"/>
              </w:rPr>
              <w:t>235</w:t>
            </w:r>
          </w:p>
        </w:tc>
        <w:tc>
          <w:tcPr>
            <w:tcW w:w="933" w:type="pct"/>
            <w:vAlign w:val="center"/>
          </w:tcPr>
          <w:p w14:paraId="11C629E1" w14:textId="05E6A20A" w:rsidR="008A35D3" w:rsidRPr="00454173" w:rsidRDefault="008A35D3" w:rsidP="008A35D3">
            <w:pPr>
              <w:autoSpaceDE w:val="0"/>
              <w:autoSpaceDN w:val="0"/>
              <w:adjustRightInd w:val="0"/>
              <w:snapToGrid w:val="0"/>
              <w:spacing w:line="240" w:lineRule="exact"/>
              <w:jc w:val="right"/>
              <w:rPr>
                <w:rFonts w:ascii="宋体" w:eastAsia="宋体" w:hAnsi="宋体" w:cs="Times New Roman"/>
                <w:bCs/>
                <w:color w:val="000000"/>
                <w:sz w:val="21"/>
                <w:szCs w:val="21"/>
              </w:rPr>
            </w:pPr>
            <w:r w:rsidRPr="00454173">
              <w:rPr>
                <w:rFonts w:ascii="宋体" w:eastAsia="宋体" w:hAnsi="宋体" w:cs="Times New Roman" w:hint="eastAsia"/>
                <w:bCs/>
                <w:color w:val="000000"/>
                <w:sz w:val="21"/>
                <w:szCs w:val="21"/>
              </w:rPr>
              <w:t>100.00</w:t>
            </w:r>
          </w:p>
        </w:tc>
      </w:tr>
    </w:tbl>
    <w:p w14:paraId="3F8A86FB" w14:textId="00E960BE" w:rsidR="00EF5CF5" w:rsidRPr="008A35D3" w:rsidRDefault="008A35D3" w:rsidP="008A35D3">
      <w:pPr>
        <w:spacing w:line="360" w:lineRule="auto"/>
        <w:ind w:firstLineChars="200" w:firstLine="480"/>
        <w:rPr>
          <w:rFonts w:ascii="宋体" w:eastAsia="宋体" w:hAnsi="宋体"/>
        </w:rPr>
      </w:pPr>
      <w:r w:rsidRPr="008A35D3">
        <w:rPr>
          <w:rFonts w:ascii="宋体" w:eastAsia="宋体" w:hAnsi="宋体"/>
        </w:rPr>
        <w:t>备注：根据回购专项贷款要求需开立专项回购监管账户，此次回购的股票分别存放于B886668994及B887013566回购专项账户中。</w:t>
      </w:r>
    </w:p>
    <w:p w14:paraId="3F663F08" w14:textId="77777777" w:rsidR="00EF5CF5" w:rsidRDefault="00DB57C6" w:rsidP="000F3A0A">
      <w:pPr>
        <w:numPr>
          <w:ilvl w:val="0"/>
          <w:numId w:val="11"/>
        </w:numPr>
        <w:adjustRightInd w:val="0"/>
        <w:snapToGrid w:val="0"/>
        <w:spacing w:before="100" w:beforeAutospacing="1" w:line="360" w:lineRule="auto"/>
        <w:ind w:left="0" w:firstLineChars="200" w:firstLine="482"/>
        <w:outlineLvl w:val="0"/>
        <w:rPr>
          <w:b/>
        </w:rPr>
      </w:pPr>
      <w:r>
        <w:rPr>
          <w:rFonts w:hint="eastAsia"/>
          <w:b/>
        </w:rPr>
        <w:t>已回购股份的处理安排</w:t>
      </w:r>
    </w:p>
    <w:p w14:paraId="3165D5C1" w14:textId="35182568" w:rsidR="00EF5CF5" w:rsidRPr="008A35D3" w:rsidRDefault="008A35D3" w:rsidP="008A35D3">
      <w:pPr>
        <w:spacing w:line="360" w:lineRule="auto"/>
        <w:ind w:firstLineChars="200" w:firstLine="480"/>
        <w:rPr>
          <w:rFonts w:ascii="宋体" w:eastAsia="宋体" w:hAnsi="宋体"/>
        </w:rPr>
      </w:pPr>
      <w:r w:rsidRPr="008A35D3">
        <w:rPr>
          <w:rFonts w:ascii="宋体" w:eastAsia="宋体" w:hAnsi="宋体" w:hint="eastAsia"/>
        </w:rPr>
        <w:t>公司本次</w:t>
      </w:r>
      <w:proofErr w:type="gramStart"/>
      <w:r w:rsidRPr="008A35D3">
        <w:rPr>
          <w:rFonts w:ascii="宋体" w:eastAsia="宋体" w:hAnsi="宋体" w:hint="eastAsia"/>
        </w:rPr>
        <w:t>总计回</w:t>
      </w:r>
      <w:proofErr w:type="gramEnd"/>
      <w:r w:rsidRPr="008A35D3">
        <w:rPr>
          <w:rFonts w:ascii="宋体" w:eastAsia="宋体" w:hAnsi="宋体" w:hint="eastAsia"/>
        </w:rPr>
        <w:t>购股份</w:t>
      </w:r>
      <w:r w:rsidRPr="008A35D3">
        <w:rPr>
          <w:rFonts w:ascii="宋体" w:eastAsia="宋体" w:hAnsi="宋体" w:cs="Times New Roman"/>
          <w:bCs/>
          <w:color w:val="000000"/>
          <w:szCs w:val="24"/>
        </w:rPr>
        <w:t>6</w:t>
      </w:r>
      <w:r w:rsidRPr="008A35D3">
        <w:rPr>
          <w:rFonts w:ascii="宋体" w:eastAsia="宋体" w:hAnsi="宋体" w:cs="Times New Roman" w:hint="eastAsia"/>
          <w:bCs/>
          <w:color w:val="000000"/>
          <w:szCs w:val="24"/>
        </w:rPr>
        <w:t>,</w:t>
      </w:r>
      <w:r w:rsidRPr="008A35D3">
        <w:rPr>
          <w:rFonts w:ascii="宋体" w:eastAsia="宋体" w:hAnsi="宋体" w:cs="Times New Roman"/>
          <w:bCs/>
          <w:color w:val="000000"/>
          <w:szCs w:val="24"/>
        </w:rPr>
        <w:t>546</w:t>
      </w:r>
      <w:r w:rsidRPr="008A35D3">
        <w:rPr>
          <w:rFonts w:ascii="宋体" w:eastAsia="宋体" w:hAnsi="宋体" w:cs="Times New Roman" w:hint="eastAsia"/>
          <w:bCs/>
          <w:color w:val="000000"/>
          <w:szCs w:val="24"/>
        </w:rPr>
        <w:t>,</w:t>
      </w:r>
      <w:r w:rsidRPr="008A35D3">
        <w:rPr>
          <w:rFonts w:ascii="宋体" w:eastAsia="宋体" w:hAnsi="宋体" w:cs="Times New Roman"/>
          <w:bCs/>
          <w:color w:val="000000"/>
          <w:szCs w:val="24"/>
        </w:rPr>
        <w:t>700</w:t>
      </w:r>
      <w:r w:rsidRPr="008A35D3">
        <w:rPr>
          <w:rFonts w:ascii="宋体" w:eastAsia="宋体" w:hAnsi="宋体" w:hint="eastAsia"/>
        </w:rPr>
        <w:t>股，全部存放于公司开立的回购专用证券账户。根据回购方案，</w:t>
      </w:r>
      <w:r w:rsidRPr="008A35D3">
        <w:rPr>
          <w:rFonts w:ascii="宋体" w:eastAsia="宋体" w:hAnsi="宋体"/>
        </w:rPr>
        <w:t>本次回购股份将用于未来公司管理层和员工实施员工持股计划或股权激励，在公司发布回购结果</w:t>
      </w:r>
      <w:proofErr w:type="gramStart"/>
      <w:r w:rsidRPr="008A35D3">
        <w:rPr>
          <w:rFonts w:ascii="宋体" w:eastAsia="宋体" w:hAnsi="宋体"/>
        </w:rPr>
        <w:t>暨</w:t>
      </w:r>
      <w:r w:rsidR="00D95CFB">
        <w:rPr>
          <w:rFonts w:ascii="宋体" w:eastAsia="宋体" w:hAnsi="宋体" w:hint="eastAsia"/>
        </w:rPr>
        <w:t>股份</w:t>
      </w:r>
      <w:proofErr w:type="gramEnd"/>
      <w:r w:rsidRPr="008A35D3">
        <w:rPr>
          <w:rFonts w:ascii="宋体" w:eastAsia="宋体" w:hAnsi="宋体"/>
        </w:rPr>
        <w:t>变动公告后3年内实施完成。如公司未能在本次回购完成之后的3年内实施上述用途，未使用的回购股份将全部予以注销，公司届时将根据具体实施情况及时履行信息披露义务。具体方式依据有关法律法规的规定确定。</w:t>
      </w:r>
    </w:p>
    <w:p w14:paraId="2AC60C34" w14:textId="39227017" w:rsidR="00EF5CF5" w:rsidRPr="00FF5F7F" w:rsidRDefault="008A35D3" w:rsidP="00FF5F7F">
      <w:pPr>
        <w:spacing w:line="360" w:lineRule="auto"/>
        <w:ind w:firstLineChars="200" w:firstLine="480"/>
        <w:rPr>
          <w:rFonts w:ascii="宋体" w:eastAsia="宋体" w:hAnsi="宋体"/>
        </w:rPr>
      </w:pPr>
      <w:r w:rsidRPr="00FF5F7F">
        <w:rPr>
          <w:rFonts w:ascii="宋体" w:eastAsia="宋体" w:hAnsi="宋体" w:hint="eastAsia"/>
        </w:rPr>
        <w:t>上述回购股份存放于公司股份回购专用证券账户期间，不享有股东大会表决权、利润分配、公积金转增股本、认购新股和配股、质押等权利。</w:t>
      </w:r>
    </w:p>
    <w:p w14:paraId="2AC0EC83" w14:textId="041808F7" w:rsidR="00EF5CF5" w:rsidRPr="00FF5F7F" w:rsidRDefault="00FF5F7F" w:rsidP="00FF5F7F">
      <w:pPr>
        <w:spacing w:line="360" w:lineRule="auto"/>
        <w:ind w:firstLineChars="200" w:firstLine="480"/>
        <w:rPr>
          <w:rFonts w:ascii="宋体" w:eastAsia="宋体" w:hAnsi="宋体"/>
        </w:rPr>
      </w:pPr>
      <w:r w:rsidRPr="00FF5F7F">
        <w:rPr>
          <w:rFonts w:ascii="宋体" w:eastAsia="宋体" w:hAnsi="宋体" w:hint="eastAsia"/>
        </w:rPr>
        <w:t>公司将严格按照相关法律、法规及规范性文件的规定，按照披露的用途</w:t>
      </w:r>
      <w:proofErr w:type="gramStart"/>
      <w:r w:rsidRPr="00FF5F7F">
        <w:rPr>
          <w:rFonts w:ascii="宋体" w:eastAsia="宋体" w:hAnsi="宋体" w:hint="eastAsia"/>
        </w:rPr>
        <w:t>使用回</w:t>
      </w:r>
      <w:proofErr w:type="gramEnd"/>
      <w:r w:rsidRPr="00FF5F7F">
        <w:rPr>
          <w:rFonts w:ascii="宋体" w:eastAsia="宋体" w:hAnsi="宋体" w:hint="eastAsia"/>
        </w:rPr>
        <w:t>购股份并及时履行信息披露义务。</w:t>
      </w:r>
    </w:p>
    <w:p w14:paraId="5364965F" w14:textId="13D7EE22" w:rsidR="00FF5F7F" w:rsidRPr="00FF5F7F" w:rsidRDefault="00DB57C6" w:rsidP="000F3A0A">
      <w:pPr>
        <w:spacing w:line="360" w:lineRule="auto"/>
        <w:ind w:firstLineChars="200" w:firstLine="480"/>
        <w:rPr>
          <w:rFonts w:ascii="宋体" w:eastAsia="宋体" w:hAnsi="宋体"/>
        </w:rPr>
      </w:pPr>
      <w:r w:rsidRPr="00FF5F7F">
        <w:rPr>
          <w:rFonts w:ascii="宋体" w:eastAsia="宋体" w:hAnsi="宋体" w:hint="eastAsia"/>
        </w:rPr>
        <w:t>特此公告。</w:t>
      </w:r>
    </w:p>
    <w:p w14:paraId="4BE0540C" w14:textId="77777777" w:rsidR="00EF5CF5" w:rsidRDefault="00C267E7">
      <w:pPr>
        <w:wordWrap w:val="0"/>
        <w:jc w:val="right"/>
        <w:rPr>
          <w:rFonts w:ascii="宋体" w:eastAsia="宋体" w:hAnsi="宋体"/>
          <w:szCs w:val="24"/>
        </w:rPr>
      </w:pPr>
      <w:sdt>
        <w:sdtPr>
          <w:rPr>
            <w:rFonts w:ascii="宋体" w:eastAsia="宋体" w:hAnsi="宋体" w:hint="eastAsia"/>
            <w:szCs w:val="24"/>
          </w:rPr>
          <w:alias w:val="公司法定中文名称"/>
          <w:tag w:val="_GBC_a0dbe34339a344a896b553a3a318a794"/>
          <w:id w:val="715015425"/>
          <w:lock w:val="sdtLocked"/>
          <w:placeholder>
            <w:docPart w:val="GBC22222222222222222222222222222"/>
          </w:placeholder>
          <w:dataBinding w:prefixMappings="xmlns:clcta-gie='clcta-gie'" w:xpath="/*/clcta-gie:GongSiFaDingZhongWenMingCheng" w:storeItemID="{F9CFF96E-F764-41B9-B1F0-CADBA89E637A}"/>
          <w:text/>
        </w:sdtPr>
        <w:sdtEndPr/>
        <w:sdtContent>
          <w:r w:rsidR="00DB57C6">
            <w:rPr>
              <w:rFonts w:ascii="宋体" w:eastAsia="宋体" w:hAnsi="宋体" w:hint="eastAsia"/>
              <w:szCs w:val="24"/>
            </w:rPr>
            <w:t>安徽省交通建设股份有限公司</w:t>
          </w:r>
        </w:sdtContent>
      </w:sdt>
      <w:r w:rsidR="00DB57C6">
        <w:rPr>
          <w:rFonts w:ascii="宋体" w:eastAsia="宋体" w:hAnsi="宋体" w:hint="eastAsia"/>
          <w:szCs w:val="24"/>
        </w:rPr>
        <w:t>董事会</w:t>
      </w:r>
    </w:p>
    <w:p w14:paraId="77F7664B" w14:textId="4580A86D" w:rsidR="00EF5CF5" w:rsidRPr="00AD689A" w:rsidRDefault="00C267E7" w:rsidP="00AD689A">
      <w:pPr>
        <w:wordWrap w:val="0"/>
        <w:jc w:val="right"/>
        <w:rPr>
          <w:rFonts w:ascii="宋体" w:eastAsia="宋体" w:hAnsi="宋体"/>
          <w:szCs w:val="21"/>
        </w:rPr>
      </w:pPr>
      <w:sdt>
        <w:sdtPr>
          <w:rPr>
            <w:rFonts w:ascii="宋体" w:eastAsia="宋体" w:hAnsi="宋体" w:hint="eastAsia"/>
            <w:szCs w:val="24"/>
          </w:rPr>
          <w:alias w:val="临时公告日期"/>
          <w:tag w:val="_GBC_b0649edb53524c19a256bbb6e780e07f"/>
          <w:id w:val="2107685297"/>
          <w:lock w:val="sdtLocked"/>
          <w:placeholder>
            <w:docPart w:val="GBC22222222222222222222222222222"/>
          </w:placeholder>
          <w:date w:fullDate="2025-01-25T00:00:00Z">
            <w:dateFormat w:val="yyyy'年'M'月'd'日'"/>
            <w:lid w:val="zh-CN"/>
            <w:storeMappedDataAs w:val="dateTime"/>
            <w:calendar w:val="gregorian"/>
          </w:date>
        </w:sdtPr>
        <w:sdtEndPr/>
        <w:sdtContent>
          <w:r w:rsidR="006407AB">
            <w:rPr>
              <w:rFonts w:ascii="宋体" w:eastAsia="宋体" w:hAnsi="宋体" w:hint="eastAsia"/>
              <w:szCs w:val="24"/>
            </w:rPr>
            <w:t>2025年1月25日</w:t>
          </w:r>
        </w:sdtContent>
      </w:sdt>
    </w:p>
    <w:sectPr w:rsidR="00EF5CF5" w:rsidRPr="00AD689A"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4C9C4" w14:textId="77777777" w:rsidR="00C267E7" w:rsidRDefault="00C267E7" w:rsidP="003D0CFC">
      <w:r>
        <w:separator/>
      </w:r>
    </w:p>
  </w:endnote>
  <w:endnote w:type="continuationSeparator" w:id="0">
    <w:p w14:paraId="64567808" w14:textId="77777777" w:rsidR="00C267E7" w:rsidRDefault="00C267E7"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C04BC" w14:textId="77777777" w:rsidR="00C267E7" w:rsidRDefault="00C267E7" w:rsidP="003D0CFC">
      <w:r>
        <w:separator/>
      </w:r>
    </w:p>
  </w:footnote>
  <w:footnote w:type="continuationSeparator" w:id="0">
    <w:p w14:paraId="04976BC2" w14:textId="77777777" w:rsidR="00C267E7" w:rsidRDefault="00C267E7" w:rsidP="003D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CEF2963"/>
    <w:multiLevelType w:val="hybridMultilevel"/>
    <w:tmpl w:val="F31CFFB6"/>
    <w:lvl w:ilvl="0" w:tplc="8EBC50A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5">
    <w:nsid w:val="2F2F5BBC"/>
    <w:multiLevelType w:val="hybridMultilevel"/>
    <w:tmpl w:val="62C0FBF8"/>
    <w:lvl w:ilvl="0" w:tplc="DE726BE4">
      <w:start w:val="1"/>
      <w:numFmt w:val="japaneseCounting"/>
      <w:lvlText w:val="%1、"/>
      <w:lvlJc w:val="left"/>
      <w:pPr>
        <w:ind w:left="992" w:hanging="510"/>
      </w:pPr>
      <w:rPr>
        <w:rFonts w:hint="default"/>
        <w:lang w:val="en-US"/>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3C6C46BB"/>
    <w:multiLevelType w:val="multilevel"/>
    <w:tmpl w:val="3C6C46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7D14DE3"/>
    <w:multiLevelType w:val="hybridMultilevel"/>
    <w:tmpl w:val="B17083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08C48F5"/>
    <w:multiLevelType w:val="hybridMultilevel"/>
    <w:tmpl w:val="F31CFFB6"/>
    <w:lvl w:ilvl="0" w:tplc="8EBC50A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56B11F2E"/>
    <w:multiLevelType w:val="hybridMultilevel"/>
    <w:tmpl w:val="F31CFFB6"/>
    <w:lvl w:ilvl="0" w:tplc="8EBC50A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5D4557CB"/>
    <w:multiLevelType w:val="hybridMultilevel"/>
    <w:tmpl w:val="42C02D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3"/>
  </w:num>
  <w:num w:numId="3">
    <w:abstractNumId w:val="1"/>
  </w:num>
  <w:num w:numId="4">
    <w:abstractNumId w:val="3"/>
  </w:num>
  <w:num w:numId="5">
    <w:abstractNumId w:val="4"/>
  </w:num>
  <w:num w:numId="6">
    <w:abstractNumId w:val="9"/>
  </w:num>
  <w:num w:numId="7">
    <w:abstractNumId w:val="15"/>
  </w:num>
  <w:num w:numId="8">
    <w:abstractNumId w:val="7"/>
  </w:num>
  <w:num w:numId="9">
    <w:abstractNumId w:val="0"/>
  </w:num>
  <w:num w:numId="10">
    <w:abstractNumId w:val="6"/>
  </w:num>
  <w:num w:numId="11">
    <w:abstractNumId w:val="5"/>
  </w:num>
  <w:num w:numId="12">
    <w:abstractNumId w:val="2"/>
  </w:num>
  <w:num w:numId="13">
    <w:abstractNumId w:val="11"/>
  </w:num>
  <w:num w:numId="14">
    <w:abstractNumId w:val="10"/>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EA"/>
    <w:rsid w:val="000045AE"/>
    <w:rsid w:val="00004D53"/>
    <w:rsid w:val="00004F3F"/>
    <w:rsid w:val="00005788"/>
    <w:rsid w:val="00005B9F"/>
    <w:rsid w:val="000070F9"/>
    <w:rsid w:val="000101D6"/>
    <w:rsid w:val="0001246D"/>
    <w:rsid w:val="0001270B"/>
    <w:rsid w:val="00013277"/>
    <w:rsid w:val="0001349F"/>
    <w:rsid w:val="00014A57"/>
    <w:rsid w:val="00015470"/>
    <w:rsid w:val="00015CEC"/>
    <w:rsid w:val="0002303E"/>
    <w:rsid w:val="0002605F"/>
    <w:rsid w:val="00027676"/>
    <w:rsid w:val="000322FA"/>
    <w:rsid w:val="0003492D"/>
    <w:rsid w:val="00034C87"/>
    <w:rsid w:val="00034E4A"/>
    <w:rsid w:val="00035C88"/>
    <w:rsid w:val="00035D82"/>
    <w:rsid w:val="00037671"/>
    <w:rsid w:val="00040C0B"/>
    <w:rsid w:val="00044229"/>
    <w:rsid w:val="000460CE"/>
    <w:rsid w:val="00046447"/>
    <w:rsid w:val="00050FA1"/>
    <w:rsid w:val="000519E6"/>
    <w:rsid w:val="00051E51"/>
    <w:rsid w:val="000520DB"/>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1330"/>
    <w:rsid w:val="00082A54"/>
    <w:rsid w:val="00083AD5"/>
    <w:rsid w:val="000854F6"/>
    <w:rsid w:val="000872F3"/>
    <w:rsid w:val="00091C7F"/>
    <w:rsid w:val="00092131"/>
    <w:rsid w:val="000940A8"/>
    <w:rsid w:val="000962D5"/>
    <w:rsid w:val="000A6189"/>
    <w:rsid w:val="000A6B99"/>
    <w:rsid w:val="000A6F6A"/>
    <w:rsid w:val="000A7947"/>
    <w:rsid w:val="000B6DC6"/>
    <w:rsid w:val="000B7E38"/>
    <w:rsid w:val="000C2FDB"/>
    <w:rsid w:val="000C5665"/>
    <w:rsid w:val="000D0422"/>
    <w:rsid w:val="000D05E5"/>
    <w:rsid w:val="000D0E4A"/>
    <w:rsid w:val="000D15FE"/>
    <w:rsid w:val="000D3325"/>
    <w:rsid w:val="000E3438"/>
    <w:rsid w:val="000E34A0"/>
    <w:rsid w:val="000E4BBB"/>
    <w:rsid w:val="000E512A"/>
    <w:rsid w:val="000E6F00"/>
    <w:rsid w:val="000E7C37"/>
    <w:rsid w:val="000F0D94"/>
    <w:rsid w:val="000F1C60"/>
    <w:rsid w:val="000F1EFB"/>
    <w:rsid w:val="000F3081"/>
    <w:rsid w:val="000F3A0A"/>
    <w:rsid w:val="000F479B"/>
    <w:rsid w:val="000F4AAD"/>
    <w:rsid w:val="0010010B"/>
    <w:rsid w:val="00100336"/>
    <w:rsid w:val="001004E4"/>
    <w:rsid w:val="00100DD4"/>
    <w:rsid w:val="001017E1"/>
    <w:rsid w:val="00102523"/>
    <w:rsid w:val="001031C3"/>
    <w:rsid w:val="001066E4"/>
    <w:rsid w:val="00107179"/>
    <w:rsid w:val="00107658"/>
    <w:rsid w:val="00112D31"/>
    <w:rsid w:val="00113885"/>
    <w:rsid w:val="00113F7C"/>
    <w:rsid w:val="00120842"/>
    <w:rsid w:val="0012272F"/>
    <w:rsid w:val="001227C0"/>
    <w:rsid w:val="00122EBF"/>
    <w:rsid w:val="0012584F"/>
    <w:rsid w:val="00126977"/>
    <w:rsid w:val="00126D80"/>
    <w:rsid w:val="00127042"/>
    <w:rsid w:val="001327C8"/>
    <w:rsid w:val="00137343"/>
    <w:rsid w:val="00137727"/>
    <w:rsid w:val="001402BC"/>
    <w:rsid w:val="00140CB0"/>
    <w:rsid w:val="00142CDE"/>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10E0"/>
    <w:rsid w:val="001756E5"/>
    <w:rsid w:val="001769F6"/>
    <w:rsid w:val="001779C6"/>
    <w:rsid w:val="00177D47"/>
    <w:rsid w:val="00181979"/>
    <w:rsid w:val="00181F2D"/>
    <w:rsid w:val="00182634"/>
    <w:rsid w:val="00183A24"/>
    <w:rsid w:val="00187C23"/>
    <w:rsid w:val="00190973"/>
    <w:rsid w:val="00190E54"/>
    <w:rsid w:val="00192884"/>
    <w:rsid w:val="00193E4C"/>
    <w:rsid w:val="001947DE"/>
    <w:rsid w:val="001955C5"/>
    <w:rsid w:val="00195691"/>
    <w:rsid w:val="00195DC4"/>
    <w:rsid w:val="001973B2"/>
    <w:rsid w:val="0019775E"/>
    <w:rsid w:val="001A780F"/>
    <w:rsid w:val="001B1C4C"/>
    <w:rsid w:val="001B2A50"/>
    <w:rsid w:val="001B4287"/>
    <w:rsid w:val="001B641A"/>
    <w:rsid w:val="001B66E2"/>
    <w:rsid w:val="001C66D0"/>
    <w:rsid w:val="001C749A"/>
    <w:rsid w:val="001D0424"/>
    <w:rsid w:val="001D6064"/>
    <w:rsid w:val="001D6C04"/>
    <w:rsid w:val="001D7A51"/>
    <w:rsid w:val="001E15E0"/>
    <w:rsid w:val="001E192A"/>
    <w:rsid w:val="001E5FAF"/>
    <w:rsid w:val="001E6116"/>
    <w:rsid w:val="001E781B"/>
    <w:rsid w:val="001F0ADC"/>
    <w:rsid w:val="001F34F9"/>
    <w:rsid w:val="001F6AC8"/>
    <w:rsid w:val="00200EB1"/>
    <w:rsid w:val="00201453"/>
    <w:rsid w:val="00201C4D"/>
    <w:rsid w:val="0020291A"/>
    <w:rsid w:val="00202FE3"/>
    <w:rsid w:val="002034CA"/>
    <w:rsid w:val="00211001"/>
    <w:rsid w:val="002116BE"/>
    <w:rsid w:val="00211DAF"/>
    <w:rsid w:val="002163F9"/>
    <w:rsid w:val="002245E5"/>
    <w:rsid w:val="002300DF"/>
    <w:rsid w:val="002316F3"/>
    <w:rsid w:val="00234BAC"/>
    <w:rsid w:val="00234E7B"/>
    <w:rsid w:val="00236C1B"/>
    <w:rsid w:val="00237A5B"/>
    <w:rsid w:val="00241A48"/>
    <w:rsid w:val="00241CEB"/>
    <w:rsid w:val="00245C65"/>
    <w:rsid w:val="002462D1"/>
    <w:rsid w:val="00247B30"/>
    <w:rsid w:val="00250100"/>
    <w:rsid w:val="002530C9"/>
    <w:rsid w:val="00253ECE"/>
    <w:rsid w:val="00254C8A"/>
    <w:rsid w:val="00255954"/>
    <w:rsid w:val="00257077"/>
    <w:rsid w:val="0025720B"/>
    <w:rsid w:val="00257EF7"/>
    <w:rsid w:val="00262C63"/>
    <w:rsid w:val="002713F9"/>
    <w:rsid w:val="00275D3D"/>
    <w:rsid w:val="0027718E"/>
    <w:rsid w:val="00281F76"/>
    <w:rsid w:val="00282466"/>
    <w:rsid w:val="00284B2C"/>
    <w:rsid w:val="00285BD5"/>
    <w:rsid w:val="002875D3"/>
    <w:rsid w:val="002915A4"/>
    <w:rsid w:val="00291612"/>
    <w:rsid w:val="00292C43"/>
    <w:rsid w:val="00292CED"/>
    <w:rsid w:val="0029324B"/>
    <w:rsid w:val="00294485"/>
    <w:rsid w:val="002A0742"/>
    <w:rsid w:val="002A0AC7"/>
    <w:rsid w:val="002A1402"/>
    <w:rsid w:val="002A3315"/>
    <w:rsid w:val="002A3370"/>
    <w:rsid w:val="002A34CB"/>
    <w:rsid w:val="002A3A75"/>
    <w:rsid w:val="002A4C3D"/>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0A64"/>
    <w:rsid w:val="002E20F5"/>
    <w:rsid w:val="002E4C88"/>
    <w:rsid w:val="002E5678"/>
    <w:rsid w:val="002F0D41"/>
    <w:rsid w:val="002F1E14"/>
    <w:rsid w:val="002F2E0E"/>
    <w:rsid w:val="002F477E"/>
    <w:rsid w:val="002F544D"/>
    <w:rsid w:val="002F7DB7"/>
    <w:rsid w:val="00300394"/>
    <w:rsid w:val="00301613"/>
    <w:rsid w:val="00304D18"/>
    <w:rsid w:val="00307431"/>
    <w:rsid w:val="0031094D"/>
    <w:rsid w:val="003133E8"/>
    <w:rsid w:val="00313916"/>
    <w:rsid w:val="0031518B"/>
    <w:rsid w:val="00320018"/>
    <w:rsid w:val="003203AC"/>
    <w:rsid w:val="00320C7A"/>
    <w:rsid w:val="00320F81"/>
    <w:rsid w:val="0032377C"/>
    <w:rsid w:val="003258E9"/>
    <w:rsid w:val="00330468"/>
    <w:rsid w:val="00331000"/>
    <w:rsid w:val="0033254B"/>
    <w:rsid w:val="00334558"/>
    <w:rsid w:val="00334F59"/>
    <w:rsid w:val="00335DD3"/>
    <w:rsid w:val="00344B78"/>
    <w:rsid w:val="00350F5C"/>
    <w:rsid w:val="00351446"/>
    <w:rsid w:val="003515E6"/>
    <w:rsid w:val="003521CA"/>
    <w:rsid w:val="003548F3"/>
    <w:rsid w:val="003550E4"/>
    <w:rsid w:val="00357ADE"/>
    <w:rsid w:val="003611B9"/>
    <w:rsid w:val="00361228"/>
    <w:rsid w:val="00361B42"/>
    <w:rsid w:val="003625B1"/>
    <w:rsid w:val="0036283B"/>
    <w:rsid w:val="00362BBE"/>
    <w:rsid w:val="00364543"/>
    <w:rsid w:val="003650FE"/>
    <w:rsid w:val="00365DA5"/>
    <w:rsid w:val="00366C47"/>
    <w:rsid w:val="0037030D"/>
    <w:rsid w:val="003706D8"/>
    <w:rsid w:val="00382D35"/>
    <w:rsid w:val="00385324"/>
    <w:rsid w:val="0038656F"/>
    <w:rsid w:val="00387CCB"/>
    <w:rsid w:val="00390BB0"/>
    <w:rsid w:val="0039187B"/>
    <w:rsid w:val="00393494"/>
    <w:rsid w:val="00394321"/>
    <w:rsid w:val="00395946"/>
    <w:rsid w:val="00395F3E"/>
    <w:rsid w:val="00396F4F"/>
    <w:rsid w:val="003A07EC"/>
    <w:rsid w:val="003A2567"/>
    <w:rsid w:val="003A4899"/>
    <w:rsid w:val="003A4EE2"/>
    <w:rsid w:val="003A54A6"/>
    <w:rsid w:val="003A6258"/>
    <w:rsid w:val="003B1867"/>
    <w:rsid w:val="003B1B1A"/>
    <w:rsid w:val="003B26E2"/>
    <w:rsid w:val="003B40D2"/>
    <w:rsid w:val="003B59E1"/>
    <w:rsid w:val="003B5C34"/>
    <w:rsid w:val="003B6429"/>
    <w:rsid w:val="003B7375"/>
    <w:rsid w:val="003B7D55"/>
    <w:rsid w:val="003C24EB"/>
    <w:rsid w:val="003C4626"/>
    <w:rsid w:val="003C5626"/>
    <w:rsid w:val="003C5B76"/>
    <w:rsid w:val="003D0CFC"/>
    <w:rsid w:val="003D41DD"/>
    <w:rsid w:val="003D5382"/>
    <w:rsid w:val="003D7F27"/>
    <w:rsid w:val="003E078B"/>
    <w:rsid w:val="003E13C9"/>
    <w:rsid w:val="003E1580"/>
    <w:rsid w:val="003E29C0"/>
    <w:rsid w:val="003E455F"/>
    <w:rsid w:val="003E4E9F"/>
    <w:rsid w:val="003E61CE"/>
    <w:rsid w:val="003E70AD"/>
    <w:rsid w:val="003E7361"/>
    <w:rsid w:val="003F1DA9"/>
    <w:rsid w:val="003F23EE"/>
    <w:rsid w:val="003F347A"/>
    <w:rsid w:val="003F456E"/>
    <w:rsid w:val="003F47F4"/>
    <w:rsid w:val="003F7BA9"/>
    <w:rsid w:val="0040075E"/>
    <w:rsid w:val="00403BFB"/>
    <w:rsid w:val="0040448C"/>
    <w:rsid w:val="0040699E"/>
    <w:rsid w:val="00407338"/>
    <w:rsid w:val="00410586"/>
    <w:rsid w:val="00412480"/>
    <w:rsid w:val="00415C58"/>
    <w:rsid w:val="00416E78"/>
    <w:rsid w:val="0041750D"/>
    <w:rsid w:val="00422FAD"/>
    <w:rsid w:val="0042740D"/>
    <w:rsid w:val="004303B1"/>
    <w:rsid w:val="00431242"/>
    <w:rsid w:val="00432B29"/>
    <w:rsid w:val="004334C6"/>
    <w:rsid w:val="00434C5B"/>
    <w:rsid w:val="004369A7"/>
    <w:rsid w:val="00441398"/>
    <w:rsid w:val="0044156F"/>
    <w:rsid w:val="004435C3"/>
    <w:rsid w:val="00443F74"/>
    <w:rsid w:val="004470FA"/>
    <w:rsid w:val="00447528"/>
    <w:rsid w:val="00447C2C"/>
    <w:rsid w:val="00450B8E"/>
    <w:rsid w:val="00452DEF"/>
    <w:rsid w:val="00453506"/>
    <w:rsid w:val="00453728"/>
    <w:rsid w:val="00453A94"/>
    <w:rsid w:val="00454173"/>
    <w:rsid w:val="00455644"/>
    <w:rsid w:val="00462FE2"/>
    <w:rsid w:val="0046414D"/>
    <w:rsid w:val="004651BC"/>
    <w:rsid w:val="00465AAC"/>
    <w:rsid w:val="00466102"/>
    <w:rsid w:val="00472609"/>
    <w:rsid w:val="00472AF4"/>
    <w:rsid w:val="00476D92"/>
    <w:rsid w:val="00476FB7"/>
    <w:rsid w:val="00477BE1"/>
    <w:rsid w:val="00480EA5"/>
    <w:rsid w:val="0048134D"/>
    <w:rsid w:val="00484AAA"/>
    <w:rsid w:val="00485366"/>
    <w:rsid w:val="0048641C"/>
    <w:rsid w:val="004925D4"/>
    <w:rsid w:val="00494271"/>
    <w:rsid w:val="00496006"/>
    <w:rsid w:val="0049699F"/>
    <w:rsid w:val="004A039F"/>
    <w:rsid w:val="004A084E"/>
    <w:rsid w:val="004A0930"/>
    <w:rsid w:val="004A28EF"/>
    <w:rsid w:val="004A2A2F"/>
    <w:rsid w:val="004A736A"/>
    <w:rsid w:val="004A7DC3"/>
    <w:rsid w:val="004A7EC8"/>
    <w:rsid w:val="004B1908"/>
    <w:rsid w:val="004B1C0A"/>
    <w:rsid w:val="004B202A"/>
    <w:rsid w:val="004B54A5"/>
    <w:rsid w:val="004B6A21"/>
    <w:rsid w:val="004B7F69"/>
    <w:rsid w:val="004C1146"/>
    <w:rsid w:val="004C2354"/>
    <w:rsid w:val="004C4A70"/>
    <w:rsid w:val="004C6811"/>
    <w:rsid w:val="004D12CD"/>
    <w:rsid w:val="004D1D0B"/>
    <w:rsid w:val="004D234E"/>
    <w:rsid w:val="004D47ED"/>
    <w:rsid w:val="004D5977"/>
    <w:rsid w:val="004E1802"/>
    <w:rsid w:val="004E2852"/>
    <w:rsid w:val="004E2F27"/>
    <w:rsid w:val="004E3959"/>
    <w:rsid w:val="004E7394"/>
    <w:rsid w:val="004E7AFF"/>
    <w:rsid w:val="004F1912"/>
    <w:rsid w:val="004F2D4A"/>
    <w:rsid w:val="004F5F52"/>
    <w:rsid w:val="004F6D02"/>
    <w:rsid w:val="004F7460"/>
    <w:rsid w:val="00500934"/>
    <w:rsid w:val="005043F6"/>
    <w:rsid w:val="00504A75"/>
    <w:rsid w:val="00510A58"/>
    <w:rsid w:val="00513642"/>
    <w:rsid w:val="00514CE1"/>
    <w:rsid w:val="005154FB"/>
    <w:rsid w:val="00516B1B"/>
    <w:rsid w:val="00521AB1"/>
    <w:rsid w:val="00522F49"/>
    <w:rsid w:val="00525C42"/>
    <w:rsid w:val="00527212"/>
    <w:rsid w:val="00532B16"/>
    <w:rsid w:val="00533C9C"/>
    <w:rsid w:val="00533F12"/>
    <w:rsid w:val="00535736"/>
    <w:rsid w:val="00540172"/>
    <w:rsid w:val="00542F78"/>
    <w:rsid w:val="00542FEC"/>
    <w:rsid w:val="0054333A"/>
    <w:rsid w:val="00550FCB"/>
    <w:rsid w:val="005511BF"/>
    <w:rsid w:val="00551425"/>
    <w:rsid w:val="0055242A"/>
    <w:rsid w:val="00553577"/>
    <w:rsid w:val="005556E8"/>
    <w:rsid w:val="005564E1"/>
    <w:rsid w:val="00556CFB"/>
    <w:rsid w:val="00557C87"/>
    <w:rsid w:val="005608F9"/>
    <w:rsid w:val="00561B37"/>
    <w:rsid w:val="0056328C"/>
    <w:rsid w:val="00563FAB"/>
    <w:rsid w:val="00564D9F"/>
    <w:rsid w:val="00570AE1"/>
    <w:rsid w:val="00572DA4"/>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60E"/>
    <w:rsid w:val="00597990"/>
    <w:rsid w:val="005A5FD8"/>
    <w:rsid w:val="005A7EB6"/>
    <w:rsid w:val="005B05D6"/>
    <w:rsid w:val="005B0AF8"/>
    <w:rsid w:val="005B0D6C"/>
    <w:rsid w:val="005B18DD"/>
    <w:rsid w:val="005B2F94"/>
    <w:rsid w:val="005B4CC7"/>
    <w:rsid w:val="005B5557"/>
    <w:rsid w:val="005B7145"/>
    <w:rsid w:val="005C2C96"/>
    <w:rsid w:val="005C3A41"/>
    <w:rsid w:val="005C5CF9"/>
    <w:rsid w:val="005C646C"/>
    <w:rsid w:val="005C65BD"/>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663C"/>
    <w:rsid w:val="00627360"/>
    <w:rsid w:val="00627F4A"/>
    <w:rsid w:val="00634002"/>
    <w:rsid w:val="00636B27"/>
    <w:rsid w:val="00636F78"/>
    <w:rsid w:val="00637D73"/>
    <w:rsid w:val="006407AB"/>
    <w:rsid w:val="006426FF"/>
    <w:rsid w:val="00645F3D"/>
    <w:rsid w:val="006508E2"/>
    <w:rsid w:val="00650932"/>
    <w:rsid w:val="006513FD"/>
    <w:rsid w:val="00652494"/>
    <w:rsid w:val="0065272E"/>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0BA5"/>
    <w:rsid w:val="0068178D"/>
    <w:rsid w:val="00681B6C"/>
    <w:rsid w:val="00684EC7"/>
    <w:rsid w:val="00686234"/>
    <w:rsid w:val="0069164A"/>
    <w:rsid w:val="006925AE"/>
    <w:rsid w:val="006A180C"/>
    <w:rsid w:val="006A2C6C"/>
    <w:rsid w:val="006A44C3"/>
    <w:rsid w:val="006A456A"/>
    <w:rsid w:val="006A692F"/>
    <w:rsid w:val="006A7C28"/>
    <w:rsid w:val="006B2DF0"/>
    <w:rsid w:val="006B2EDB"/>
    <w:rsid w:val="006B344C"/>
    <w:rsid w:val="006B3CBF"/>
    <w:rsid w:val="006B685A"/>
    <w:rsid w:val="006B7476"/>
    <w:rsid w:val="006B772D"/>
    <w:rsid w:val="006C023E"/>
    <w:rsid w:val="006C1386"/>
    <w:rsid w:val="006C50FD"/>
    <w:rsid w:val="006C7D94"/>
    <w:rsid w:val="006D2240"/>
    <w:rsid w:val="006D29BF"/>
    <w:rsid w:val="006D54AD"/>
    <w:rsid w:val="006E19C2"/>
    <w:rsid w:val="006E1D9D"/>
    <w:rsid w:val="006E1F20"/>
    <w:rsid w:val="006E4302"/>
    <w:rsid w:val="006E757D"/>
    <w:rsid w:val="006E77FC"/>
    <w:rsid w:val="006F16D8"/>
    <w:rsid w:val="006F238D"/>
    <w:rsid w:val="006F295E"/>
    <w:rsid w:val="006F33BE"/>
    <w:rsid w:val="006F3B52"/>
    <w:rsid w:val="006F4034"/>
    <w:rsid w:val="006F45A1"/>
    <w:rsid w:val="006F4610"/>
    <w:rsid w:val="006F5313"/>
    <w:rsid w:val="006F6773"/>
    <w:rsid w:val="006F78A2"/>
    <w:rsid w:val="0070094D"/>
    <w:rsid w:val="007015C0"/>
    <w:rsid w:val="00702CB0"/>
    <w:rsid w:val="00703B7F"/>
    <w:rsid w:val="00704505"/>
    <w:rsid w:val="007046EE"/>
    <w:rsid w:val="007061E6"/>
    <w:rsid w:val="0070636F"/>
    <w:rsid w:val="0070717D"/>
    <w:rsid w:val="00707464"/>
    <w:rsid w:val="00707807"/>
    <w:rsid w:val="0071078F"/>
    <w:rsid w:val="00714F5A"/>
    <w:rsid w:val="007159B9"/>
    <w:rsid w:val="00715FA8"/>
    <w:rsid w:val="00716CB1"/>
    <w:rsid w:val="00717BF1"/>
    <w:rsid w:val="0072002A"/>
    <w:rsid w:val="00720C46"/>
    <w:rsid w:val="00721059"/>
    <w:rsid w:val="007216E1"/>
    <w:rsid w:val="0072207F"/>
    <w:rsid w:val="00722DD4"/>
    <w:rsid w:val="0072517D"/>
    <w:rsid w:val="0072634A"/>
    <w:rsid w:val="00733956"/>
    <w:rsid w:val="007342B3"/>
    <w:rsid w:val="007344F8"/>
    <w:rsid w:val="0073501E"/>
    <w:rsid w:val="0073603A"/>
    <w:rsid w:val="00736298"/>
    <w:rsid w:val="00737D2E"/>
    <w:rsid w:val="00741D57"/>
    <w:rsid w:val="00742969"/>
    <w:rsid w:val="00742FB6"/>
    <w:rsid w:val="00743FF7"/>
    <w:rsid w:val="007475C3"/>
    <w:rsid w:val="00752A72"/>
    <w:rsid w:val="00752A7C"/>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4D3"/>
    <w:rsid w:val="0078170D"/>
    <w:rsid w:val="00782982"/>
    <w:rsid w:val="0078299B"/>
    <w:rsid w:val="00783953"/>
    <w:rsid w:val="00786B51"/>
    <w:rsid w:val="007913AA"/>
    <w:rsid w:val="00792773"/>
    <w:rsid w:val="00793790"/>
    <w:rsid w:val="00793C1C"/>
    <w:rsid w:val="007965BC"/>
    <w:rsid w:val="007A2D24"/>
    <w:rsid w:val="007A2D62"/>
    <w:rsid w:val="007A33F5"/>
    <w:rsid w:val="007A3EA1"/>
    <w:rsid w:val="007A5C5E"/>
    <w:rsid w:val="007A6657"/>
    <w:rsid w:val="007A7CC5"/>
    <w:rsid w:val="007B1835"/>
    <w:rsid w:val="007B379A"/>
    <w:rsid w:val="007B3B96"/>
    <w:rsid w:val="007B5E4A"/>
    <w:rsid w:val="007B6BDA"/>
    <w:rsid w:val="007C0408"/>
    <w:rsid w:val="007C4392"/>
    <w:rsid w:val="007C5AFF"/>
    <w:rsid w:val="007D3EEA"/>
    <w:rsid w:val="007E406B"/>
    <w:rsid w:val="007E53E8"/>
    <w:rsid w:val="007E64AF"/>
    <w:rsid w:val="007E6943"/>
    <w:rsid w:val="007F137F"/>
    <w:rsid w:val="007F157F"/>
    <w:rsid w:val="007F2E55"/>
    <w:rsid w:val="007F4B04"/>
    <w:rsid w:val="007F6E8B"/>
    <w:rsid w:val="007F6FFE"/>
    <w:rsid w:val="00801CCC"/>
    <w:rsid w:val="00805111"/>
    <w:rsid w:val="00805736"/>
    <w:rsid w:val="00805C80"/>
    <w:rsid w:val="0080682D"/>
    <w:rsid w:val="00806C98"/>
    <w:rsid w:val="00814C79"/>
    <w:rsid w:val="008166D8"/>
    <w:rsid w:val="0082028D"/>
    <w:rsid w:val="00821BB1"/>
    <w:rsid w:val="00822E80"/>
    <w:rsid w:val="0082311B"/>
    <w:rsid w:val="008243A0"/>
    <w:rsid w:val="00826A12"/>
    <w:rsid w:val="00826E04"/>
    <w:rsid w:val="00830D88"/>
    <w:rsid w:val="0083201E"/>
    <w:rsid w:val="00832A2A"/>
    <w:rsid w:val="00832ADA"/>
    <w:rsid w:val="00833675"/>
    <w:rsid w:val="008336E0"/>
    <w:rsid w:val="00833C5A"/>
    <w:rsid w:val="00834FCF"/>
    <w:rsid w:val="00835A16"/>
    <w:rsid w:val="0083683B"/>
    <w:rsid w:val="00837632"/>
    <w:rsid w:val="00837B62"/>
    <w:rsid w:val="00837F5F"/>
    <w:rsid w:val="008409DD"/>
    <w:rsid w:val="00840DE5"/>
    <w:rsid w:val="00843EBF"/>
    <w:rsid w:val="008458D4"/>
    <w:rsid w:val="00851AD3"/>
    <w:rsid w:val="008522CA"/>
    <w:rsid w:val="0085272D"/>
    <w:rsid w:val="00852CA4"/>
    <w:rsid w:val="00852D3B"/>
    <w:rsid w:val="00853741"/>
    <w:rsid w:val="008554EF"/>
    <w:rsid w:val="00856301"/>
    <w:rsid w:val="008636EE"/>
    <w:rsid w:val="0086424A"/>
    <w:rsid w:val="0086535B"/>
    <w:rsid w:val="00865E16"/>
    <w:rsid w:val="00872E6F"/>
    <w:rsid w:val="0087531D"/>
    <w:rsid w:val="00885642"/>
    <w:rsid w:val="0088592D"/>
    <w:rsid w:val="00886F66"/>
    <w:rsid w:val="008873FF"/>
    <w:rsid w:val="008913D2"/>
    <w:rsid w:val="0089166E"/>
    <w:rsid w:val="00895025"/>
    <w:rsid w:val="008951EA"/>
    <w:rsid w:val="00896630"/>
    <w:rsid w:val="008A0C90"/>
    <w:rsid w:val="008A1445"/>
    <w:rsid w:val="008A1E82"/>
    <w:rsid w:val="008A2021"/>
    <w:rsid w:val="008A28B7"/>
    <w:rsid w:val="008A2CC3"/>
    <w:rsid w:val="008A2DBD"/>
    <w:rsid w:val="008A35D3"/>
    <w:rsid w:val="008A3F25"/>
    <w:rsid w:val="008A46B2"/>
    <w:rsid w:val="008B56F0"/>
    <w:rsid w:val="008B58F6"/>
    <w:rsid w:val="008B6069"/>
    <w:rsid w:val="008B731A"/>
    <w:rsid w:val="008D030F"/>
    <w:rsid w:val="008D1CE6"/>
    <w:rsid w:val="008D1EEA"/>
    <w:rsid w:val="008D357F"/>
    <w:rsid w:val="008D37AB"/>
    <w:rsid w:val="008D50C4"/>
    <w:rsid w:val="008D53C0"/>
    <w:rsid w:val="008E0815"/>
    <w:rsid w:val="008E120A"/>
    <w:rsid w:val="008E3C78"/>
    <w:rsid w:val="008E4319"/>
    <w:rsid w:val="008E467A"/>
    <w:rsid w:val="008E5D1B"/>
    <w:rsid w:val="008E7861"/>
    <w:rsid w:val="008F10B3"/>
    <w:rsid w:val="008F1FDA"/>
    <w:rsid w:val="008F3A71"/>
    <w:rsid w:val="008F5BC3"/>
    <w:rsid w:val="008F602E"/>
    <w:rsid w:val="008F693A"/>
    <w:rsid w:val="008F7FF6"/>
    <w:rsid w:val="0090079E"/>
    <w:rsid w:val="009023BA"/>
    <w:rsid w:val="00902B6B"/>
    <w:rsid w:val="00902B7A"/>
    <w:rsid w:val="00911688"/>
    <w:rsid w:val="00913E4A"/>
    <w:rsid w:val="009144CD"/>
    <w:rsid w:val="00914B4E"/>
    <w:rsid w:val="00917685"/>
    <w:rsid w:val="00917933"/>
    <w:rsid w:val="00917D0B"/>
    <w:rsid w:val="00925164"/>
    <w:rsid w:val="0092584C"/>
    <w:rsid w:val="00927605"/>
    <w:rsid w:val="00930BBF"/>
    <w:rsid w:val="00931427"/>
    <w:rsid w:val="00932BE7"/>
    <w:rsid w:val="00932FC9"/>
    <w:rsid w:val="00940AF4"/>
    <w:rsid w:val="00942E55"/>
    <w:rsid w:val="009445E8"/>
    <w:rsid w:val="009461B8"/>
    <w:rsid w:val="00951713"/>
    <w:rsid w:val="00952E53"/>
    <w:rsid w:val="00953086"/>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3C6A"/>
    <w:rsid w:val="00984510"/>
    <w:rsid w:val="00987C78"/>
    <w:rsid w:val="00991D09"/>
    <w:rsid w:val="00992763"/>
    <w:rsid w:val="00994294"/>
    <w:rsid w:val="00994500"/>
    <w:rsid w:val="009968F0"/>
    <w:rsid w:val="00996AD7"/>
    <w:rsid w:val="009A29FA"/>
    <w:rsid w:val="009A2CC3"/>
    <w:rsid w:val="009A74F1"/>
    <w:rsid w:val="009B1306"/>
    <w:rsid w:val="009B27C6"/>
    <w:rsid w:val="009B30D7"/>
    <w:rsid w:val="009B3718"/>
    <w:rsid w:val="009B4A0B"/>
    <w:rsid w:val="009B5AC7"/>
    <w:rsid w:val="009B61A0"/>
    <w:rsid w:val="009C1DB6"/>
    <w:rsid w:val="009C2AB0"/>
    <w:rsid w:val="009C396B"/>
    <w:rsid w:val="009C4A41"/>
    <w:rsid w:val="009C4B04"/>
    <w:rsid w:val="009C7BAE"/>
    <w:rsid w:val="009D03A1"/>
    <w:rsid w:val="009D1E52"/>
    <w:rsid w:val="009D25C5"/>
    <w:rsid w:val="009D411B"/>
    <w:rsid w:val="009D4C78"/>
    <w:rsid w:val="009D5814"/>
    <w:rsid w:val="009D5AC4"/>
    <w:rsid w:val="009D6DF6"/>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2662A"/>
    <w:rsid w:val="00A27AB6"/>
    <w:rsid w:val="00A40A64"/>
    <w:rsid w:val="00A4446B"/>
    <w:rsid w:val="00A4476E"/>
    <w:rsid w:val="00A516BD"/>
    <w:rsid w:val="00A51976"/>
    <w:rsid w:val="00A528AA"/>
    <w:rsid w:val="00A52F07"/>
    <w:rsid w:val="00A53DCD"/>
    <w:rsid w:val="00A54172"/>
    <w:rsid w:val="00A5448F"/>
    <w:rsid w:val="00A55DE9"/>
    <w:rsid w:val="00A5725E"/>
    <w:rsid w:val="00A6012F"/>
    <w:rsid w:val="00A60ED0"/>
    <w:rsid w:val="00A61051"/>
    <w:rsid w:val="00A611F5"/>
    <w:rsid w:val="00A616BE"/>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6A3"/>
    <w:rsid w:val="00A86E95"/>
    <w:rsid w:val="00A942B0"/>
    <w:rsid w:val="00A95701"/>
    <w:rsid w:val="00A962C0"/>
    <w:rsid w:val="00A96C7F"/>
    <w:rsid w:val="00AA497C"/>
    <w:rsid w:val="00AA578A"/>
    <w:rsid w:val="00AA5D51"/>
    <w:rsid w:val="00AB2760"/>
    <w:rsid w:val="00AB4A47"/>
    <w:rsid w:val="00AB58D2"/>
    <w:rsid w:val="00AB607E"/>
    <w:rsid w:val="00AB67BA"/>
    <w:rsid w:val="00AC01DA"/>
    <w:rsid w:val="00AC206E"/>
    <w:rsid w:val="00AC29C8"/>
    <w:rsid w:val="00AC5176"/>
    <w:rsid w:val="00AC55A4"/>
    <w:rsid w:val="00AC688D"/>
    <w:rsid w:val="00AC767C"/>
    <w:rsid w:val="00AD099B"/>
    <w:rsid w:val="00AD2FC1"/>
    <w:rsid w:val="00AD4D0B"/>
    <w:rsid w:val="00AD4EC1"/>
    <w:rsid w:val="00AD5457"/>
    <w:rsid w:val="00AD6477"/>
    <w:rsid w:val="00AD689A"/>
    <w:rsid w:val="00AE05A2"/>
    <w:rsid w:val="00AE221F"/>
    <w:rsid w:val="00AE44CE"/>
    <w:rsid w:val="00AE526F"/>
    <w:rsid w:val="00AE798A"/>
    <w:rsid w:val="00AF1A04"/>
    <w:rsid w:val="00B02EE4"/>
    <w:rsid w:val="00B03CA7"/>
    <w:rsid w:val="00B066F4"/>
    <w:rsid w:val="00B1041A"/>
    <w:rsid w:val="00B104E4"/>
    <w:rsid w:val="00B1065A"/>
    <w:rsid w:val="00B10F59"/>
    <w:rsid w:val="00B117D5"/>
    <w:rsid w:val="00B11CAF"/>
    <w:rsid w:val="00B11EBE"/>
    <w:rsid w:val="00B12CF1"/>
    <w:rsid w:val="00B1620D"/>
    <w:rsid w:val="00B20FD1"/>
    <w:rsid w:val="00B265F4"/>
    <w:rsid w:val="00B32469"/>
    <w:rsid w:val="00B44328"/>
    <w:rsid w:val="00B469AD"/>
    <w:rsid w:val="00B506EA"/>
    <w:rsid w:val="00B51309"/>
    <w:rsid w:val="00B51B78"/>
    <w:rsid w:val="00B54CEE"/>
    <w:rsid w:val="00B5560A"/>
    <w:rsid w:val="00B561D7"/>
    <w:rsid w:val="00B57A7D"/>
    <w:rsid w:val="00B60C4B"/>
    <w:rsid w:val="00B61D13"/>
    <w:rsid w:val="00B64209"/>
    <w:rsid w:val="00B64D27"/>
    <w:rsid w:val="00B6516A"/>
    <w:rsid w:val="00B66689"/>
    <w:rsid w:val="00B66A15"/>
    <w:rsid w:val="00B6796D"/>
    <w:rsid w:val="00B73030"/>
    <w:rsid w:val="00B75486"/>
    <w:rsid w:val="00B76D33"/>
    <w:rsid w:val="00B8141E"/>
    <w:rsid w:val="00B82330"/>
    <w:rsid w:val="00B851D8"/>
    <w:rsid w:val="00B923CE"/>
    <w:rsid w:val="00B92C06"/>
    <w:rsid w:val="00B92E86"/>
    <w:rsid w:val="00B94345"/>
    <w:rsid w:val="00B95B1F"/>
    <w:rsid w:val="00B964D6"/>
    <w:rsid w:val="00BA023A"/>
    <w:rsid w:val="00BA1051"/>
    <w:rsid w:val="00BA2DA6"/>
    <w:rsid w:val="00BA3880"/>
    <w:rsid w:val="00BA3C86"/>
    <w:rsid w:val="00BA3FA4"/>
    <w:rsid w:val="00BA53B5"/>
    <w:rsid w:val="00BA7182"/>
    <w:rsid w:val="00BA75BB"/>
    <w:rsid w:val="00BB06CF"/>
    <w:rsid w:val="00BB0AF7"/>
    <w:rsid w:val="00BB0DB6"/>
    <w:rsid w:val="00BB1C3A"/>
    <w:rsid w:val="00BB2548"/>
    <w:rsid w:val="00BB2AA7"/>
    <w:rsid w:val="00BB5AD9"/>
    <w:rsid w:val="00BB674B"/>
    <w:rsid w:val="00BC15CA"/>
    <w:rsid w:val="00BC3476"/>
    <w:rsid w:val="00BC4E62"/>
    <w:rsid w:val="00BD072B"/>
    <w:rsid w:val="00BD2863"/>
    <w:rsid w:val="00BD724A"/>
    <w:rsid w:val="00BE3891"/>
    <w:rsid w:val="00BE3E46"/>
    <w:rsid w:val="00BE74E9"/>
    <w:rsid w:val="00BF30AE"/>
    <w:rsid w:val="00BF3134"/>
    <w:rsid w:val="00BF5691"/>
    <w:rsid w:val="00C00D8E"/>
    <w:rsid w:val="00C02401"/>
    <w:rsid w:val="00C04190"/>
    <w:rsid w:val="00C065EC"/>
    <w:rsid w:val="00C11AA5"/>
    <w:rsid w:val="00C12C11"/>
    <w:rsid w:val="00C15242"/>
    <w:rsid w:val="00C15767"/>
    <w:rsid w:val="00C16A1E"/>
    <w:rsid w:val="00C16C9E"/>
    <w:rsid w:val="00C17271"/>
    <w:rsid w:val="00C17C57"/>
    <w:rsid w:val="00C21097"/>
    <w:rsid w:val="00C218CB"/>
    <w:rsid w:val="00C24BAF"/>
    <w:rsid w:val="00C25503"/>
    <w:rsid w:val="00C25FE8"/>
    <w:rsid w:val="00C2652E"/>
    <w:rsid w:val="00C267E7"/>
    <w:rsid w:val="00C272B4"/>
    <w:rsid w:val="00C2763D"/>
    <w:rsid w:val="00C30B98"/>
    <w:rsid w:val="00C35F8B"/>
    <w:rsid w:val="00C36C82"/>
    <w:rsid w:val="00C41A26"/>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7579"/>
    <w:rsid w:val="00C67664"/>
    <w:rsid w:val="00C71E1A"/>
    <w:rsid w:val="00C723CC"/>
    <w:rsid w:val="00C753A8"/>
    <w:rsid w:val="00C760CB"/>
    <w:rsid w:val="00C779A5"/>
    <w:rsid w:val="00C77C66"/>
    <w:rsid w:val="00C81609"/>
    <w:rsid w:val="00C818D5"/>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3E4E"/>
    <w:rsid w:val="00CB4046"/>
    <w:rsid w:val="00CB4103"/>
    <w:rsid w:val="00CB498B"/>
    <w:rsid w:val="00CB6261"/>
    <w:rsid w:val="00CC0053"/>
    <w:rsid w:val="00CC1F64"/>
    <w:rsid w:val="00CC6D5D"/>
    <w:rsid w:val="00CC70E2"/>
    <w:rsid w:val="00CC742E"/>
    <w:rsid w:val="00CC7FC2"/>
    <w:rsid w:val="00CD01FF"/>
    <w:rsid w:val="00CD22C3"/>
    <w:rsid w:val="00CD4ABA"/>
    <w:rsid w:val="00CD6DCC"/>
    <w:rsid w:val="00CE0EFD"/>
    <w:rsid w:val="00CE2FE5"/>
    <w:rsid w:val="00CE3190"/>
    <w:rsid w:val="00CE434F"/>
    <w:rsid w:val="00CE6CDC"/>
    <w:rsid w:val="00CF046A"/>
    <w:rsid w:val="00CF0842"/>
    <w:rsid w:val="00CF1678"/>
    <w:rsid w:val="00CF753B"/>
    <w:rsid w:val="00D0007F"/>
    <w:rsid w:val="00D004F8"/>
    <w:rsid w:val="00D01ACE"/>
    <w:rsid w:val="00D039AA"/>
    <w:rsid w:val="00D041D1"/>
    <w:rsid w:val="00D04A06"/>
    <w:rsid w:val="00D05FAA"/>
    <w:rsid w:val="00D12A24"/>
    <w:rsid w:val="00D14293"/>
    <w:rsid w:val="00D144F3"/>
    <w:rsid w:val="00D17984"/>
    <w:rsid w:val="00D20EF0"/>
    <w:rsid w:val="00D244D4"/>
    <w:rsid w:val="00D31721"/>
    <w:rsid w:val="00D318D9"/>
    <w:rsid w:val="00D33981"/>
    <w:rsid w:val="00D35ECB"/>
    <w:rsid w:val="00D36BD8"/>
    <w:rsid w:val="00D37390"/>
    <w:rsid w:val="00D40842"/>
    <w:rsid w:val="00D4161C"/>
    <w:rsid w:val="00D41EE7"/>
    <w:rsid w:val="00D437E0"/>
    <w:rsid w:val="00D45B32"/>
    <w:rsid w:val="00D479EC"/>
    <w:rsid w:val="00D600CC"/>
    <w:rsid w:val="00D62C86"/>
    <w:rsid w:val="00D642D0"/>
    <w:rsid w:val="00D653D4"/>
    <w:rsid w:val="00D6619C"/>
    <w:rsid w:val="00D67B5C"/>
    <w:rsid w:val="00D70B80"/>
    <w:rsid w:val="00D71AFA"/>
    <w:rsid w:val="00D72DDD"/>
    <w:rsid w:val="00D76BB6"/>
    <w:rsid w:val="00D80687"/>
    <w:rsid w:val="00D80CCE"/>
    <w:rsid w:val="00D80D6A"/>
    <w:rsid w:val="00D820B6"/>
    <w:rsid w:val="00D82D00"/>
    <w:rsid w:val="00D83A9D"/>
    <w:rsid w:val="00D86138"/>
    <w:rsid w:val="00D95CFB"/>
    <w:rsid w:val="00D9723D"/>
    <w:rsid w:val="00D97DAD"/>
    <w:rsid w:val="00D97E6E"/>
    <w:rsid w:val="00DA7802"/>
    <w:rsid w:val="00DB11BC"/>
    <w:rsid w:val="00DB3D8A"/>
    <w:rsid w:val="00DB57C6"/>
    <w:rsid w:val="00DC276B"/>
    <w:rsid w:val="00DC2F81"/>
    <w:rsid w:val="00DC493F"/>
    <w:rsid w:val="00DC530A"/>
    <w:rsid w:val="00DC6103"/>
    <w:rsid w:val="00DD1CE5"/>
    <w:rsid w:val="00DD41B2"/>
    <w:rsid w:val="00DD4C83"/>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072CB"/>
    <w:rsid w:val="00E075CF"/>
    <w:rsid w:val="00E10564"/>
    <w:rsid w:val="00E10B93"/>
    <w:rsid w:val="00E10F71"/>
    <w:rsid w:val="00E11A1C"/>
    <w:rsid w:val="00E11A2B"/>
    <w:rsid w:val="00E11E42"/>
    <w:rsid w:val="00E12BB7"/>
    <w:rsid w:val="00E15053"/>
    <w:rsid w:val="00E1735A"/>
    <w:rsid w:val="00E20155"/>
    <w:rsid w:val="00E20C82"/>
    <w:rsid w:val="00E20EE0"/>
    <w:rsid w:val="00E214A7"/>
    <w:rsid w:val="00E21B25"/>
    <w:rsid w:val="00E21EEE"/>
    <w:rsid w:val="00E233A4"/>
    <w:rsid w:val="00E23708"/>
    <w:rsid w:val="00E26EE6"/>
    <w:rsid w:val="00E30A4A"/>
    <w:rsid w:val="00E30BFA"/>
    <w:rsid w:val="00E3284C"/>
    <w:rsid w:val="00E40979"/>
    <w:rsid w:val="00E41B58"/>
    <w:rsid w:val="00E42008"/>
    <w:rsid w:val="00E42C9D"/>
    <w:rsid w:val="00E44C64"/>
    <w:rsid w:val="00E451D1"/>
    <w:rsid w:val="00E459AA"/>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915F3"/>
    <w:rsid w:val="00E921BB"/>
    <w:rsid w:val="00E93F3E"/>
    <w:rsid w:val="00E974A8"/>
    <w:rsid w:val="00E97CFB"/>
    <w:rsid w:val="00EA0E59"/>
    <w:rsid w:val="00EA224A"/>
    <w:rsid w:val="00EA35DE"/>
    <w:rsid w:val="00EA7EC5"/>
    <w:rsid w:val="00EB21F7"/>
    <w:rsid w:val="00EB26EF"/>
    <w:rsid w:val="00EB3579"/>
    <w:rsid w:val="00EB6225"/>
    <w:rsid w:val="00EB7FAA"/>
    <w:rsid w:val="00EC2081"/>
    <w:rsid w:val="00EC2689"/>
    <w:rsid w:val="00EC36B4"/>
    <w:rsid w:val="00EC49C6"/>
    <w:rsid w:val="00EC72BF"/>
    <w:rsid w:val="00EC7DD8"/>
    <w:rsid w:val="00ED0829"/>
    <w:rsid w:val="00ED4F27"/>
    <w:rsid w:val="00ED4F61"/>
    <w:rsid w:val="00ED6571"/>
    <w:rsid w:val="00ED7976"/>
    <w:rsid w:val="00EE21F4"/>
    <w:rsid w:val="00EE3AB7"/>
    <w:rsid w:val="00EE4016"/>
    <w:rsid w:val="00EE56C0"/>
    <w:rsid w:val="00EF0350"/>
    <w:rsid w:val="00EF29DF"/>
    <w:rsid w:val="00EF3DA6"/>
    <w:rsid w:val="00EF553E"/>
    <w:rsid w:val="00EF57DA"/>
    <w:rsid w:val="00EF5CF5"/>
    <w:rsid w:val="00EF60E1"/>
    <w:rsid w:val="00EF762F"/>
    <w:rsid w:val="00F01414"/>
    <w:rsid w:val="00F03432"/>
    <w:rsid w:val="00F0634C"/>
    <w:rsid w:val="00F07621"/>
    <w:rsid w:val="00F07C42"/>
    <w:rsid w:val="00F1219A"/>
    <w:rsid w:val="00F14943"/>
    <w:rsid w:val="00F1518E"/>
    <w:rsid w:val="00F2028C"/>
    <w:rsid w:val="00F20715"/>
    <w:rsid w:val="00F216C8"/>
    <w:rsid w:val="00F2205A"/>
    <w:rsid w:val="00F2430D"/>
    <w:rsid w:val="00F255CA"/>
    <w:rsid w:val="00F25718"/>
    <w:rsid w:val="00F32F20"/>
    <w:rsid w:val="00F34034"/>
    <w:rsid w:val="00F34905"/>
    <w:rsid w:val="00F34AB1"/>
    <w:rsid w:val="00F35548"/>
    <w:rsid w:val="00F413C1"/>
    <w:rsid w:val="00F41A66"/>
    <w:rsid w:val="00F450BE"/>
    <w:rsid w:val="00F47083"/>
    <w:rsid w:val="00F478E9"/>
    <w:rsid w:val="00F479AA"/>
    <w:rsid w:val="00F47A92"/>
    <w:rsid w:val="00F521F1"/>
    <w:rsid w:val="00F52A6E"/>
    <w:rsid w:val="00F53F87"/>
    <w:rsid w:val="00F54EE0"/>
    <w:rsid w:val="00F55A2D"/>
    <w:rsid w:val="00F61933"/>
    <w:rsid w:val="00F62060"/>
    <w:rsid w:val="00F65050"/>
    <w:rsid w:val="00F65650"/>
    <w:rsid w:val="00F67A16"/>
    <w:rsid w:val="00F72652"/>
    <w:rsid w:val="00F72705"/>
    <w:rsid w:val="00F74313"/>
    <w:rsid w:val="00F80E84"/>
    <w:rsid w:val="00F8139F"/>
    <w:rsid w:val="00F861B5"/>
    <w:rsid w:val="00F93DE2"/>
    <w:rsid w:val="00F94C4D"/>
    <w:rsid w:val="00FA16E7"/>
    <w:rsid w:val="00FA1827"/>
    <w:rsid w:val="00FA30D4"/>
    <w:rsid w:val="00FA3C59"/>
    <w:rsid w:val="00FA41EE"/>
    <w:rsid w:val="00FA519F"/>
    <w:rsid w:val="00FB45D0"/>
    <w:rsid w:val="00FB4EA4"/>
    <w:rsid w:val="00FB5F58"/>
    <w:rsid w:val="00FB79EA"/>
    <w:rsid w:val="00FB7E53"/>
    <w:rsid w:val="00FC13B6"/>
    <w:rsid w:val="00FC18EA"/>
    <w:rsid w:val="00FC27DA"/>
    <w:rsid w:val="00FC4292"/>
    <w:rsid w:val="00FC4A85"/>
    <w:rsid w:val="00FC5A1B"/>
    <w:rsid w:val="00FC6BAB"/>
    <w:rsid w:val="00FD13BE"/>
    <w:rsid w:val="00FD2263"/>
    <w:rsid w:val="00FD3059"/>
    <w:rsid w:val="00FD31DE"/>
    <w:rsid w:val="00FD3C05"/>
    <w:rsid w:val="00FD3FDA"/>
    <w:rsid w:val="00FD64C1"/>
    <w:rsid w:val="00FE183E"/>
    <w:rsid w:val="00FE36B7"/>
    <w:rsid w:val="00FE3BA4"/>
    <w:rsid w:val="00FE4228"/>
    <w:rsid w:val="00FE70C0"/>
    <w:rsid w:val="00FE7EE4"/>
    <w:rsid w:val="00FF2987"/>
    <w:rsid w:val="00FF3C09"/>
    <w:rsid w:val="00FF49DD"/>
    <w:rsid w:val="00FF4E97"/>
    <w:rsid w:val="00FF5F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1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EDB"/>
    <w:pPr>
      <w:widowControl w:val="0"/>
      <w:jc w:val="both"/>
    </w:pPr>
    <w:rPr>
      <w:sz w:val="24"/>
    </w:r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unhideWhenUsed/>
    <w:qFormat/>
    <w:rsid w:val="00257077"/>
    <w:rPr>
      <w:sz w:val="21"/>
      <w:szCs w:val="21"/>
    </w:rPr>
  </w:style>
  <w:style w:type="paragraph" w:styleId="ac">
    <w:name w:val="annotation text"/>
    <w:basedOn w:val="a"/>
    <w:link w:val="Char4"/>
    <w:uiPriority w:val="99"/>
    <w:unhideWhenUsed/>
    <w:qFormat/>
    <w:rsid w:val="00257077"/>
    <w:pPr>
      <w:jc w:val="left"/>
    </w:pPr>
  </w:style>
  <w:style w:type="character" w:customStyle="1" w:styleId="Char4">
    <w:name w:val="批注文字 Char"/>
    <w:basedOn w:val="a0"/>
    <w:link w:val="ac"/>
    <w:uiPriority w:val="99"/>
    <w:qFormat/>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 w:type="paragraph" w:customStyle="1" w:styleId="Default">
    <w:name w:val="Default"/>
    <w:qFormat/>
    <w:rsid w:val="00142CDE"/>
    <w:pPr>
      <w:widowControl w:val="0"/>
      <w:autoSpaceDE w:val="0"/>
      <w:autoSpaceDN w:val="0"/>
      <w:adjustRightInd w:val="0"/>
    </w:pPr>
    <w:rPr>
      <w:rFonts w:ascii="宋体" w:eastAsia="宋体" w:hAnsi="Calibri" w:cs="宋体"/>
      <w:color w:val="000000"/>
      <w:kern w:val="0"/>
      <w:sz w:val="24"/>
      <w:szCs w:val="24"/>
    </w:rPr>
  </w:style>
  <w:style w:type="table" w:customStyle="1" w:styleId="10">
    <w:name w:val="网格型浅色1"/>
    <w:basedOn w:val="a1"/>
    <w:uiPriority w:val="40"/>
    <w:rsid w:val="00142CDE"/>
    <w:rPr>
      <w:kern w:val="0"/>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EDB"/>
    <w:pPr>
      <w:widowControl w:val="0"/>
      <w:jc w:val="both"/>
    </w:pPr>
    <w:rPr>
      <w:sz w:val="24"/>
    </w:r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unhideWhenUsed/>
    <w:qFormat/>
    <w:rsid w:val="00257077"/>
    <w:rPr>
      <w:sz w:val="21"/>
      <w:szCs w:val="21"/>
    </w:rPr>
  </w:style>
  <w:style w:type="paragraph" w:styleId="ac">
    <w:name w:val="annotation text"/>
    <w:basedOn w:val="a"/>
    <w:link w:val="Char4"/>
    <w:uiPriority w:val="99"/>
    <w:unhideWhenUsed/>
    <w:qFormat/>
    <w:rsid w:val="00257077"/>
    <w:pPr>
      <w:jc w:val="left"/>
    </w:pPr>
  </w:style>
  <w:style w:type="character" w:customStyle="1" w:styleId="Char4">
    <w:name w:val="批注文字 Char"/>
    <w:basedOn w:val="a0"/>
    <w:link w:val="ac"/>
    <w:uiPriority w:val="99"/>
    <w:qFormat/>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 w:type="paragraph" w:customStyle="1" w:styleId="Default">
    <w:name w:val="Default"/>
    <w:qFormat/>
    <w:rsid w:val="00142CDE"/>
    <w:pPr>
      <w:widowControl w:val="0"/>
      <w:autoSpaceDE w:val="0"/>
      <w:autoSpaceDN w:val="0"/>
      <w:adjustRightInd w:val="0"/>
    </w:pPr>
    <w:rPr>
      <w:rFonts w:ascii="宋体" w:eastAsia="宋体" w:hAnsi="Calibri" w:cs="宋体"/>
      <w:color w:val="000000"/>
      <w:kern w:val="0"/>
      <w:sz w:val="24"/>
      <w:szCs w:val="24"/>
    </w:rPr>
  </w:style>
  <w:style w:type="table" w:customStyle="1" w:styleId="10">
    <w:name w:val="网格型浅色1"/>
    <w:basedOn w:val="a1"/>
    <w:uiPriority w:val="40"/>
    <w:rsid w:val="00142CDE"/>
    <w:rPr>
      <w:kern w:val="0"/>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BAED2E05-FA85-4972-8092-530047DF4098}"/>
      </w:docPartPr>
      <w:docPartBody>
        <w:p w:rsidR="00C6030E" w:rsidRDefault="000E6F12" w:rsidP="000E6F12">
          <w:pPr>
            <w:pStyle w:val="GBC33333333333333333333333333333"/>
          </w:pPr>
          <w:r>
            <w:rPr>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3044B"/>
    <w:rsid w:val="00052C22"/>
    <w:rsid w:val="000A3AC9"/>
    <w:rsid w:val="000B7E8F"/>
    <w:rsid w:val="000C369A"/>
    <w:rsid w:val="000E6F12"/>
    <w:rsid w:val="00107DC1"/>
    <w:rsid w:val="00126ECF"/>
    <w:rsid w:val="00130353"/>
    <w:rsid w:val="00167D32"/>
    <w:rsid w:val="00173EAB"/>
    <w:rsid w:val="001769F6"/>
    <w:rsid w:val="00190AC0"/>
    <w:rsid w:val="00195EA0"/>
    <w:rsid w:val="001B09A2"/>
    <w:rsid w:val="001B7A7F"/>
    <w:rsid w:val="001D7188"/>
    <w:rsid w:val="001E275E"/>
    <w:rsid w:val="0024300B"/>
    <w:rsid w:val="0025464D"/>
    <w:rsid w:val="002548FD"/>
    <w:rsid w:val="00255B72"/>
    <w:rsid w:val="00284B23"/>
    <w:rsid w:val="002866D0"/>
    <w:rsid w:val="00294CEF"/>
    <w:rsid w:val="00297CA6"/>
    <w:rsid w:val="002B4ACC"/>
    <w:rsid w:val="002B6D6D"/>
    <w:rsid w:val="002C77DE"/>
    <w:rsid w:val="002D6E1C"/>
    <w:rsid w:val="002E0F77"/>
    <w:rsid w:val="002E4E17"/>
    <w:rsid w:val="00300DE3"/>
    <w:rsid w:val="00303C57"/>
    <w:rsid w:val="00313799"/>
    <w:rsid w:val="00314624"/>
    <w:rsid w:val="003323CA"/>
    <w:rsid w:val="003426CB"/>
    <w:rsid w:val="00350AE0"/>
    <w:rsid w:val="0037274A"/>
    <w:rsid w:val="003739EB"/>
    <w:rsid w:val="003816B5"/>
    <w:rsid w:val="0038250A"/>
    <w:rsid w:val="003B3D56"/>
    <w:rsid w:val="003F0240"/>
    <w:rsid w:val="003F2BB7"/>
    <w:rsid w:val="003F2DC7"/>
    <w:rsid w:val="00400BCB"/>
    <w:rsid w:val="004013AF"/>
    <w:rsid w:val="00403080"/>
    <w:rsid w:val="004312A9"/>
    <w:rsid w:val="00436F5B"/>
    <w:rsid w:val="00462FB7"/>
    <w:rsid w:val="004758A7"/>
    <w:rsid w:val="0048579F"/>
    <w:rsid w:val="0048798E"/>
    <w:rsid w:val="004B0337"/>
    <w:rsid w:val="004B0FF6"/>
    <w:rsid w:val="005010BE"/>
    <w:rsid w:val="00505A67"/>
    <w:rsid w:val="00511457"/>
    <w:rsid w:val="00515640"/>
    <w:rsid w:val="00516D64"/>
    <w:rsid w:val="00523709"/>
    <w:rsid w:val="00536B11"/>
    <w:rsid w:val="0055052C"/>
    <w:rsid w:val="00557F97"/>
    <w:rsid w:val="005A2DAA"/>
    <w:rsid w:val="005C3551"/>
    <w:rsid w:val="005C6C19"/>
    <w:rsid w:val="005D05FF"/>
    <w:rsid w:val="005E4216"/>
    <w:rsid w:val="005F5AFA"/>
    <w:rsid w:val="006327CF"/>
    <w:rsid w:val="00643FB9"/>
    <w:rsid w:val="00657763"/>
    <w:rsid w:val="00665765"/>
    <w:rsid w:val="00670967"/>
    <w:rsid w:val="006B27FA"/>
    <w:rsid w:val="006C102F"/>
    <w:rsid w:val="006D0F29"/>
    <w:rsid w:val="006E181A"/>
    <w:rsid w:val="006E47A9"/>
    <w:rsid w:val="006E66DB"/>
    <w:rsid w:val="006F495D"/>
    <w:rsid w:val="00702AB4"/>
    <w:rsid w:val="0070470F"/>
    <w:rsid w:val="0070473D"/>
    <w:rsid w:val="00710586"/>
    <w:rsid w:val="00785019"/>
    <w:rsid w:val="0078742D"/>
    <w:rsid w:val="007A3489"/>
    <w:rsid w:val="007B7D05"/>
    <w:rsid w:val="007C53AB"/>
    <w:rsid w:val="007C62F9"/>
    <w:rsid w:val="007D290B"/>
    <w:rsid w:val="007E18EE"/>
    <w:rsid w:val="007F622C"/>
    <w:rsid w:val="00803010"/>
    <w:rsid w:val="0080425D"/>
    <w:rsid w:val="00825C86"/>
    <w:rsid w:val="00827ED9"/>
    <w:rsid w:val="00837163"/>
    <w:rsid w:val="008518D0"/>
    <w:rsid w:val="0086456C"/>
    <w:rsid w:val="008940C9"/>
    <w:rsid w:val="00896ED2"/>
    <w:rsid w:val="008A0D16"/>
    <w:rsid w:val="008A28AF"/>
    <w:rsid w:val="008A6277"/>
    <w:rsid w:val="008A6950"/>
    <w:rsid w:val="008C467B"/>
    <w:rsid w:val="008C7A56"/>
    <w:rsid w:val="008F14F9"/>
    <w:rsid w:val="00900A1A"/>
    <w:rsid w:val="00903354"/>
    <w:rsid w:val="0092017C"/>
    <w:rsid w:val="00925E11"/>
    <w:rsid w:val="009338EE"/>
    <w:rsid w:val="00933E5E"/>
    <w:rsid w:val="00946DE6"/>
    <w:rsid w:val="00983BAC"/>
    <w:rsid w:val="00985F7F"/>
    <w:rsid w:val="00996C5B"/>
    <w:rsid w:val="009A54B2"/>
    <w:rsid w:val="009C334D"/>
    <w:rsid w:val="009D580C"/>
    <w:rsid w:val="009E3798"/>
    <w:rsid w:val="009E64DF"/>
    <w:rsid w:val="009E7916"/>
    <w:rsid w:val="00A16B88"/>
    <w:rsid w:val="00A22935"/>
    <w:rsid w:val="00A33570"/>
    <w:rsid w:val="00A43002"/>
    <w:rsid w:val="00A72FB0"/>
    <w:rsid w:val="00AA03C3"/>
    <w:rsid w:val="00AA4EF4"/>
    <w:rsid w:val="00AB69E8"/>
    <w:rsid w:val="00AC1FEE"/>
    <w:rsid w:val="00AC75D3"/>
    <w:rsid w:val="00AE2513"/>
    <w:rsid w:val="00AE639F"/>
    <w:rsid w:val="00AE6BEA"/>
    <w:rsid w:val="00AF2439"/>
    <w:rsid w:val="00B17C3B"/>
    <w:rsid w:val="00B43327"/>
    <w:rsid w:val="00B43E82"/>
    <w:rsid w:val="00B56DE2"/>
    <w:rsid w:val="00B90AD3"/>
    <w:rsid w:val="00B92238"/>
    <w:rsid w:val="00BC3FBA"/>
    <w:rsid w:val="00BC64D2"/>
    <w:rsid w:val="00BD537E"/>
    <w:rsid w:val="00BE7377"/>
    <w:rsid w:val="00BF1BFC"/>
    <w:rsid w:val="00BF65BB"/>
    <w:rsid w:val="00C125D6"/>
    <w:rsid w:val="00C17542"/>
    <w:rsid w:val="00C343CE"/>
    <w:rsid w:val="00C36995"/>
    <w:rsid w:val="00C6030E"/>
    <w:rsid w:val="00C65A17"/>
    <w:rsid w:val="00C82F79"/>
    <w:rsid w:val="00C9792B"/>
    <w:rsid w:val="00CB1A60"/>
    <w:rsid w:val="00CB4A10"/>
    <w:rsid w:val="00CE20E3"/>
    <w:rsid w:val="00CF65AB"/>
    <w:rsid w:val="00D06A22"/>
    <w:rsid w:val="00D16366"/>
    <w:rsid w:val="00D2554E"/>
    <w:rsid w:val="00D27C45"/>
    <w:rsid w:val="00D36550"/>
    <w:rsid w:val="00D43975"/>
    <w:rsid w:val="00D52B36"/>
    <w:rsid w:val="00D70292"/>
    <w:rsid w:val="00D93DDB"/>
    <w:rsid w:val="00D94BAE"/>
    <w:rsid w:val="00DA2900"/>
    <w:rsid w:val="00DA480E"/>
    <w:rsid w:val="00DB4357"/>
    <w:rsid w:val="00DB449F"/>
    <w:rsid w:val="00DE2053"/>
    <w:rsid w:val="00DE3812"/>
    <w:rsid w:val="00DE700C"/>
    <w:rsid w:val="00DE7FF2"/>
    <w:rsid w:val="00DF2F60"/>
    <w:rsid w:val="00E04A50"/>
    <w:rsid w:val="00E10A1A"/>
    <w:rsid w:val="00E12B13"/>
    <w:rsid w:val="00E16029"/>
    <w:rsid w:val="00E249D9"/>
    <w:rsid w:val="00E41F8C"/>
    <w:rsid w:val="00E52B7A"/>
    <w:rsid w:val="00E6502D"/>
    <w:rsid w:val="00E7190D"/>
    <w:rsid w:val="00E77C81"/>
    <w:rsid w:val="00E924E2"/>
    <w:rsid w:val="00EA47A9"/>
    <w:rsid w:val="00EB5A73"/>
    <w:rsid w:val="00EE39F0"/>
    <w:rsid w:val="00EF1B89"/>
    <w:rsid w:val="00F017AB"/>
    <w:rsid w:val="00F040BE"/>
    <w:rsid w:val="00F1580A"/>
    <w:rsid w:val="00F31DFE"/>
    <w:rsid w:val="00F46536"/>
    <w:rsid w:val="00F47317"/>
    <w:rsid w:val="00F67733"/>
    <w:rsid w:val="00F76049"/>
    <w:rsid w:val="00F807C7"/>
    <w:rsid w:val="00F84EAA"/>
    <w:rsid w:val="00FA5284"/>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D64"/>
  </w:style>
  <w:style w:type="paragraph" w:customStyle="1" w:styleId="GBC33333333333333333333333333333">
    <w:name w:val="GBC33333333333333333333333333333"/>
    <w:rsid w:val="000E6F12"/>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安徽省交通建设股份有限公司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clcta-be:DanWeiYiHuiGouJinE>万元</clcta-be:DanWeiYiHuiGouJin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]]></m:sse>
</m:mapping>
</file>

<file path=customXml/item4.xml><?xml version="1.0" encoding="utf-8"?>
<t:template xmlns:t="http://mapping.word.org/2012/template">
  <t:sse><![CDATA[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]]></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DA51E-4057-424D-9BBB-45ED929C038A}">
  <ds:schemaRefs>
    <ds:schemaRef ds:uri="http://mapping.word.org/2014/section/customize"/>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CA862C0-5238-4981-8A14-F8B764693F33}">
  <ds:schemaRefs>
    <ds:schemaRef ds:uri="http://mapping.word.org/2012/mapping"/>
  </ds:schemaRefs>
</ds:datastoreItem>
</file>

<file path=customXml/itemProps4.xml><?xml version="1.0" encoding="utf-8"?>
<ds:datastoreItem xmlns:ds="http://schemas.openxmlformats.org/officeDocument/2006/customXml" ds:itemID="{5D96A3B9-C155-4EB5-9F00-CD1EA302C427}">
  <ds:schemaRefs>
    <ds:schemaRef ds:uri="http://mapping.word.org/2012/template"/>
  </ds:schemaRefs>
</ds:datastoreItem>
</file>

<file path=customXml/itemProps5.xml><?xml version="1.0" encoding="utf-8"?>
<ds:datastoreItem xmlns:ds="http://schemas.openxmlformats.org/officeDocument/2006/customXml" ds:itemID="{F7642FD9-BA13-4956-8C00-41D87DF5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2631062</TotalTime>
  <Pages>3</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yangzq</dc:creator>
  <cp:lastModifiedBy>林玲</cp:lastModifiedBy>
  <cp:revision>44</cp:revision>
  <dcterms:created xsi:type="dcterms:W3CDTF">2025-01-23T01:27:00Z</dcterms:created>
  <dcterms:modified xsi:type="dcterms:W3CDTF">2025-01-24T07:39:00Z</dcterms:modified>
</cp:coreProperties>
</file>