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54" w:rsidRDefault="004C56F6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证券代码：603815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证券简称：</w:t>
      </w:r>
      <w:proofErr w:type="gramStart"/>
      <w:r>
        <w:rPr>
          <w:rFonts w:ascii="宋体" w:hAnsi="宋体" w:hint="eastAsia"/>
          <w:sz w:val="24"/>
        </w:rPr>
        <w:t>交建股份</w:t>
      </w:r>
      <w:proofErr w:type="gramEnd"/>
      <w:r>
        <w:rPr>
          <w:rFonts w:ascii="宋体" w:hAnsi="宋体" w:hint="eastAsia"/>
          <w:sz w:val="24"/>
        </w:rPr>
        <w:t xml:space="preserve">         公告编号：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E80453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-</w:t>
      </w:r>
      <w:r w:rsidR="000015C8">
        <w:rPr>
          <w:rFonts w:ascii="宋体" w:hAnsi="宋体" w:hint="eastAsia"/>
          <w:sz w:val="24"/>
        </w:rPr>
        <w:t>024</w:t>
      </w:r>
    </w:p>
    <w:p w:rsidR="00024254" w:rsidRDefault="00024254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024254" w:rsidRDefault="004C56F6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024254" w:rsidRDefault="004C56F6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关于2</w:t>
      </w:r>
      <w:r>
        <w:rPr>
          <w:rFonts w:ascii="黑体" w:eastAsia="黑体" w:hAnsi="黑体"/>
          <w:b/>
          <w:bCs/>
          <w:sz w:val="36"/>
          <w:szCs w:val="36"/>
        </w:rPr>
        <w:t>02</w:t>
      </w:r>
      <w:r w:rsidR="00CD7A8A">
        <w:rPr>
          <w:rFonts w:ascii="黑体" w:eastAsia="黑体" w:hAnsi="黑体" w:hint="eastAsia"/>
          <w:b/>
          <w:bCs/>
          <w:sz w:val="36"/>
          <w:szCs w:val="36"/>
        </w:rPr>
        <w:t>4</w:t>
      </w:r>
      <w:r>
        <w:rPr>
          <w:rFonts w:ascii="黑体" w:eastAsia="黑体" w:hAnsi="黑体" w:hint="eastAsia"/>
          <w:b/>
          <w:bCs/>
          <w:sz w:val="36"/>
          <w:szCs w:val="36"/>
        </w:rPr>
        <w:t>年度计提资产减值准备的公告</w:t>
      </w:r>
    </w:p>
    <w:p w:rsidR="00024254" w:rsidRDefault="004C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本公司董事会及全体董事保证本公告内容不存在任何虚假记载、误导性陈述或者重大遗漏，并对其内容的真实性、准确性和完整性承担法律责任。</w:t>
      </w:r>
    </w:p>
    <w:p w:rsidR="00024254" w:rsidRDefault="0002425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024254" w:rsidRDefault="004C56F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安徽省交通建设股份有限公司（以下简称“公司”</w:t>
      </w:r>
      <w:r w:rsidRPr="00E80453">
        <w:rPr>
          <w:rFonts w:ascii="宋体" w:hAnsi="宋体" w:hint="eastAsia"/>
          <w:color w:val="000000" w:themeColor="text1"/>
          <w:sz w:val="24"/>
        </w:rPr>
        <w:t>）202</w:t>
      </w:r>
      <w:r w:rsidR="00E80453" w:rsidRPr="00E80453">
        <w:rPr>
          <w:rFonts w:ascii="宋体" w:hAnsi="宋体" w:hint="eastAsia"/>
          <w:color w:val="000000" w:themeColor="text1"/>
          <w:sz w:val="24"/>
        </w:rPr>
        <w:t>5</w:t>
      </w:r>
      <w:r w:rsidRPr="00E80453">
        <w:rPr>
          <w:rFonts w:ascii="宋体" w:hAnsi="宋体" w:hint="eastAsia"/>
          <w:color w:val="000000" w:themeColor="text1"/>
          <w:sz w:val="24"/>
        </w:rPr>
        <w:t>年4月</w:t>
      </w:r>
      <w:r w:rsidR="00E80453" w:rsidRPr="00E80453">
        <w:rPr>
          <w:rFonts w:ascii="宋体" w:hAnsi="宋体" w:hint="eastAsia"/>
          <w:color w:val="000000" w:themeColor="text1"/>
          <w:sz w:val="24"/>
        </w:rPr>
        <w:t>27</w:t>
      </w:r>
      <w:r w:rsidRPr="00E80453">
        <w:rPr>
          <w:rFonts w:ascii="宋体" w:hAnsi="宋体" w:hint="eastAsia"/>
          <w:color w:val="000000" w:themeColor="text1"/>
          <w:sz w:val="24"/>
        </w:rPr>
        <w:t>日</w:t>
      </w:r>
      <w:r>
        <w:rPr>
          <w:rFonts w:ascii="宋体" w:hAnsi="宋体" w:hint="eastAsia"/>
          <w:sz w:val="24"/>
        </w:rPr>
        <w:t>召开第三届董事会</w:t>
      </w:r>
      <w:r>
        <w:rPr>
          <w:rFonts w:ascii="宋体" w:hAnsi="宋体" w:cs="宋体" w:hint="eastAsia"/>
          <w:color w:val="000000"/>
          <w:sz w:val="24"/>
        </w:rPr>
        <w:t>第</w:t>
      </w:r>
      <w:r w:rsidR="00E80453">
        <w:rPr>
          <w:rFonts w:ascii="宋体" w:hAnsi="宋体" w:cs="宋体" w:hint="eastAsia"/>
          <w:color w:val="000000"/>
          <w:sz w:val="24"/>
        </w:rPr>
        <w:t>二十</w:t>
      </w:r>
      <w:r>
        <w:rPr>
          <w:rFonts w:ascii="宋体" w:hAnsi="宋体" w:cs="宋体" w:hint="eastAsia"/>
          <w:color w:val="000000"/>
          <w:sz w:val="24"/>
        </w:rPr>
        <w:t>次会议及第三届监事会第十</w:t>
      </w:r>
      <w:r w:rsidR="00E80453">
        <w:rPr>
          <w:rFonts w:ascii="宋体" w:hAnsi="宋体" w:cs="宋体" w:hint="eastAsia"/>
          <w:color w:val="000000"/>
          <w:sz w:val="24"/>
        </w:rPr>
        <w:t>七</w:t>
      </w:r>
      <w:r>
        <w:rPr>
          <w:rFonts w:ascii="宋体" w:hAnsi="宋体" w:cs="宋体" w:hint="eastAsia"/>
          <w:color w:val="000000"/>
          <w:sz w:val="24"/>
        </w:rPr>
        <w:t>次会议，审议通过了《关于2</w:t>
      </w:r>
      <w:r>
        <w:rPr>
          <w:rFonts w:ascii="宋体" w:hAnsi="宋体" w:cs="宋体"/>
          <w:color w:val="000000"/>
          <w:sz w:val="24"/>
        </w:rPr>
        <w:t>02</w:t>
      </w:r>
      <w:r w:rsidR="00E80453"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 w:hint="eastAsia"/>
          <w:color w:val="000000"/>
          <w:sz w:val="24"/>
        </w:rPr>
        <w:t>年度计提资产减值准备的议案》：</w:t>
      </w:r>
      <w:r>
        <w:rPr>
          <w:rFonts w:ascii="宋体" w:hAnsi="宋体" w:cs="宋体"/>
          <w:color w:val="000000"/>
          <w:sz w:val="24"/>
        </w:rPr>
        <w:t>为客观、公允地反映公司截至202</w:t>
      </w:r>
      <w:r w:rsidR="00E80453"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/>
          <w:color w:val="000000"/>
          <w:sz w:val="24"/>
        </w:rPr>
        <w:t>年12月31日的财务状况和经营成果，根据《企业会计准则》及公司会计政策的相关规定，基于谨慎性原则，对截至202</w:t>
      </w: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/>
          <w:color w:val="000000"/>
          <w:sz w:val="24"/>
        </w:rPr>
        <w:t>年12月31日合并报表范围内各项资产进行了减值迹象的识别和测试</w:t>
      </w:r>
      <w:r>
        <w:rPr>
          <w:rFonts w:ascii="宋体" w:hAnsi="宋体" w:cs="宋体" w:hint="eastAsia"/>
          <w:color w:val="000000"/>
          <w:sz w:val="24"/>
        </w:rPr>
        <w:t>，并根据减值测试情况拟计提相应资产减值准备。现将有关事宜公告如下：</w:t>
      </w:r>
    </w:p>
    <w:p w:rsidR="00024254" w:rsidRDefault="004C56F6" w:rsidP="00E804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bookmarkStart w:id="0" w:name="_Hlk133070103"/>
      <w:r>
        <w:rPr>
          <w:rFonts w:ascii="宋体" w:hAnsi="宋体" w:hint="eastAsia"/>
          <w:b/>
          <w:bCs/>
          <w:sz w:val="24"/>
        </w:rPr>
        <w:t>一、</w:t>
      </w:r>
      <w:r>
        <w:rPr>
          <w:rFonts w:ascii="宋体" w:hAnsi="宋体"/>
          <w:b/>
          <w:bCs/>
          <w:sz w:val="24"/>
        </w:rPr>
        <w:t>202</w:t>
      </w:r>
      <w:r>
        <w:rPr>
          <w:rFonts w:ascii="宋体" w:hAnsi="宋体" w:hint="eastAsia"/>
          <w:b/>
          <w:bCs/>
          <w:sz w:val="24"/>
        </w:rPr>
        <w:t>4</w:t>
      </w:r>
      <w:r>
        <w:rPr>
          <w:rFonts w:ascii="宋体" w:hAnsi="宋体"/>
          <w:b/>
          <w:bCs/>
          <w:sz w:val="24"/>
        </w:rPr>
        <w:t>年度计提资产减值准备情况</w:t>
      </w:r>
    </w:p>
    <w:p w:rsidR="00024254" w:rsidRDefault="004C56F6" w:rsidP="00726EE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>经</w:t>
      </w:r>
      <w:r>
        <w:rPr>
          <w:rFonts w:ascii="宋体" w:hAnsi="宋体" w:hint="eastAsia"/>
          <w:sz w:val="24"/>
        </w:rPr>
        <w:t>减值</w:t>
      </w:r>
      <w:r>
        <w:rPr>
          <w:rFonts w:ascii="宋体" w:hAnsi="宋体"/>
          <w:sz w:val="24"/>
        </w:rPr>
        <w:t>测试，20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/>
          <w:sz w:val="24"/>
        </w:rPr>
        <w:t>年度公司</w:t>
      </w:r>
      <w:r>
        <w:rPr>
          <w:rFonts w:ascii="宋体" w:hAnsi="宋体" w:hint="eastAsia"/>
          <w:sz w:val="24"/>
        </w:rPr>
        <w:t>拟</w:t>
      </w:r>
      <w:r>
        <w:rPr>
          <w:rFonts w:ascii="宋体" w:hAnsi="宋体"/>
          <w:sz w:val="24"/>
        </w:rPr>
        <w:t>计提资产减值准备共计</w:t>
      </w:r>
      <w:r w:rsidR="00843377" w:rsidRPr="00843377">
        <w:rPr>
          <w:rFonts w:ascii="宋体" w:hAnsi="宋体"/>
          <w:sz w:val="24"/>
        </w:rPr>
        <w:t>86,981,276.46</w:t>
      </w:r>
      <w:r>
        <w:rPr>
          <w:rFonts w:ascii="宋体" w:hAnsi="宋体"/>
          <w:sz w:val="24"/>
        </w:rPr>
        <w:t>元。202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年度计提资产减值准备的金额已经</w:t>
      </w:r>
      <w:r>
        <w:rPr>
          <w:rFonts w:ascii="宋体" w:hAnsi="宋体" w:hint="eastAsia"/>
          <w:color w:val="000000"/>
          <w:sz w:val="24"/>
        </w:rPr>
        <w:t>容诚会计师事务所（特殊普通合伙）</w:t>
      </w:r>
      <w:r>
        <w:rPr>
          <w:rFonts w:ascii="宋体" w:hAnsi="宋体"/>
          <w:sz w:val="24"/>
        </w:rPr>
        <w:t>审计。</w:t>
      </w:r>
    </w:p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2"/>
        <w:gridCol w:w="2932"/>
      </w:tblGrid>
      <w:tr w:rsidR="00E80453" w:rsidTr="00726EEC">
        <w:trPr>
          <w:trHeight w:val="627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2024年度计提减值准备金额（元）</w:t>
            </w:r>
          </w:p>
        </w:tc>
      </w:tr>
      <w:tr w:rsidR="00E80453" w:rsidTr="00726EEC">
        <w:trPr>
          <w:trHeight w:val="381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一、信用减值损失（损失以“-”号填列）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-79,946,775.40 </w:t>
            </w:r>
          </w:p>
        </w:tc>
      </w:tr>
      <w:tr w:rsidR="00E80453" w:rsidTr="00726EEC">
        <w:trPr>
          <w:trHeight w:val="280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其中：应收票据坏账损失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1,011,598.68</w:t>
            </w:r>
          </w:p>
        </w:tc>
      </w:tr>
      <w:tr w:rsidR="00E80453" w:rsidTr="00726EEC">
        <w:trPr>
          <w:trHeight w:val="321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应收款项坏账损失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:rsidR="00E80453" w:rsidRDefault="00E80453" w:rsidP="00726EEC">
            <w:pPr>
              <w:adjustRightInd w:val="0"/>
              <w:jc w:val="right"/>
              <w:rPr>
                <w:szCs w:val="21"/>
              </w:rPr>
            </w:pPr>
            <w:r>
              <w:rPr>
                <w:szCs w:val="21"/>
              </w:rPr>
              <w:t>-62,710,282.27</w:t>
            </w:r>
          </w:p>
        </w:tc>
      </w:tr>
      <w:tr w:rsidR="00E80453" w:rsidTr="00726EEC">
        <w:trPr>
          <w:trHeight w:val="369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其他应收款坏账损失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szCs w:val="21"/>
              </w:rPr>
              <w:t>-16,821,557.91</w:t>
            </w:r>
          </w:p>
        </w:tc>
      </w:tr>
      <w:tr w:rsidR="00E80453" w:rsidTr="00726EEC">
        <w:trPr>
          <w:trHeight w:val="246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长期应收款坏账损失（含一年内到期的非流动资产）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szCs w:val="21"/>
              </w:rPr>
              <w:t>-1,426,533.90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80453" w:rsidTr="00726EEC">
        <w:trPr>
          <w:trHeight w:val="367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二、资产减值损失（损失以“-”号填列）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-7,034,501.06 </w:t>
            </w:r>
          </w:p>
        </w:tc>
      </w:tr>
      <w:tr w:rsidR="00E80453" w:rsidTr="00726EEC">
        <w:trPr>
          <w:trHeight w:val="245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其中：存货跌价损失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-</w:t>
            </w:r>
          </w:p>
        </w:tc>
      </w:tr>
      <w:tr w:rsidR="00E80453" w:rsidTr="00726EEC">
        <w:trPr>
          <w:trHeight w:val="307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合同资产减值损失（含其他非流动资产）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 xml:space="preserve">-4,311,518.47 </w:t>
            </w:r>
          </w:p>
        </w:tc>
      </w:tr>
      <w:tr w:rsidR="00E80453" w:rsidTr="00726EEC">
        <w:trPr>
          <w:trHeight w:val="382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其他非流动金融资产减值损失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right"/>
            </w:pPr>
            <w:r>
              <w:rPr>
                <w:rFonts w:hint="eastAsia"/>
              </w:rPr>
              <w:t>-2,722,982.59</w:t>
            </w:r>
          </w:p>
        </w:tc>
      </w:tr>
      <w:tr w:rsidR="00E80453" w:rsidTr="00726EEC">
        <w:trPr>
          <w:trHeight w:val="375"/>
        </w:trPr>
        <w:tc>
          <w:tcPr>
            <w:tcW w:w="54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80453" w:rsidRDefault="00E80453" w:rsidP="00726EEC">
            <w:pPr>
              <w:widowControl/>
              <w:jc w:val="righ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-86,981,276.46 </w:t>
            </w:r>
          </w:p>
        </w:tc>
      </w:tr>
    </w:tbl>
    <w:p w:rsidR="00024254" w:rsidRDefault="00024254" w:rsidP="00726EEC">
      <w:pPr>
        <w:adjustRightInd w:val="0"/>
        <w:snapToGrid w:val="0"/>
        <w:ind w:firstLineChars="200" w:firstLine="482"/>
        <w:rPr>
          <w:rFonts w:ascii="宋体" w:hAnsi="宋体"/>
          <w:b/>
          <w:bCs/>
          <w:sz w:val="24"/>
        </w:rPr>
      </w:pPr>
    </w:p>
    <w:p w:rsidR="00024254" w:rsidRDefault="004C56F6" w:rsidP="00E804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</w:t>
      </w:r>
      <w:r>
        <w:rPr>
          <w:rFonts w:ascii="宋体" w:hAnsi="宋体"/>
          <w:b/>
          <w:bCs/>
          <w:sz w:val="24"/>
        </w:rPr>
        <w:t>本次计提资产减值准备对公司利润的影响</w:t>
      </w:r>
    </w:p>
    <w:p w:rsidR="00024254" w:rsidRDefault="004C56F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年度计提资产减值准备合计</w:t>
      </w:r>
      <w:r>
        <w:rPr>
          <w:rFonts w:ascii="宋体" w:hAnsi="宋体" w:hint="eastAsia"/>
          <w:sz w:val="24"/>
        </w:rPr>
        <w:t>86,981,276.46</w:t>
      </w:r>
      <w:r>
        <w:rPr>
          <w:rFonts w:ascii="宋体" w:hAnsi="宋体"/>
          <w:sz w:val="24"/>
        </w:rPr>
        <w:t>元，减少公司20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/>
          <w:sz w:val="24"/>
        </w:rPr>
        <w:t>年度利润总额</w:t>
      </w:r>
      <w:r>
        <w:rPr>
          <w:rFonts w:ascii="宋体" w:hAnsi="宋体" w:hint="eastAsia"/>
          <w:sz w:val="24"/>
        </w:rPr>
        <w:t>86,981,276.4</w:t>
      </w:r>
      <w:r w:rsidR="00B03552">
        <w:rPr>
          <w:rFonts w:ascii="宋体" w:hAnsi="宋体" w:hint="eastAsia"/>
          <w:sz w:val="24"/>
        </w:rPr>
        <w:t>6</w:t>
      </w:r>
      <w:bookmarkStart w:id="1" w:name="_GoBack"/>
      <w:bookmarkEnd w:id="1"/>
      <w:r>
        <w:rPr>
          <w:rFonts w:ascii="宋体" w:hAnsi="宋体"/>
          <w:sz w:val="24"/>
        </w:rPr>
        <w:t>元。上述减值</w:t>
      </w:r>
      <w:r>
        <w:rPr>
          <w:rFonts w:ascii="宋体" w:hAnsi="宋体" w:hint="eastAsia"/>
          <w:sz w:val="24"/>
        </w:rPr>
        <w:t>准备</w:t>
      </w:r>
      <w:r>
        <w:rPr>
          <w:rFonts w:ascii="宋体" w:hAnsi="宋体"/>
          <w:sz w:val="24"/>
        </w:rPr>
        <w:t>计提已体现在公司202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年度归属于上市公司股东净利润中。本次计提资产减值准备符合《企业会计准则》和公司会计政策相关规定，能够真实客观反映公司财务状况和经营成果，不存在损害公司</w:t>
      </w:r>
      <w:r>
        <w:rPr>
          <w:rFonts w:ascii="宋体" w:hAnsi="宋体" w:hint="eastAsia"/>
          <w:sz w:val="24"/>
        </w:rPr>
        <w:t>及</w:t>
      </w:r>
      <w:r>
        <w:rPr>
          <w:rFonts w:ascii="宋体" w:hAnsi="宋体"/>
          <w:sz w:val="24"/>
        </w:rPr>
        <w:t>股东利益的情形。</w:t>
      </w:r>
    </w:p>
    <w:bookmarkEnd w:id="0"/>
    <w:p w:rsidR="00024254" w:rsidRDefault="004C56F6" w:rsidP="00E804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三、董事会审计委员会关于本次计提资产减值准备的意见</w:t>
      </w:r>
    </w:p>
    <w:p w:rsidR="00024254" w:rsidRDefault="004C56F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董事会审计委员会对《关于202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年度计提资产减值准备</w:t>
      </w:r>
      <w:r>
        <w:rPr>
          <w:rFonts w:ascii="宋体" w:hAnsi="宋体" w:hint="eastAsia"/>
          <w:sz w:val="24"/>
        </w:rPr>
        <w:t>的议案</w:t>
      </w:r>
      <w:r>
        <w:rPr>
          <w:rFonts w:ascii="宋体" w:hAnsi="宋体"/>
          <w:sz w:val="24"/>
        </w:rPr>
        <w:t>》进行了审阅，认为公司本次计提资产减值准备，</w:t>
      </w:r>
      <w:r>
        <w:rPr>
          <w:rFonts w:ascii="宋体" w:hAnsi="宋体" w:hint="eastAsia"/>
          <w:sz w:val="24"/>
        </w:rPr>
        <w:t>是</w:t>
      </w:r>
      <w:r>
        <w:rPr>
          <w:rFonts w:ascii="宋体" w:hAnsi="宋体"/>
          <w:sz w:val="24"/>
        </w:rPr>
        <w:t>按照《企业会计准则》及资产实际情况计提减值准备，计提减值依据充分，能够客观、真实、公允地反映公司的财务状况、资产价值及经营成果。同意提交</w:t>
      </w:r>
      <w:r>
        <w:rPr>
          <w:rFonts w:ascii="宋体" w:hAnsi="宋体" w:hint="eastAsia"/>
          <w:sz w:val="24"/>
        </w:rPr>
        <w:t>公司第三届</w:t>
      </w:r>
      <w:r>
        <w:rPr>
          <w:rFonts w:ascii="宋体" w:hAnsi="宋体"/>
          <w:sz w:val="24"/>
        </w:rPr>
        <w:t>董事会</w:t>
      </w:r>
      <w:r>
        <w:rPr>
          <w:rFonts w:ascii="宋体" w:hAnsi="宋体" w:hint="eastAsia"/>
          <w:sz w:val="24"/>
        </w:rPr>
        <w:t>第</w:t>
      </w:r>
      <w:r w:rsidR="00B767A5">
        <w:rPr>
          <w:rFonts w:ascii="宋体" w:hAnsi="宋体" w:hint="eastAsia"/>
          <w:sz w:val="24"/>
        </w:rPr>
        <w:t>二十</w:t>
      </w:r>
      <w:r>
        <w:rPr>
          <w:rFonts w:ascii="宋体" w:hAnsi="宋体" w:hint="eastAsia"/>
          <w:sz w:val="24"/>
        </w:rPr>
        <w:t>次会议</w:t>
      </w:r>
      <w:r>
        <w:rPr>
          <w:rFonts w:ascii="宋体" w:hAnsi="宋体"/>
          <w:sz w:val="24"/>
        </w:rPr>
        <w:t>审议。</w:t>
      </w:r>
    </w:p>
    <w:p w:rsidR="00024254" w:rsidRDefault="004C56F6" w:rsidP="00E8045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>
        <w:rPr>
          <w:rFonts w:ascii="宋体" w:hAnsi="宋体"/>
          <w:b/>
          <w:bCs/>
          <w:sz w:val="24"/>
        </w:rPr>
        <w:t>、监事会关于本次计提资产减值准备的意见</w:t>
      </w:r>
    </w:p>
    <w:p w:rsidR="00024254" w:rsidRDefault="004C56F6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经与会监事审议通过了《关于202</w:t>
      </w:r>
      <w:r>
        <w:rPr>
          <w:rFonts w:ascii="宋体" w:hAnsi="宋体"/>
          <w:bCs/>
          <w:color w:val="000000"/>
          <w:sz w:val="24"/>
        </w:rPr>
        <w:t>4</w:t>
      </w:r>
      <w:r>
        <w:rPr>
          <w:rFonts w:ascii="宋体" w:hAnsi="宋体" w:hint="eastAsia"/>
          <w:bCs/>
          <w:color w:val="000000"/>
          <w:sz w:val="24"/>
        </w:rPr>
        <w:t>年度计提资产减值准备的议案》，</w:t>
      </w:r>
      <w:r>
        <w:rPr>
          <w:rFonts w:ascii="宋体" w:hAnsi="宋体"/>
          <w:bCs/>
          <w:color w:val="000000"/>
          <w:sz w:val="24"/>
        </w:rPr>
        <w:t>认为公司根据《企业会计准则》和相关会计政策</w:t>
      </w:r>
      <w:r>
        <w:rPr>
          <w:rFonts w:ascii="宋体" w:hAnsi="宋体" w:hint="eastAsia"/>
          <w:bCs/>
          <w:color w:val="000000"/>
          <w:sz w:val="24"/>
        </w:rPr>
        <w:t>，进行</w:t>
      </w:r>
      <w:r>
        <w:rPr>
          <w:rFonts w:ascii="宋体" w:hAnsi="宋体"/>
          <w:bCs/>
          <w:color w:val="000000"/>
          <w:sz w:val="24"/>
        </w:rPr>
        <w:t>计提资产减值准备能够更加公允、真实地反映公司资产状况，不存在损害公司和全体股东利益的情形，同意本次计提资产减值准备</w:t>
      </w:r>
      <w:r>
        <w:rPr>
          <w:rFonts w:ascii="宋体" w:hAnsi="宋体" w:hint="eastAsia"/>
          <w:bCs/>
          <w:color w:val="000000"/>
          <w:sz w:val="24"/>
        </w:rPr>
        <w:t>。</w:t>
      </w:r>
    </w:p>
    <w:p w:rsidR="00024254" w:rsidRDefault="004C56F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843377" w:rsidRDefault="0084337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024254" w:rsidRDefault="00024254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:rsidR="00024254" w:rsidRDefault="004C56F6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安徽省交通建设股份有限公司董事会</w:t>
      </w:r>
    </w:p>
    <w:p w:rsidR="00024254" w:rsidRPr="009E21A8" w:rsidRDefault="004C56F6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color w:val="000000" w:themeColor="text1"/>
          <w:sz w:val="24"/>
        </w:rPr>
      </w:pPr>
      <w:r w:rsidRPr="009E21A8">
        <w:rPr>
          <w:rFonts w:ascii="宋体" w:hAnsi="宋体" w:hint="eastAsia"/>
          <w:color w:val="000000" w:themeColor="text1"/>
          <w:sz w:val="24"/>
        </w:rPr>
        <w:t>202</w:t>
      </w:r>
      <w:r w:rsidR="009E21A8" w:rsidRPr="009E21A8">
        <w:rPr>
          <w:rFonts w:ascii="宋体" w:hAnsi="宋体" w:hint="eastAsia"/>
          <w:color w:val="000000" w:themeColor="text1"/>
          <w:sz w:val="24"/>
        </w:rPr>
        <w:t>5</w:t>
      </w:r>
      <w:r w:rsidRPr="009E21A8">
        <w:rPr>
          <w:rFonts w:ascii="宋体" w:hAnsi="宋体" w:hint="eastAsia"/>
          <w:color w:val="000000" w:themeColor="text1"/>
          <w:sz w:val="24"/>
        </w:rPr>
        <w:t>年4月</w:t>
      </w:r>
      <w:r w:rsidR="009E21A8" w:rsidRPr="009E21A8">
        <w:rPr>
          <w:rFonts w:ascii="宋体" w:hAnsi="宋体" w:hint="eastAsia"/>
          <w:color w:val="000000" w:themeColor="text1"/>
          <w:sz w:val="24"/>
        </w:rPr>
        <w:t>2</w:t>
      </w:r>
      <w:r w:rsidR="00561DC8">
        <w:rPr>
          <w:rFonts w:ascii="宋体" w:hAnsi="宋体" w:hint="eastAsia"/>
          <w:color w:val="000000" w:themeColor="text1"/>
          <w:sz w:val="24"/>
        </w:rPr>
        <w:t>9</w:t>
      </w:r>
      <w:r w:rsidRPr="009E21A8">
        <w:rPr>
          <w:rFonts w:ascii="宋体" w:hAnsi="宋体" w:hint="eastAsia"/>
          <w:color w:val="000000" w:themeColor="text1"/>
          <w:sz w:val="24"/>
        </w:rPr>
        <w:t>日</w:t>
      </w:r>
    </w:p>
    <w:sectPr w:rsidR="00024254" w:rsidRPr="009E21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92" w:rsidRDefault="00741E92">
      <w:r>
        <w:separator/>
      </w:r>
    </w:p>
  </w:endnote>
  <w:endnote w:type="continuationSeparator" w:id="0">
    <w:p w:rsidR="00741E92" w:rsidRDefault="0074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491443"/>
    </w:sdtPr>
    <w:sdtEndPr/>
    <w:sdtContent>
      <w:p w:rsidR="00024254" w:rsidRDefault="004C56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552" w:rsidRPr="00B03552">
          <w:rPr>
            <w:noProof/>
            <w:lang w:val="zh-CN"/>
          </w:rPr>
          <w:t>2</w:t>
        </w:r>
        <w:r>
          <w:fldChar w:fldCharType="end"/>
        </w:r>
      </w:p>
    </w:sdtContent>
  </w:sdt>
  <w:p w:rsidR="00024254" w:rsidRDefault="000242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92" w:rsidRDefault="00741E92">
      <w:r>
        <w:separator/>
      </w:r>
    </w:p>
  </w:footnote>
  <w:footnote w:type="continuationSeparator" w:id="0">
    <w:p w:rsidR="00741E92" w:rsidRDefault="00741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A0BAF"/>
    <w:rsid w:val="E618414D"/>
    <w:rsid w:val="000015C8"/>
    <w:rsid w:val="00024254"/>
    <w:rsid w:val="000355FA"/>
    <w:rsid w:val="00040D89"/>
    <w:rsid w:val="00044EBE"/>
    <w:rsid w:val="00046417"/>
    <w:rsid w:val="0005116E"/>
    <w:rsid w:val="000538A2"/>
    <w:rsid w:val="00061CD7"/>
    <w:rsid w:val="000658E8"/>
    <w:rsid w:val="000800FE"/>
    <w:rsid w:val="0008654A"/>
    <w:rsid w:val="000937DE"/>
    <w:rsid w:val="000A1691"/>
    <w:rsid w:val="000A6B53"/>
    <w:rsid w:val="000B6927"/>
    <w:rsid w:val="000C04FF"/>
    <w:rsid w:val="000C0EFB"/>
    <w:rsid w:val="000E0B72"/>
    <w:rsid w:val="000E21C7"/>
    <w:rsid w:val="000E3C25"/>
    <w:rsid w:val="000F4A37"/>
    <w:rsid w:val="00113587"/>
    <w:rsid w:val="00115B07"/>
    <w:rsid w:val="00137A88"/>
    <w:rsid w:val="00140D5D"/>
    <w:rsid w:val="00143FF6"/>
    <w:rsid w:val="001471AA"/>
    <w:rsid w:val="0016624F"/>
    <w:rsid w:val="00173994"/>
    <w:rsid w:val="00176C9F"/>
    <w:rsid w:val="00186051"/>
    <w:rsid w:val="0018634B"/>
    <w:rsid w:val="0018737E"/>
    <w:rsid w:val="00195D1C"/>
    <w:rsid w:val="00196905"/>
    <w:rsid w:val="001A4B79"/>
    <w:rsid w:val="001B351B"/>
    <w:rsid w:val="001B3BFB"/>
    <w:rsid w:val="001D18A4"/>
    <w:rsid w:val="001E7847"/>
    <w:rsid w:val="00200CBC"/>
    <w:rsid w:val="00204247"/>
    <w:rsid w:val="00210ED4"/>
    <w:rsid w:val="00212056"/>
    <w:rsid w:val="0021532F"/>
    <w:rsid w:val="00220DDB"/>
    <w:rsid w:val="00231B4A"/>
    <w:rsid w:val="00232B40"/>
    <w:rsid w:val="002379AE"/>
    <w:rsid w:val="00246588"/>
    <w:rsid w:val="00265AB3"/>
    <w:rsid w:val="0027785D"/>
    <w:rsid w:val="002929E3"/>
    <w:rsid w:val="00297FC8"/>
    <w:rsid w:val="002B7885"/>
    <w:rsid w:val="002C47C6"/>
    <w:rsid w:val="002C5E6C"/>
    <w:rsid w:val="002F5017"/>
    <w:rsid w:val="002F6093"/>
    <w:rsid w:val="002F74D6"/>
    <w:rsid w:val="00306A51"/>
    <w:rsid w:val="00312B87"/>
    <w:rsid w:val="00336239"/>
    <w:rsid w:val="0033633F"/>
    <w:rsid w:val="00353A33"/>
    <w:rsid w:val="0037739C"/>
    <w:rsid w:val="00377D70"/>
    <w:rsid w:val="003818D9"/>
    <w:rsid w:val="00394DE8"/>
    <w:rsid w:val="003A743D"/>
    <w:rsid w:val="003B454A"/>
    <w:rsid w:val="003C40EF"/>
    <w:rsid w:val="003D5CEC"/>
    <w:rsid w:val="003E5FB1"/>
    <w:rsid w:val="0040123D"/>
    <w:rsid w:val="004107C0"/>
    <w:rsid w:val="00416D52"/>
    <w:rsid w:val="0042015D"/>
    <w:rsid w:val="00420E3B"/>
    <w:rsid w:val="004312DD"/>
    <w:rsid w:val="00434504"/>
    <w:rsid w:val="00445E98"/>
    <w:rsid w:val="004612E1"/>
    <w:rsid w:val="00462335"/>
    <w:rsid w:val="0046429E"/>
    <w:rsid w:val="00494B26"/>
    <w:rsid w:val="004A2005"/>
    <w:rsid w:val="004B7A2E"/>
    <w:rsid w:val="004C45A9"/>
    <w:rsid w:val="004C45CF"/>
    <w:rsid w:val="004C56F6"/>
    <w:rsid w:val="004D6C6E"/>
    <w:rsid w:val="004D6D29"/>
    <w:rsid w:val="004E5A30"/>
    <w:rsid w:val="00507569"/>
    <w:rsid w:val="00510519"/>
    <w:rsid w:val="00510E07"/>
    <w:rsid w:val="00515CE2"/>
    <w:rsid w:val="00524F77"/>
    <w:rsid w:val="005250BC"/>
    <w:rsid w:val="00547B69"/>
    <w:rsid w:val="005520C3"/>
    <w:rsid w:val="00561515"/>
    <w:rsid w:val="00561DC8"/>
    <w:rsid w:val="005665AB"/>
    <w:rsid w:val="00587B49"/>
    <w:rsid w:val="00596403"/>
    <w:rsid w:val="005A2F8F"/>
    <w:rsid w:val="005A4215"/>
    <w:rsid w:val="005A6BEB"/>
    <w:rsid w:val="005B5431"/>
    <w:rsid w:val="005E1EFA"/>
    <w:rsid w:val="005E590B"/>
    <w:rsid w:val="005E692B"/>
    <w:rsid w:val="005F1F7A"/>
    <w:rsid w:val="005F30D3"/>
    <w:rsid w:val="00600AB3"/>
    <w:rsid w:val="0060515C"/>
    <w:rsid w:val="00613B02"/>
    <w:rsid w:val="006259B9"/>
    <w:rsid w:val="00630326"/>
    <w:rsid w:val="00645F1F"/>
    <w:rsid w:val="00647F4D"/>
    <w:rsid w:val="006613F7"/>
    <w:rsid w:val="00673F4B"/>
    <w:rsid w:val="00676994"/>
    <w:rsid w:val="00676F96"/>
    <w:rsid w:val="00677560"/>
    <w:rsid w:val="00682B67"/>
    <w:rsid w:val="006834B6"/>
    <w:rsid w:val="00685864"/>
    <w:rsid w:val="00692500"/>
    <w:rsid w:val="006A02D9"/>
    <w:rsid w:val="006A28CB"/>
    <w:rsid w:val="006A29E4"/>
    <w:rsid w:val="006A4812"/>
    <w:rsid w:val="006A499A"/>
    <w:rsid w:val="006B17BC"/>
    <w:rsid w:val="006B7023"/>
    <w:rsid w:val="006C20E7"/>
    <w:rsid w:val="006C3822"/>
    <w:rsid w:val="006C56D4"/>
    <w:rsid w:val="006C6D33"/>
    <w:rsid w:val="006D062D"/>
    <w:rsid w:val="006E721E"/>
    <w:rsid w:val="006F4893"/>
    <w:rsid w:val="006F68C5"/>
    <w:rsid w:val="00703195"/>
    <w:rsid w:val="007035E9"/>
    <w:rsid w:val="00706FE7"/>
    <w:rsid w:val="007177C0"/>
    <w:rsid w:val="00726EEC"/>
    <w:rsid w:val="00741E92"/>
    <w:rsid w:val="007504DA"/>
    <w:rsid w:val="0077085F"/>
    <w:rsid w:val="00786708"/>
    <w:rsid w:val="007A5C54"/>
    <w:rsid w:val="007B2E77"/>
    <w:rsid w:val="007B796E"/>
    <w:rsid w:val="007C4999"/>
    <w:rsid w:val="007D3F6A"/>
    <w:rsid w:val="00831E0D"/>
    <w:rsid w:val="00832F19"/>
    <w:rsid w:val="00836396"/>
    <w:rsid w:val="00843377"/>
    <w:rsid w:val="0085234C"/>
    <w:rsid w:val="0085471E"/>
    <w:rsid w:val="008625DC"/>
    <w:rsid w:val="008626EF"/>
    <w:rsid w:val="00877B93"/>
    <w:rsid w:val="00884E43"/>
    <w:rsid w:val="00890F6D"/>
    <w:rsid w:val="00891B6B"/>
    <w:rsid w:val="008A54D5"/>
    <w:rsid w:val="00902708"/>
    <w:rsid w:val="00903B22"/>
    <w:rsid w:val="00911745"/>
    <w:rsid w:val="00912B13"/>
    <w:rsid w:val="00916146"/>
    <w:rsid w:val="00932528"/>
    <w:rsid w:val="00932D51"/>
    <w:rsid w:val="00933966"/>
    <w:rsid w:val="009449EA"/>
    <w:rsid w:val="00944F29"/>
    <w:rsid w:val="00947E64"/>
    <w:rsid w:val="00952B3C"/>
    <w:rsid w:val="00952D2A"/>
    <w:rsid w:val="0096372F"/>
    <w:rsid w:val="009724F9"/>
    <w:rsid w:val="00976657"/>
    <w:rsid w:val="0098691C"/>
    <w:rsid w:val="00987110"/>
    <w:rsid w:val="00992998"/>
    <w:rsid w:val="00995267"/>
    <w:rsid w:val="009A0C2D"/>
    <w:rsid w:val="009B3DA5"/>
    <w:rsid w:val="009C0CE0"/>
    <w:rsid w:val="009C5E1F"/>
    <w:rsid w:val="009C718A"/>
    <w:rsid w:val="009E21A8"/>
    <w:rsid w:val="009F3D69"/>
    <w:rsid w:val="009F589D"/>
    <w:rsid w:val="00A01673"/>
    <w:rsid w:val="00A0284C"/>
    <w:rsid w:val="00A26300"/>
    <w:rsid w:val="00A30DB8"/>
    <w:rsid w:val="00A73748"/>
    <w:rsid w:val="00A8780F"/>
    <w:rsid w:val="00AA5214"/>
    <w:rsid w:val="00AC025C"/>
    <w:rsid w:val="00AC1808"/>
    <w:rsid w:val="00B03552"/>
    <w:rsid w:val="00B24160"/>
    <w:rsid w:val="00B25BDF"/>
    <w:rsid w:val="00B31D11"/>
    <w:rsid w:val="00B36A3C"/>
    <w:rsid w:val="00B42897"/>
    <w:rsid w:val="00B44686"/>
    <w:rsid w:val="00B565BF"/>
    <w:rsid w:val="00B61EC9"/>
    <w:rsid w:val="00B65AC1"/>
    <w:rsid w:val="00B71878"/>
    <w:rsid w:val="00B76652"/>
    <w:rsid w:val="00B767A5"/>
    <w:rsid w:val="00B86A94"/>
    <w:rsid w:val="00BB17E2"/>
    <w:rsid w:val="00BD34C9"/>
    <w:rsid w:val="00BD5C46"/>
    <w:rsid w:val="00C019E1"/>
    <w:rsid w:val="00C13CD7"/>
    <w:rsid w:val="00C252E9"/>
    <w:rsid w:val="00C304BF"/>
    <w:rsid w:val="00C31964"/>
    <w:rsid w:val="00C44516"/>
    <w:rsid w:val="00C52B94"/>
    <w:rsid w:val="00C6644A"/>
    <w:rsid w:val="00C66518"/>
    <w:rsid w:val="00C81EA5"/>
    <w:rsid w:val="00C83A94"/>
    <w:rsid w:val="00C846DF"/>
    <w:rsid w:val="00CA37EB"/>
    <w:rsid w:val="00CA7A11"/>
    <w:rsid w:val="00CB6948"/>
    <w:rsid w:val="00CC4F46"/>
    <w:rsid w:val="00CC74F7"/>
    <w:rsid w:val="00CD7A8A"/>
    <w:rsid w:val="00CD7F61"/>
    <w:rsid w:val="00CE1E99"/>
    <w:rsid w:val="00CE67CF"/>
    <w:rsid w:val="00CF6611"/>
    <w:rsid w:val="00D0340C"/>
    <w:rsid w:val="00D07352"/>
    <w:rsid w:val="00D11E29"/>
    <w:rsid w:val="00D21188"/>
    <w:rsid w:val="00D4260F"/>
    <w:rsid w:val="00D5525D"/>
    <w:rsid w:val="00D57BBD"/>
    <w:rsid w:val="00D60EDD"/>
    <w:rsid w:val="00D628F6"/>
    <w:rsid w:val="00D63081"/>
    <w:rsid w:val="00D6509C"/>
    <w:rsid w:val="00D67709"/>
    <w:rsid w:val="00D67ABF"/>
    <w:rsid w:val="00D7277B"/>
    <w:rsid w:val="00D73D01"/>
    <w:rsid w:val="00D77617"/>
    <w:rsid w:val="00D857EB"/>
    <w:rsid w:val="00DB5410"/>
    <w:rsid w:val="00E024FA"/>
    <w:rsid w:val="00E22641"/>
    <w:rsid w:val="00E315DA"/>
    <w:rsid w:val="00E34FA5"/>
    <w:rsid w:val="00E4463E"/>
    <w:rsid w:val="00E66D59"/>
    <w:rsid w:val="00E80453"/>
    <w:rsid w:val="00E8111D"/>
    <w:rsid w:val="00E86C97"/>
    <w:rsid w:val="00E8744C"/>
    <w:rsid w:val="00E90B3F"/>
    <w:rsid w:val="00E93C6F"/>
    <w:rsid w:val="00EA0BA0"/>
    <w:rsid w:val="00EA3B25"/>
    <w:rsid w:val="00EA657D"/>
    <w:rsid w:val="00EB1A7C"/>
    <w:rsid w:val="00EC1DAA"/>
    <w:rsid w:val="00EE0036"/>
    <w:rsid w:val="00EE314C"/>
    <w:rsid w:val="00EF69DB"/>
    <w:rsid w:val="00F03706"/>
    <w:rsid w:val="00F07762"/>
    <w:rsid w:val="00F24104"/>
    <w:rsid w:val="00F2550F"/>
    <w:rsid w:val="00F34B2B"/>
    <w:rsid w:val="00F37C92"/>
    <w:rsid w:val="00F54165"/>
    <w:rsid w:val="00F62C89"/>
    <w:rsid w:val="00F706EE"/>
    <w:rsid w:val="00F7542B"/>
    <w:rsid w:val="00FA0880"/>
    <w:rsid w:val="00FA0BAF"/>
    <w:rsid w:val="00FA5CB6"/>
    <w:rsid w:val="00FB0A00"/>
    <w:rsid w:val="00FD3619"/>
    <w:rsid w:val="00FE40AF"/>
    <w:rsid w:val="00FF793E"/>
    <w:rsid w:val="0EC91A61"/>
    <w:rsid w:val="19A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Char1"/>
    <w:qFormat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正文文本缩进 Char"/>
    <w:basedOn w:val="a0"/>
    <w:link w:val="a5"/>
    <w:qFormat/>
    <w:rPr>
      <w:rFonts w:ascii="仿宋_GB2312" w:eastAsia="仿宋_GB2312" w:hAnsi="Times New Roman" w:cs="Times New Roman"/>
      <w:sz w:val="30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53B2A02-7A9C-41E3-86C9-12DF00D2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ycli</dc:creator>
  <cp:lastModifiedBy>林玲</cp:lastModifiedBy>
  <cp:revision>10</cp:revision>
  <cp:lastPrinted>2020-02-28T14:28:00Z</cp:lastPrinted>
  <dcterms:created xsi:type="dcterms:W3CDTF">2020-02-25T18:09:00Z</dcterms:created>
  <dcterms:modified xsi:type="dcterms:W3CDTF">2025-04-27T07:44:00Z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eyJoZGlkIjoiOWMxOWVmOTExZTQ4MTFjYjVjZjA5Yjc0ZWIwMzRhMzIiLCJ1c2VySWQiOiIyMjY5NTg3NDUifQ==</vt:lpwstr>
  </property>
  <property fmtid="{D5CDD505-2E9C-101B-9397-08002B2CF9AE}" pid="3" name="KSOProductBuildVer">
    <vt:lpwstr>2052-0.0.0.0</vt:lpwstr>
  </property>
  <property fmtid="{D5CDD505-2E9C-101B-9397-08002B2CF9AE}" pid="4" name="ICV">
    <vt:lpwstr>A1A1A838BFA647B0A2861A1679AF06F4_12</vt:lpwstr>
  </property>
</Properties>
</file>