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D703" w14:textId="77777777" w:rsidR="00727E35" w:rsidRDefault="005F2F82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关于</w:t>
      </w:r>
      <w:r>
        <w:rPr>
          <w:rFonts w:ascii="黑体" w:eastAsia="黑体" w:hAnsi="黑体" w:hint="eastAsia"/>
          <w:b/>
          <w:sz w:val="36"/>
          <w:szCs w:val="36"/>
        </w:rPr>
        <w:t>安徽省交通建设股份有限公司</w:t>
      </w:r>
    </w:p>
    <w:p w14:paraId="63635C8A" w14:textId="77777777" w:rsidR="00727E35" w:rsidRDefault="005F2F82" w:rsidP="00AA1588">
      <w:pPr>
        <w:spacing w:afterLines="150" w:after="468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股票交易异常波动问询函的回复</w:t>
      </w:r>
    </w:p>
    <w:p w14:paraId="75E1FACA" w14:textId="77777777" w:rsidR="00727E35" w:rsidRDefault="005F2F8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安徽省交通建设股份有限公司：</w:t>
      </w:r>
    </w:p>
    <w:p w14:paraId="795EFD5B" w14:textId="6B9549A0" w:rsidR="00727E35" w:rsidRDefault="005F2F8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本公司已于</w:t>
      </w:r>
      <w:r w:rsidR="007C1877" w:rsidRPr="00063765">
        <w:rPr>
          <w:rFonts w:ascii="宋体" w:eastAsia="宋体" w:hAnsi="宋体"/>
          <w:sz w:val="28"/>
          <w:szCs w:val="28"/>
        </w:rPr>
        <w:t>2025</w:t>
      </w:r>
      <w:r w:rsidRPr="00063765">
        <w:rPr>
          <w:rFonts w:ascii="宋体" w:eastAsia="宋体" w:hAnsi="宋体" w:cstheme="minorEastAsia" w:hint="eastAsia"/>
          <w:sz w:val="28"/>
          <w:szCs w:val="28"/>
        </w:rPr>
        <w:t>年</w:t>
      </w:r>
      <w:r w:rsidR="007C1877" w:rsidRPr="00063765">
        <w:rPr>
          <w:rFonts w:ascii="宋体" w:eastAsia="宋体" w:hAnsi="宋体" w:cstheme="minorEastAsia" w:hint="eastAsia"/>
          <w:sz w:val="28"/>
          <w:szCs w:val="28"/>
        </w:rPr>
        <w:t>1</w:t>
      </w:r>
      <w:r w:rsidRPr="00063765">
        <w:rPr>
          <w:rFonts w:ascii="宋体" w:eastAsia="宋体" w:hAnsi="宋体" w:cstheme="minorEastAsia" w:hint="eastAsia"/>
          <w:sz w:val="28"/>
          <w:szCs w:val="28"/>
        </w:rPr>
        <w:t>月</w:t>
      </w:r>
      <w:r w:rsidR="007C1877" w:rsidRPr="00063765">
        <w:rPr>
          <w:rFonts w:ascii="宋体" w:eastAsia="宋体" w:hAnsi="宋体" w:cstheme="minorEastAsia"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日收到贵公司发来的《安徽省交通建设股份有限公司股票交易异常波动问询函》，经本公司</w:t>
      </w:r>
      <w:proofErr w:type="gramStart"/>
      <w:r>
        <w:rPr>
          <w:rFonts w:hint="eastAsia"/>
          <w:sz w:val="28"/>
          <w:szCs w:val="28"/>
        </w:rPr>
        <w:t>及一致</w:t>
      </w:r>
      <w:proofErr w:type="gramEnd"/>
      <w:r>
        <w:rPr>
          <w:rFonts w:hint="eastAsia"/>
          <w:sz w:val="28"/>
          <w:szCs w:val="28"/>
        </w:rPr>
        <w:t>行动人认真自查，现回复如下：</w:t>
      </w:r>
    </w:p>
    <w:p w14:paraId="40D77867" w14:textId="4089790F" w:rsidR="007C1877" w:rsidRDefault="005F2F82" w:rsidP="007C1877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本公司</w:t>
      </w:r>
      <w:proofErr w:type="gramStart"/>
      <w:r>
        <w:rPr>
          <w:rFonts w:hint="eastAsia"/>
          <w:sz w:val="28"/>
          <w:szCs w:val="28"/>
        </w:rPr>
        <w:t>及一致</w:t>
      </w:r>
      <w:proofErr w:type="gramEnd"/>
      <w:r>
        <w:rPr>
          <w:rFonts w:hint="eastAsia"/>
          <w:sz w:val="28"/>
          <w:szCs w:val="28"/>
        </w:rPr>
        <w:t>行动人作为安徽省交通建设股份有限公司（以下简称“上市公司”）的控股股东，</w:t>
      </w:r>
      <w:r w:rsidR="007C1877" w:rsidRPr="00063765">
        <w:rPr>
          <w:rFonts w:hint="eastAsia"/>
          <w:sz w:val="28"/>
          <w:szCs w:val="28"/>
        </w:rPr>
        <w:t>除</w:t>
      </w:r>
      <w:r w:rsidR="0060179B">
        <w:rPr>
          <w:rFonts w:hint="eastAsia"/>
          <w:sz w:val="28"/>
          <w:szCs w:val="28"/>
        </w:rPr>
        <w:t>下述</w:t>
      </w:r>
      <w:r w:rsidR="007C1877" w:rsidRPr="00063765">
        <w:rPr>
          <w:rFonts w:hint="eastAsia"/>
          <w:sz w:val="28"/>
          <w:szCs w:val="28"/>
        </w:rPr>
        <w:t>事项外，</w:t>
      </w:r>
      <w:r>
        <w:rPr>
          <w:rFonts w:hint="eastAsia"/>
          <w:sz w:val="28"/>
          <w:szCs w:val="28"/>
        </w:rPr>
        <w:t>截止目前不存在影响公司股票交易异常波动的重大事项，不存在其他应披露而未披露的重大信息，包括但不限于重大资产重组、发行股份、上市公司收购、债务重组、业务重组、资产剥离和资产注入等重大事项</w:t>
      </w:r>
      <w:r w:rsidR="002F7C6A">
        <w:rPr>
          <w:rFonts w:hint="eastAsia"/>
          <w:sz w:val="28"/>
          <w:szCs w:val="28"/>
        </w:rPr>
        <w:t>：</w:t>
      </w:r>
    </w:p>
    <w:p w14:paraId="4C2A9481" w14:textId="59366D1E" w:rsidR="00727E35" w:rsidRDefault="007C1877" w:rsidP="007C1877">
      <w:pPr>
        <w:spacing w:line="360" w:lineRule="auto"/>
        <w:ind w:firstLineChars="200" w:firstLine="560"/>
        <w:rPr>
          <w:sz w:val="28"/>
          <w:szCs w:val="28"/>
        </w:rPr>
      </w:pPr>
      <w:r w:rsidRPr="00063765">
        <w:rPr>
          <w:rFonts w:hint="eastAsia"/>
          <w:sz w:val="28"/>
          <w:szCs w:val="28"/>
        </w:rPr>
        <w:t>为了拓宽</w:t>
      </w:r>
      <w:r>
        <w:rPr>
          <w:rFonts w:hint="eastAsia"/>
          <w:sz w:val="28"/>
          <w:szCs w:val="28"/>
        </w:rPr>
        <w:t>上市公司</w:t>
      </w:r>
      <w:r w:rsidRPr="00063765">
        <w:rPr>
          <w:rFonts w:hint="eastAsia"/>
          <w:sz w:val="28"/>
          <w:szCs w:val="28"/>
        </w:rPr>
        <w:t>经营业务布局，加强非洲区域的市场拓展及培育新的业务机会，</w:t>
      </w:r>
      <w:r>
        <w:rPr>
          <w:rFonts w:hint="eastAsia"/>
          <w:sz w:val="28"/>
          <w:szCs w:val="28"/>
        </w:rPr>
        <w:t>上市公司</w:t>
      </w:r>
      <w:r w:rsidRPr="00063765">
        <w:rPr>
          <w:rFonts w:hint="eastAsia"/>
          <w:sz w:val="28"/>
          <w:szCs w:val="28"/>
        </w:rPr>
        <w:t>与合资方计划共同出资</w:t>
      </w:r>
      <w:r w:rsidRPr="00063765">
        <w:rPr>
          <w:rFonts w:asciiTheme="minorEastAsia" w:hAnsiTheme="minorEastAsia" w:hint="eastAsia"/>
          <w:sz w:val="28"/>
          <w:szCs w:val="28"/>
        </w:rPr>
        <w:t>10,000万元设立合资公司（</w:t>
      </w:r>
      <w:r w:rsidR="0060179B">
        <w:rPr>
          <w:rFonts w:asciiTheme="minorEastAsia" w:hAnsiTheme="minorEastAsia" w:hint="eastAsia"/>
          <w:sz w:val="28"/>
          <w:szCs w:val="28"/>
        </w:rPr>
        <w:t>上市</w:t>
      </w:r>
      <w:r w:rsidRPr="00063765">
        <w:rPr>
          <w:rFonts w:asciiTheme="minorEastAsia" w:hAnsiTheme="minorEastAsia" w:hint="eastAsia"/>
          <w:sz w:val="28"/>
          <w:szCs w:val="28"/>
        </w:rPr>
        <w:t>公司股权占比80%</w:t>
      </w:r>
      <w:r w:rsidRPr="00063765">
        <w:rPr>
          <w:rFonts w:hint="eastAsia"/>
          <w:sz w:val="28"/>
          <w:szCs w:val="28"/>
        </w:rPr>
        <w:t>），聚焦埃塞俄比亚的咖啡豆进口销售及深加工业务。</w:t>
      </w:r>
    </w:p>
    <w:p w14:paraId="188FE9DD" w14:textId="77777777" w:rsidR="009C5D83" w:rsidRDefault="009C5D83">
      <w:pPr>
        <w:spacing w:line="360" w:lineRule="auto"/>
        <w:ind w:firstLineChars="200" w:firstLine="560"/>
        <w:rPr>
          <w:sz w:val="28"/>
          <w:szCs w:val="28"/>
        </w:rPr>
      </w:pPr>
    </w:p>
    <w:p w14:paraId="640B8452" w14:textId="77777777" w:rsidR="00727E35" w:rsidRDefault="005F2F82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特此回复。</w:t>
      </w:r>
    </w:p>
    <w:p w14:paraId="28E0311B" w14:textId="77777777" w:rsidR="00727E35" w:rsidRDefault="00727E35">
      <w:pPr>
        <w:spacing w:line="360" w:lineRule="auto"/>
        <w:ind w:firstLineChars="200" w:firstLine="560"/>
        <w:rPr>
          <w:sz w:val="28"/>
          <w:szCs w:val="28"/>
        </w:rPr>
      </w:pPr>
    </w:p>
    <w:p w14:paraId="3BC8A131" w14:textId="77777777" w:rsidR="00727E35" w:rsidRDefault="00727E35">
      <w:pPr>
        <w:spacing w:line="360" w:lineRule="auto"/>
        <w:ind w:firstLineChars="200" w:firstLine="560"/>
        <w:rPr>
          <w:sz w:val="28"/>
          <w:szCs w:val="28"/>
        </w:rPr>
      </w:pPr>
    </w:p>
    <w:p w14:paraId="1ADC9A1D" w14:textId="77777777" w:rsidR="00727E35" w:rsidRDefault="005F2F82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proofErr w:type="gramStart"/>
      <w:r>
        <w:rPr>
          <w:rFonts w:hint="eastAsia"/>
          <w:sz w:val="28"/>
          <w:szCs w:val="28"/>
        </w:rPr>
        <w:t>祥</w:t>
      </w:r>
      <w:proofErr w:type="gramEnd"/>
      <w:r>
        <w:rPr>
          <w:rFonts w:hint="eastAsia"/>
          <w:sz w:val="28"/>
          <w:szCs w:val="28"/>
        </w:rPr>
        <w:t>源控股集团有限责任公司</w:t>
      </w:r>
    </w:p>
    <w:p w14:paraId="1C10FEB0" w14:textId="14750666" w:rsidR="00727E35" w:rsidRDefault="005F2F82">
      <w:pPr>
        <w:spacing w:line="360" w:lineRule="auto"/>
        <w:jc w:val="right"/>
        <w:rPr>
          <w:rStyle w:val="ad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</w:t>
      </w:r>
      <w:r w:rsidR="007C1877">
        <w:rPr>
          <w:rFonts w:asciiTheme="minorEastAsia" w:hAnsiTheme="minorEastAsia" w:cstheme="minorEastAsia" w:hint="eastAsia"/>
          <w:sz w:val="28"/>
          <w:szCs w:val="28"/>
        </w:rPr>
        <w:t>2025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 w:rsidR="007C1877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 w:rsidR="007C1877"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14:paraId="53076999" w14:textId="77777777" w:rsidR="00727E35" w:rsidRDefault="00727E35">
      <w:pPr>
        <w:spacing w:line="360" w:lineRule="auto"/>
        <w:ind w:firstLineChars="1800" w:firstLine="3780"/>
        <w:rPr>
          <w:rStyle w:val="ad"/>
        </w:rPr>
      </w:pPr>
    </w:p>
    <w:p w14:paraId="5357546B" w14:textId="77777777" w:rsidR="00647F94" w:rsidRDefault="00647F94" w:rsidP="00647F94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lastRenderedPageBreak/>
        <w:t>关于</w:t>
      </w:r>
      <w:r>
        <w:rPr>
          <w:rFonts w:ascii="黑体" w:eastAsia="黑体" w:hAnsi="黑体" w:hint="eastAsia"/>
          <w:b/>
          <w:sz w:val="36"/>
          <w:szCs w:val="36"/>
        </w:rPr>
        <w:t>安徽省交通建设股份有限公司</w:t>
      </w:r>
    </w:p>
    <w:p w14:paraId="584E7432" w14:textId="77777777" w:rsidR="00647F94" w:rsidRDefault="00647F94" w:rsidP="00AA1588">
      <w:pPr>
        <w:spacing w:afterLines="150" w:after="468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股票交易异常波动问询函的回复</w:t>
      </w:r>
    </w:p>
    <w:p w14:paraId="54CC8E82" w14:textId="77777777" w:rsidR="00647F94" w:rsidRDefault="00647F94" w:rsidP="00647F94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安徽省交通建设股份有限公司：</w:t>
      </w:r>
    </w:p>
    <w:p w14:paraId="46840417" w14:textId="20580382" w:rsidR="00647F94" w:rsidRDefault="00647F94" w:rsidP="00647F9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</w:t>
      </w:r>
      <w:r>
        <w:rPr>
          <w:rFonts w:asciiTheme="minorEastAsia" w:hAnsiTheme="minorEastAsia" w:cstheme="minorEastAsia" w:hint="eastAsia"/>
          <w:sz w:val="28"/>
          <w:szCs w:val="28"/>
        </w:rPr>
        <w:t>于</w:t>
      </w:r>
      <w:r w:rsidR="00B7299D">
        <w:rPr>
          <w:rFonts w:asciiTheme="minorEastAsia" w:hAnsiTheme="minorEastAsia" w:cstheme="minorEastAsia" w:hint="eastAsia"/>
          <w:sz w:val="28"/>
          <w:szCs w:val="28"/>
        </w:rPr>
        <w:t>2025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 w:rsidR="00B7299D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 w:rsidR="00B7299D"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日收到贵公司发来的《安徽省交通建设股份有限公司股票交易异常波动问询函》，经本人</w:t>
      </w:r>
      <w:proofErr w:type="gramStart"/>
      <w:r>
        <w:rPr>
          <w:rFonts w:hint="eastAsia"/>
          <w:sz w:val="28"/>
          <w:szCs w:val="28"/>
        </w:rPr>
        <w:t>及一致</w:t>
      </w:r>
      <w:proofErr w:type="gramEnd"/>
      <w:r>
        <w:rPr>
          <w:rFonts w:hint="eastAsia"/>
          <w:sz w:val="28"/>
          <w:szCs w:val="28"/>
        </w:rPr>
        <w:t>行动人认真自查，现回复如下：</w:t>
      </w:r>
    </w:p>
    <w:p w14:paraId="309FB9E5" w14:textId="6B8B51EA" w:rsidR="00B7299D" w:rsidRDefault="00647F94" w:rsidP="00647F9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proofErr w:type="gramStart"/>
      <w:r>
        <w:rPr>
          <w:rFonts w:hint="eastAsia"/>
          <w:sz w:val="28"/>
          <w:szCs w:val="28"/>
        </w:rPr>
        <w:t>及一致</w:t>
      </w:r>
      <w:proofErr w:type="gramEnd"/>
      <w:r>
        <w:rPr>
          <w:rFonts w:hint="eastAsia"/>
          <w:sz w:val="28"/>
          <w:szCs w:val="28"/>
        </w:rPr>
        <w:t>行动人作为安徽省交通建设股份有限公司（以下简称“上市公司”）的实际控制人，</w:t>
      </w:r>
      <w:r w:rsidR="007C1877" w:rsidRPr="0069179E">
        <w:rPr>
          <w:rFonts w:hint="eastAsia"/>
          <w:sz w:val="28"/>
          <w:szCs w:val="28"/>
        </w:rPr>
        <w:t>除</w:t>
      </w:r>
      <w:r w:rsidR="0060179B">
        <w:rPr>
          <w:rFonts w:hint="eastAsia"/>
          <w:sz w:val="28"/>
          <w:szCs w:val="28"/>
        </w:rPr>
        <w:t>下述</w:t>
      </w:r>
      <w:r w:rsidR="007C1877" w:rsidRPr="0069179E">
        <w:rPr>
          <w:rFonts w:hint="eastAsia"/>
          <w:sz w:val="28"/>
          <w:szCs w:val="28"/>
        </w:rPr>
        <w:t>事项外，</w:t>
      </w:r>
      <w:r>
        <w:rPr>
          <w:rFonts w:hint="eastAsia"/>
          <w:sz w:val="28"/>
          <w:szCs w:val="28"/>
        </w:rPr>
        <w:t>截止目前不存在影响公司股票交易异常波动的重大事项，不存在其他应披露而未披露的重大信息，包括但不限于重大资产重组、发行股份、上市公司收购、债务重组、业务重组、资产剥离和资产注入等重大事项</w:t>
      </w:r>
      <w:r w:rsidR="002F7C6A">
        <w:rPr>
          <w:rFonts w:hint="eastAsia"/>
          <w:sz w:val="28"/>
          <w:szCs w:val="28"/>
        </w:rPr>
        <w:t>：</w:t>
      </w:r>
    </w:p>
    <w:p w14:paraId="29904C72" w14:textId="77777777" w:rsidR="0060179B" w:rsidRDefault="0060179B" w:rsidP="0060179B">
      <w:pPr>
        <w:spacing w:line="360" w:lineRule="auto"/>
        <w:ind w:firstLineChars="200" w:firstLine="560"/>
        <w:rPr>
          <w:sz w:val="28"/>
          <w:szCs w:val="28"/>
        </w:rPr>
      </w:pPr>
      <w:r w:rsidRPr="0069179E">
        <w:rPr>
          <w:rFonts w:hint="eastAsia"/>
          <w:sz w:val="28"/>
          <w:szCs w:val="28"/>
        </w:rPr>
        <w:t>为了拓宽</w:t>
      </w:r>
      <w:r>
        <w:rPr>
          <w:rFonts w:hint="eastAsia"/>
          <w:sz w:val="28"/>
          <w:szCs w:val="28"/>
        </w:rPr>
        <w:t>上市公司</w:t>
      </w:r>
      <w:r w:rsidRPr="0069179E">
        <w:rPr>
          <w:rFonts w:hint="eastAsia"/>
          <w:sz w:val="28"/>
          <w:szCs w:val="28"/>
        </w:rPr>
        <w:t>经营业务布局，加强非洲区域的市场拓展及培育新的业务机会，</w:t>
      </w:r>
      <w:r>
        <w:rPr>
          <w:rFonts w:hint="eastAsia"/>
          <w:sz w:val="28"/>
          <w:szCs w:val="28"/>
        </w:rPr>
        <w:t>上市公司</w:t>
      </w:r>
      <w:r w:rsidRPr="0069179E">
        <w:rPr>
          <w:rFonts w:hint="eastAsia"/>
          <w:sz w:val="28"/>
          <w:szCs w:val="28"/>
        </w:rPr>
        <w:t>与合资方计划共同出资</w:t>
      </w:r>
      <w:r w:rsidRPr="0069179E">
        <w:rPr>
          <w:rFonts w:asciiTheme="minorEastAsia" w:hAnsiTheme="minorEastAsia" w:hint="eastAsia"/>
          <w:sz w:val="28"/>
          <w:szCs w:val="28"/>
        </w:rPr>
        <w:t>10,000万元设立合资公司（</w:t>
      </w:r>
      <w:r>
        <w:rPr>
          <w:rFonts w:asciiTheme="minorEastAsia" w:hAnsiTheme="minorEastAsia" w:hint="eastAsia"/>
          <w:sz w:val="28"/>
          <w:szCs w:val="28"/>
        </w:rPr>
        <w:t>上市</w:t>
      </w:r>
      <w:r w:rsidRPr="0069179E">
        <w:rPr>
          <w:rFonts w:asciiTheme="minorEastAsia" w:hAnsiTheme="minorEastAsia" w:hint="eastAsia"/>
          <w:sz w:val="28"/>
          <w:szCs w:val="28"/>
        </w:rPr>
        <w:t>公司股权占比80%），</w:t>
      </w:r>
      <w:r w:rsidRPr="0069179E">
        <w:rPr>
          <w:rFonts w:hint="eastAsia"/>
          <w:sz w:val="28"/>
          <w:szCs w:val="28"/>
        </w:rPr>
        <w:t>聚焦埃塞俄比亚的咖啡豆进口销售及深加工业务。</w:t>
      </w:r>
    </w:p>
    <w:p w14:paraId="2E80D1B4" w14:textId="77777777" w:rsidR="009C5D83" w:rsidRDefault="009C5D83" w:rsidP="00647F94">
      <w:pPr>
        <w:spacing w:line="360" w:lineRule="auto"/>
        <w:ind w:firstLineChars="200" w:firstLine="560"/>
        <w:rPr>
          <w:sz w:val="28"/>
          <w:szCs w:val="28"/>
        </w:rPr>
      </w:pPr>
    </w:p>
    <w:p w14:paraId="1EF9BEA9" w14:textId="77777777" w:rsidR="00647F94" w:rsidRDefault="00647F94" w:rsidP="00647F9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特此回复。</w:t>
      </w:r>
    </w:p>
    <w:p w14:paraId="0A497E35" w14:textId="77777777" w:rsidR="007C1877" w:rsidRDefault="007C1877" w:rsidP="00647F94">
      <w:pPr>
        <w:spacing w:line="360" w:lineRule="auto"/>
        <w:ind w:firstLineChars="200" w:firstLine="560"/>
        <w:rPr>
          <w:sz w:val="28"/>
          <w:szCs w:val="28"/>
        </w:rPr>
      </w:pPr>
    </w:p>
    <w:p w14:paraId="12165A7F" w14:textId="77777777" w:rsidR="00647F94" w:rsidRDefault="00647F94" w:rsidP="00647F94">
      <w:pPr>
        <w:spacing w:line="360" w:lineRule="auto"/>
        <w:ind w:firstLineChars="200" w:firstLine="560"/>
        <w:rPr>
          <w:sz w:val="28"/>
          <w:szCs w:val="28"/>
        </w:rPr>
      </w:pPr>
    </w:p>
    <w:p w14:paraId="21C0B97A" w14:textId="77777777" w:rsidR="00B7299D" w:rsidRDefault="00B7299D" w:rsidP="00B7299D">
      <w:pPr>
        <w:spacing w:line="360" w:lineRule="auto"/>
        <w:jc w:val="center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俞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发祥</w:t>
      </w:r>
    </w:p>
    <w:p w14:paraId="7998471F" w14:textId="4957FA14" w:rsidR="00B7299D" w:rsidRDefault="0060179B" w:rsidP="00B7299D">
      <w:pPr>
        <w:spacing w:line="360" w:lineRule="auto"/>
        <w:ind w:firstLineChars="2200" w:firstLine="61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2025</w:t>
      </w:r>
      <w:r w:rsidR="00B7299D"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  <w:r w:rsidR="00B7299D"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>7</w:t>
      </w:r>
      <w:r w:rsidR="00B7299D">
        <w:rPr>
          <w:rFonts w:asciiTheme="minorEastAsia" w:hAnsiTheme="minorEastAsia" w:cstheme="minorEastAsia" w:hint="eastAsia"/>
          <w:sz w:val="28"/>
          <w:szCs w:val="28"/>
        </w:rPr>
        <w:t>日</w:t>
      </w:r>
    </w:p>
    <w:p w14:paraId="3B82CBA4" w14:textId="77777777" w:rsidR="00727E35" w:rsidRDefault="00727E35" w:rsidP="00063765">
      <w:pPr>
        <w:spacing w:line="360" w:lineRule="auto"/>
        <w:ind w:firstLineChars="2200" w:firstLine="4620"/>
        <w:jc w:val="right"/>
        <w:rPr>
          <w:rStyle w:val="ad"/>
        </w:rPr>
      </w:pPr>
    </w:p>
    <w:sectPr w:rsidR="00727E35" w:rsidSect="00727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08413" w14:textId="77777777" w:rsidR="006E1830" w:rsidRDefault="006E1830" w:rsidP="00095D21">
      <w:r>
        <w:separator/>
      </w:r>
    </w:p>
  </w:endnote>
  <w:endnote w:type="continuationSeparator" w:id="0">
    <w:p w14:paraId="07C049D8" w14:textId="77777777" w:rsidR="006E1830" w:rsidRDefault="006E1830" w:rsidP="0009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6524B" w14:textId="77777777" w:rsidR="006E1830" w:rsidRDefault="006E1830" w:rsidP="00095D21">
      <w:r>
        <w:separator/>
      </w:r>
    </w:p>
  </w:footnote>
  <w:footnote w:type="continuationSeparator" w:id="0">
    <w:p w14:paraId="52D5F8B9" w14:textId="77777777" w:rsidR="006E1830" w:rsidRDefault="006E1830" w:rsidP="0009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DFC"/>
    <w:rsid w:val="D9ED7F0E"/>
    <w:rsid w:val="FB3FC34B"/>
    <w:rsid w:val="0001788F"/>
    <w:rsid w:val="0002000F"/>
    <w:rsid w:val="00022D24"/>
    <w:rsid w:val="00063765"/>
    <w:rsid w:val="00074806"/>
    <w:rsid w:val="00093208"/>
    <w:rsid w:val="00095D21"/>
    <w:rsid w:val="000B6A5F"/>
    <w:rsid w:val="000C3C16"/>
    <w:rsid w:val="000E5079"/>
    <w:rsid w:val="000F534F"/>
    <w:rsid w:val="001067FC"/>
    <w:rsid w:val="001C68A7"/>
    <w:rsid w:val="001C7077"/>
    <w:rsid w:val="001E0DFC"/>
    <w:rsid w:val="001F620C"/>
    <w:rsid w:val="001F62F9"/>
    <w:rsid w:val="00270CAB"/>
    <w:rsid w:val="0027707B"/>
    <w:rsid w:val="002A6CDC"/>
    <w:rsid w:val="002D6AEE"/>
    <w:rsid w:val="002E4E9E"/>
    <w:rsid w:val="002F7C6A"/>
    <w:rsid w:val="00317FDB"/>
    <w:rsid w:val="00386EDA"/>
    <w:rsid w:val="003E2D92"/>
    <w:rsid w:val="00443565"/>
    <w:rsid w:val="004C5E4A"/>
    <w:rsid w:val="00517FFE"/>
    <w:rsid w:val="00585E72"/>
    <w:rsid w:val="00593568"/>
    <w:rsid w:val="005A13D3"/>
    <w:rsid w:val="005F2F82"/>
    <w:rsid w:val="0060179B"/>
    <w:rsid w:val="00613CEC"/>
    <w:rsid w:val="00647F94"/>
    <w:rsid w:val="00664958"/>
    <w:rsid w:val="006A39D0"/>
    <w:rsid w:val="006E1830"/>
    <w:rsid w:val="006E57D0"/>
    <w:rsid w:val="00727E35"/>
    <w:rsid w:val="00732E70"/>
    <w:rsid w:val="00751A86"/>
    <w:rsid w:val="007C1877"/>
    <w:rsid w:val="007C790A"/>
    <w:rsid w:val="008067E3"/>
    <w:rsid w:val="00825789"/>
    <w:rsid w:val="00883A64"/>
    <w:rsid w:val="008A7584"/>
    <w:rsid w:val="008B0DC8"/>
    <w:rsid w:val="008B6228"/>
    <w:rsid w:val="008C6831"/>
    <w:rsid w:val="00925109"/>
    <w:rsid w:val="00925E76"/>
    <w:rsid w:val="00987429"/>
    <w:rsid w:val="009C5D83"/>
    <w:rsid w:val="00A300D8"/>
    <w:rsid w:val="00A81B6B"/>
    <w:rsid w:val="00AA1588"/>
    <w:rsid w:val="00AB3190"/>
    <w:rsid w:val="00AE7AAB"/>
    <w:rsid w:val="00B11875"/>
    <w:rsid w:val="00B41C94"/>
    <w:rsid w:val="00B7299D"/>
    <w:rsid w:val="00BB4B6E"/>
    <w:rsid w:val="00C22DC5"/>
    <w:rsid w:val="00C32520"/>
    <w:rsid w:val="00C34BF0"/>
    <w:rsid w:val="00C502FE"/>
    <w:rsid w:val="00C61E4D"/>
    <w:rsid w:val="00CB6820"/>
    <w:rsid w:val="00D33EA6"/>
    <w:rsid w:val="00D76E15"/>
    <w:rsid w:val="00D80435"/>
    <w:rsid w:val="00DF231A"/>
    <w:rsid w:val="00DF245E"/>
    <w:rsid w:val="00E11004"/>
    <w:rsid w:val="00E74FF2"/>
    <w:rsid w:val="00E809A0"/>
    <w:rsid w:val="00EF5F07"/>
    <w:rsid w:val="00F41B11"/>
    <w:rsid w:val="00F5415C"/>
    <w:rsid w:val="00F612ED"/>
    <w:rsid w:val="00FF1190"/>
    <w:rsid w:val="0B0E1F39"/>
    <w:rsid w:val="17084BE5"/>
    <w:rsid w:val="1BFF4CD4"/>
    <w:rsid w:val="1DF17A3C"/>
    <w:rsid w:val="2FE000E9"/>
    <w:rsid w:val="32071939"/>
    <w:rsid w:val="3BD244CC"/>
    <w:rsid w:val="42831B11"/>
    <w:rsid w:val="46397D22"/>
    <w:rsid w:val="479555D9"/>
    <w:rsid w:val="657F2E0D"/>
    <w:rsid w:val="6788646F"/>
    <w:rsid w:val="681E6EB1"/>
    <w:rsid w:val="76952DD4"/>
    <w:rsid w:val="7A9B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CB8E7"/>
  <w15:docId w15:val="{BF43355E-FF25-4F07-852C-B56676DA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E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727E35"/>
    <w:pPr>
      <w:jc w:val="left"/>
    </w:pPr>
  </w:style>
  <w:style w:type="paragraph" w:styleId="a5">
    <w:name w:val="Balloon Text"/>
    <w:basedOn w:val="a"/>
    <w:link w:val="a6"/>
    <w:qFormat/>
    <w:rsid w:val="00727E35"/>
    <w:rPr>
      <w:sz w:val="18"/>
      <w:szCs w:val="18"/>
    </w:rPr>
  </w:style>
  <w:style w:type="paragraph" w:styleId="a7">
    <w:name w:val="footer"/>
    <w:basedOn w:val="a"/>
    <w:link w:val="a8"/>
    <w:qFormat/>
    <w:rsid w:val="00727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727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sid w:val="00727E35"/>
    <w:rPr>
      <w:b/>
      <w:bCs/>
    </w:rPr>
  </w:style>
  <w:style w:type="character" w:styleId="ad">
    <w:name w:val="annotation reference"/>
    <w:basedOn w:val="a0"/>
    <w:qFormat/>
    <w:rsid w:val="00727E35"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sid w:val="00727E35"/>
    <w:rPr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sid w:val="00727E35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sid w:val="00727E35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sid w:val="00727E35"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sid w:val="00727E35"/>
    <w:rPr>
      <w:b/>
      <w:bCs/>
      <w:kern w:val="2"/>
      <w:sz w:val="21"/>
      <w:szCs w:val="24"/>
    </w:rPr>
  </w:style>
  <w:style w:type="paragraph" w:styleId="ae">
    <w:name w:val="Revision"/>
    <w:hidden/>
    <w:uiPriority w:val="99"/>
    <w:unhideWhenUsed/>
    <w:rsid w:val="007C18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125</Words>
  <Characters>718</Characters>
  <Application>Microsoft Office Word</Application>
  <DocSecurity>0</DocSecurity>
  <Lines>5</Lines>
  <Paragraphs>1</Paragraphs>
  <ScaleCrop>false</ScaleCrop>
  <Company>http://www.xitongtiandi.com/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redemption</dc:creator>
  <cp:lastModifiedBy>德轩 许</cp:lastModifiedBy>
  <cp:revision>6</cp:revision>
  <cp:lastPrinted>2025-01-07T06:22:00Z</cp:lastPrinted>
  <dcterms:created xsi:type="dcterms:W3CDTF">2025-01-07T06:24:00Z</dcterms:created>
  <dcterms:modified xsi:type="dcterms:W3CDTF">2025-01-07T11:54:00Z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