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34" w:rsidRDefault="00427F7C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 xml:space="preserve">证券代码：603815        </w:t>
      </w:r>
      <w:r>
        <w:rPr>
          <w:rFonts w:asciiTheme="minorEastAsia" w:hAnsiTheme="minorEastAsia" w:cstheme="minorEastAsia"/>
          <w:b/>
          <w:bCs/>
          <w:sz w:val="24"/>
        </w:rPr>
        <w:t xml:space="preserve">   </w:t>
      </w:r>
      <w:r>
        <w:rPr>
          <w:rFonts w:asciiTheme="minorEastAsia" w:hAnsiTheme="minorEastAsia" w:cstheme="minorEastAsia" w:hint="eastAsia"/>
          <w:b/>
          <w:bCs/>
          <w:sz w:val="24"/>
        </w:rPr>
        <w:t>证券简称：</w:t>
      </w:r>
      <w:proofErr w:type="gramStart"/>
      <w:r>
        <w:rPr>
          <w:rFonts w:asciiTheme="minorEastAsia" w:hAnsiTheme="minorEastAsia" w:cstheme="minorEastAsia" w:hint="eastAsia"/>
          <w:b/>
          <w:bCs/>
          <w:sz w:val="24"/>
        </w:rPr>
        <w:t>交建</w:t>
      </w:r>
      <w:r>
        <w:rPr>
          <w:rFonts w:asciiTheme="minorEastAsia" w:hAnsiTheme="minorEastAsia" w:cstheme="minorEastAsia"/>
          <w:b/>
          <w:bCs/>
          <w:sz w:val="24"/>
        </w:rPr>
        <w:t>股份</w:t>
      </w:r>
      <w:proofErr w:type="gramEnd"/>
      <w:r>
        <w:rPr>
          <w:rFonts w:asciiTheme="minorEastAsia" w:hAnsiTheme="minorEastAsia" w:cstheme="minorEastAsia" w:hint="eastAsia"/>
          <w:b/>
          <w:bCs/>
          <w:sz w:val="24"/>
        </w:rPr>
        <w:t xml:space="preserve">      </w:t>
      </w:r>
      <w:r>
        <w:rPr>
          <w:rFonts w:asciiTheme="minorEastAsia" w:hAnsiTheme="minorEastAsia" w:cstheme="minorEastAsia"/>
          <w:b/>
          <w:bCs/>
          <w:sz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4"/>
        </w:rPr>
        <w:t>公告编号：2</w:t>
      </w:r>
      <w:r>
        <w:rPr>
          <w:rFonts w:asciiTheme="minorEastAsia" w:hAnsiTheme="minorEastAsia" w:cstheme="minorEastAsia"/>
          <w:b/>
          <w:bCs/>
          <w:sz w:val="24"/>
        </w:rPr>
        <w:t>0</w:t>
      </w:r>
      <w:r>
        <w:rPr>
          <w:rFonts w:asciiTheme="minorEastAsia" w:hAnsiTheme="minorEastAsia" w:cstheme="minorEastAsia" w:hint="eastAsia"/>
          <w:b/>
          <w:bCs/>
          <w:sz w:val="24"/>
        </w:rPr>
        <w:t>2</w:t>
      </w:r>
      <w:r w:rsidR="0002547F">
        <w:rPr>
          <w:rFonts w:asciiTheme="minorEastAsia" w:hAnsiTheme="minorEastAsia" w:cstheme="minorEastAsia" w:hint="eastAsia"/>
          <w:b/>
          <w:bCs/>
          <w:sz w:val="24"/>
        </w:rPr>
        <w:t>5</w:t>
      </w:r>
      <w:r>
        <w:rPr>
          <w:rFonts w:asciiTheme="minorEastAsia" w:hAnsiTheme="minorEastAsia" w:cstheme="minorEastAsia"/>
          <w:b/>
          <w:bCs/>
          <w:sz w:val="24"/>
        </w:rPr>
        <w:t>-</w:t>
      </w:r>
      <w:r>
        <w:rPr>
          <w:rFonts w:asciiTheme="minorEastAsia" w:hAnsiTheme="minorEastAsia" w:cstheme="minorEastAsia" w:hint="eastAsia"/>
          <w:b/>
          <w:bCs/>
          <w:sz w:val="24"/>
        </w:rPr>
        <w:t>0</w:t>
      </w:r>
      <w:r w:rsidR="0002547F">
        <w:rPr>
          <w:rFonts w:asciiTheme="minorEastAsia" w:hAnsiTheme="minorEastAsia" w:cstheme="minorEastAsia" w:hint="eastAsia"/>
          <w:b/>
          <w:bCs/>
          <w:sz w:val="24"/>
        </w:rPr>
        <w:t>0</w:t>
      </w:r>
      <w:r w:rsidR="0072095F">
        <w:rPr>
          <w:rFonts w:asciiTheme="minorEastAsia" w:hAnsiTheme="minorEastAsia" w:cstheme="minorEastAsia" w:hint="eastAsia"/>
          <w:b/>
          <w:bCs/>
          <w:sz w:val="24"/>
        </w:rPr>
        <w:t>7</w:t>
      </w:r>
    </w:p>
    <w:p w:rsidR="0072095F" w:rsidRDefault="00427F7C" w:rsidP="004F44F3">
      <w:pPr>
        <w:spacing w:beforeLines="150" w:before="468"/>
        <w:jc w:val="center"/>
        <w:rPr>
          <w:rFonts w:ascii="黑体" w:eastAsia="黑体" w:hAnsi="黑体" w:cstheme="minorEastAsia" w:hint="eastAsia"/>
          <w:b/>
          <w:bCs/>
          <w:sz w:val="36"/>
          <w:szCs w:val="36"/>
        </w:rPr>
      </w:pPr>
      <w:r>
        <w:rPr>
          <w:rFonts w:ascii="黑体" w:eastAsia="黑体" w:hAnsi="黑体" w:cstheme="minorEastAsia" w:hint="eastAsia"/>
          <w:b/>
          <w:bCs/>
          <w:sz w:val="36"/>
          <w:szCs w:val="36"/>
        </w:rPr>
        <w:t>安徽省交通建设股份有限公司</w:t>
      </w:r>
    </w:p>
    <w:p w:rsidR="00877134" w:rsidRPr="00006014" w:rsidRDefault="0072095F" w:rsidP="004F44F3">
      <w:pPr>
        <w:spacing w:after="100" w:afterAutospacing="1"/>
        <w:jc w:val="center"/>
        <w:rPr>
          <w:rFonts w:ascii="黑体" w:eastAsia="黑体" w:hAnsi="黑体" w:cstheme="minorEastAsia"/>
          <w:b/>
          <w:bCs/>
          <w:sz w:val="36"/>
          <w:szCs w:val="36"/>
        </w:rPr>
      </w:pPr>
      <w:r w:rsidRPr="0072095F">
        <w:rPr>
          <w:rFonts w:ascii="黑体" w:eastAsia="黑体" w:hAnsi="黑体" w:cstheme="minorEastAsia" w:hint="eastAsia"/>
          <w:b/>
          <w:bCs/>
          <w:sz w:val="36"/>
          <w:szCs w:val="36"/>
        </w:rPr>
        <w:t>关于收到上海证券交易所《关于对</w:t>
      </w:r>
      <w:r w:rsidRPr="0072095F">
        <w:rPr>
          <w:rFonts w:ascii="黑体" w:eastAsia="黑体" w:hAnsi="黑体" w:cstheme="minorEastAsia" w:hint="eastAsia"/>
          <w:b/>
          <w:bCs/>
          <w:sz w:val="36"/>
          <w:szCs w:val="36"/>
        </w:rPr>
        <w:t>安徽省交通建设股份有限公司</w:t>
      </w:r>
      <w:r w:rsidR="00674060" w:rsidRPr="00674060">
        <w:rPr>
          <w:rFonts w:ascii="黑体" w:eastAsia="黑体" w:hAnsi="黑体" w:cstheme="minorEastAsia" w:hint="eastAsia"/>
          <w:b/>
          <w:bCs/>
          <w:sz w:val="36"/>
          <w:szCs w:val="36"/>
        </w:rPr>
        <w:t>对外投资相关事项的问询函</w:t>
      </w:r>
      <w:r w:rsidRPr="0072095F">
        <w:rPr>
          <w:rFonts w:ascii="黑体" w:eastAsia="黑体" w:hAnsi="黑体" w:cstheme="minorEastAsia" w:hint="eastAsia"/>
          <w:b/>
          <w:bCs/>
          <w:sz w:val="36"/>
          <w:szCs w:val="36"/>
        </w:rPr>
        <w:t>》的公告</w:t>
      </w:r>
    </w:p>
    <w:p w:rsidR="00877134" w:rsidRDefault="00427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20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24"/>
        </w:rPr>
        <w:t>本公司董事会及全体董事保证本公告内容不存在任何虚假记载、误导性陈述或者</w:t>
      </w:r>
      <w:r w:rsidR="0002547F">
        <w:rPr>
          <w:rFonts w:asciiTheme="minorEastAsia" w:hAnsiTheme="minorEastAsia" w:cstheme="minorEastAsia" w:hint="eastAsia"/>
          <w:color w:val="000000"/>
          <w:sz w:val="24"/>
        </w:rPr>
        <w:t>重大遗漏，</w:t>
      </w:r>
      <w:r w:rsidR="0002547F" w:rsidRPr="0036389D">
        <w:rPr>
          <w:rFonts w:ascii="宋体" w:eastAsia="宋体" w:hAnsi="宋体" w:hint="eastAsia"/>
          <w:sz w:val="24"/>
        </w:rPr>
        <w:t>并对其内容的真实性、准确性和完整性承担法律责任。</w:t>
      </w:r>
    </w:p>
    <w:p w:rsidR="00877134" w:rsidRDefault="00877134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theme="minorEastAsia"/>
          <w:b/>
          <w:kern w:val="0"/>
          <w:sz w:val="24"/>
          <w:highlight w:val="yellow"/>
        </w:rPr>
      </w:pPr>
    </w:p>
    <w:p w:rsidR="0072095F" w:rsidRDefault="0072095F" w:rsidP="0072095F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 w:rsidRPr="0072095F">
        <w:rPr>
          <w:rFonts w:asciiTheme="minorEastAsia" w:hAnsiTheme="minorEastAsia" w:cstheme="minorEastAsia" w:hint="eastAsia"/>
          <w:sz w:val="24"/>
        </w:rPr>
        <w:t>202</w:t>
      </w:r>
      <w:r>
        <w:rPr>
          <w:rFonts w:asciiTheme="minorEastAsia" w:hAnsiTheme="minorEastAsia" w:cstheme="minorEastAsia" w:hint="eastAsia"/>
          <w:sz w:val="24"/>
        </w:rPr>
        <w:t>5</w:t>
      </w:r>
      <w:r w:rsidRPr="0072095F"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1</w:t>
      </w:r>
      <w:r w:rsidRPr="0072095F"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7</w:t>
      </w:r>
      <w:r w:rsidRPr="0072095F">
        <w:rPr>
          <w:rFonts w:asciiTheme="minorEastAsia" w:hAnsiTheme="minorEastAsia" w:cstheme="minorEastAsia" w:hint="eastAsia"/>
          <w:sz w:val="24"/>
        </w:rPr>
        <w:t>日，</w:t>
      </w:r>
      <w:r>
        <w:rPr>
          <w:rFonts w:asciiTheme="minorEastAsia" w:hAnsiTheme="minorEastAsia" w:cstheme="minorEastAsia" w:hint="eastAsia"/>
          <w:sz w:val="24"/>
        </w:rPr>
        <w:t>安徽省交通建设</w:t>
      </w:r>
      <w:r w:rsidRPr="0072095F">
        <w:rPr>
          <w:rFonts w:asciiTheme="minorEastAsia" w:hAnsiTheme="minorEastAsia" w:cstheme="minorEastAsia" w:hint="eastAsia"/>
          <w:sz w:val="24"/>
        </w:rPr>
        <w:t>股份有限公司（以下简称“公司”）收到上海证券交易所上市公司管理一部《关于对</w:t>
      </w:r>
      <w:r>
        <w:rPr>
          <w:rFonts w:asciiTheme="minorEastAsia" w:hAnsiTheme="minorEastAsia" w:cstheme="minorEastAsia" w:hint="eastAsia"/>
          <w:sz w:val="24"/>
        </w:rPr>
        <w:t>安徽省交通建设</w:t>
      </w:r>
      <w:r w:rsidRPr="0072095F">
        <w:rPr>
          <w:rFonts w:asciiTheme="minorEastAsia" w:hAnsiTheme="minorEastAsia" w:cstheme="minorEastAsia" w:hint="eastAsia"/>
          <w:sz w:val="24"/>
        </w:rPr>
        <w:t>股份有限公司</w:t>
      </w:r>
      <w:r w:rsidR="00596292" w:rsidRPr="00596292">
        <w:rPr>
          <w:rFonts w:asciiTheme="minorEastAsia" w:hAnsiTheme="minorEastAsia" w:cstheme="minorEastAsia" w:hint="eastAsia"/>
          <w:sz w:val="24"/>
        </w:rPr>
        <w:t>对外投资相关事项</w:t>
      </w:r>
      <w:r w:rsidRPr="0072095F">
        <w:rPr>
          <w:rFonts w:asciiTheme="minorEastAsia" w:hAnsiTheme="minorEastAsia" w:cstheme="minorEastAsia" w:hint="eastAsia"/>
          <w:sz w:val="24"/>
        </w:rPr>
        <w:t>的问询函》（上证公函【</w:t>
      </w:r>
      <w:r w:rsidR="00F961BF">
        <w:rPr>
          <w:rFonts w:asciiTheme="minorEastAsia" w:hAnsiTheme="minorEastAsia" w:cstheme="minorEastAsia" w:hint="eastAsia"/>
          <w:sz w:val="24"/>
        </w:rPr>
        <w:t>2025</w:t>
      </w:r>
      <w:bookmarkStart w:id="0" w:name="_GoBack"/>
      <w:bookmarkEnd w:id="0"/>
      <w:r w:rsidRPr="0072095F">
        <w:rPr>
          <w:rFonts w:asciiTheme="minorEastAsia" w:hAnsiTheme="minorEastAsia" w:cstheme="minorEastAsia" w:hint="eastAsia"/>
          <w:sz w:val="24"/>
        </w:rPr>
        <w:t>】</w:t>
      </w:r>
      <w:r w:rsidR="00F961BF">
        <w:rPr>
          <w:rFonts w:asciiTheme="minorEastAsia" w:hAnsiTheme="minorEastAsia" w:cstheme="minorEastAsia" w:hint="eastAsia"/>
          <w:sz w:val="24"/>
        </w:rPr>
        <w:t>0024</w:t>
      </w:r>
      <w:r w:rsidRPr="0072095F">
        <w:rPr>
          <w:rFonts w:asciiTheme="minorEastAsia" w:hAnsiTheme="minorEastAsia" w:cstheme="minorEastAsia" w:hint="eastAsia"/>
          <w:sz w:val="24"/>
        </w:rPr>
        <w:t>号）（以下简称“《问询函》”），现将《问询函》内容公告如下：</w:t>
      </w:r>
    </w:p>
    <w:p w:rsidR="00F961BF" w:rsidRPr="00F961BF" w:rsidRDefault="00F961BF" w:rsidP="00F961BF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“</w:t>
      </w:r>
      <w:r w:rsidRPr="00F961BF">
        <w:rPr>
          <w:rFonts w:asciiTheme="minorEastAsia" w:hAnsiTheme="minorEastAsia" w:cstheme="minorEastAsia" w:hint="eastAsia"/>
          <w:sz w:val="24"/>
        </w:rPr>
        <w:t>2025年1月7日，公司提交公告称，公司拟出资8000万元，与上海埃塞企业管理中心（有限合伙）（以下简称上海埃塞）合资设立上海耶加雪啡实业发展有限公司，从事咖啡豆进口贸易及相关业务。据本所《股票上市规则》第13.1.1条的规定，现请你公司核实并补充披露以下事项。</w:t>
      </w:r>
    </w:p>
    <w:p w:rsidR="00F961BF" w:rsidRPr="00F961BF" w:rsidRDefault="00F961BF" w:rsidP="00F961BF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 w:rsidRPr="00F961BF">
        <w:rPr>
          <w:rFonts w:asciiTheme="minorEastAsia" w:hAnsiTheme="minorEastAsia" w:cstheme="minorEastAsia" w:hint="eastAsia"/>
          <w:sz w:val="24"/>
        </w:rPr>
        <w:t>一、公告显示，本次投资的合资方上海埃塞认缴出资2000万元，该合资方成立于2024年5月13日，注册资本10万元，公司称合资方在埃塞俄比亚的咖啡豆出口业务具有渠道资源优势，管理团队从事咖啡等连锁品牌运营多年。请公司：（1）补充披露合资方与管理团队的背景，以及具体渠道资源优势、运营经验，说明合资方成立时间短且注册资本较少的原因及合理性，进而说明公司与该合资方的合作是否审慎、合理；（2）说明合资方投资资金具体来源，以及合资方是否与公司实际控制人存在关联关系或其他利益安排；（3）补充披露公司对本次投资的调研和可行性研究工作，分析当前咖啡豆进口及相关产业</w:t>
      </w:r>
      <w:proofErr w:type="gramStart"/>
      <w:r w:rsidRPr="00F961BF">
        <w:rPr>
          <w:rFonts w:asciiTheme="minorEastAsia" w:hAnsiTheme="minorEastAsia" w:cstheme="minorEastAsia" w:hint="eastAsia"/>
          <w:sz w:val="24"/>
        </w:rPr>
        <w:t>链行业</w:t>
      </w:r>
      <w:proofErr w:type="gramEnd"/>
      <w:r w:rsidRPr="00F961BF">
        <w:rPr>
          <w:rFonts w:asciiTheme="minorEastAsia" w:hAnsiTheme="minorEastAsia" w:cstheme="minorEastAsia" w:hint="eastAsia"/>
          <w:sz w:val="24"/>
        </w:rPr>
        <w:t>情况，说明公司是否具备开展相关业务的人员储备、技术、资源配置等，评估公司本次投资的可行性与审慎性，并充分提示风险。</w:t>
      </w:r>
    </w:p>
    <w:p w:rsidR="00F961BF" w:rsidRPr="00F961BF" w:rsidRDefault="00F961BF" w:rsidP="00F961BF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 w:rsidRPr="00F961BF">
        <w:rPr>
          <w:rFonts w:asciiTheme="minorEastAsia" w:hAnsiTheme="minorEastAsia" w:cstheme="minorEastAsia" w:hint="eastAsia"/>
          <w:sz w:val="24"/>
        </w:rPr>
        <w:t>二、公告显示，</w:t>
      </w:r>
      <w:proofErr w:type="gramStart"/>
      <w:r w:rsidRPr="00F961BF">
        <w:rPr>
          <w:rFonts w:asciiTheme="minorEastAsia" w:hAnsiTheme="minorEastAsia" w:cstheme="minorEastAsia" w:hint="eastAsia"/>
          <w:sz w:val="24"/>
        </w:rPr>
        <w:t>丙方龙杰将</w:t>
      </w:r>
      <w:proofErr w:type="gramEnd"/>
      <w:r w:rsidRPr="00F961BF">
        <w:rPr>
          <w:rFonts w:asciiTheme="minorEastAsia" w:hAnsiTheme="minorEastAsia" w:cstheme="minorEastAsia" w:hint="eastAsia"/>
          <w:sz w:val="24"/>
        </w:rPr>
        <w:t>作为上海埃塞的团队成员开展后续经营，并拟担任投资标的首届董事长。请公司补充披露：结合龙杰的职业背景，说明请其参与</w:t>
      </w:r>
      <w:r w:rsidRPr="00F961BF">
        <w:rPr>
          <w:rFonts w:asciiTheme="minorEastAsia" w:hAnsiTheme="minorEastAsia" w:cstheme="minorEastAsia" w:hint="eastAsia"/>
          <w:sz w:val="24"/>
        </w:rPr>
        <w:lastRenderedPageBreak/>
        <w:t>本次投资的原因及必要性，并核实其前期是否存在违法违规行为，评估其是否适宜担任本次投资标的董事长等职务。</w:t>
      </w:r>
    </w:p>
    <w:p w:rsidR="00F961BF" w:rsidRPr="00F961BF" w:rsidRDefault="00F961BF" w:rsidP="00F961BF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 w:rsidRPr="00F961BF">
        <w:rPr>
          <w:rFonts w:asciiTheme="minorEastAsia" w:hAnsiTheme="minorEastAsia" w:cstheme="minorEastAsia" w:hint="eastAsia"/>
          <w:sz w:val="24"/>
        </w:rPr>
        <w:t>三、近期公司实际控制人因资金占用等原因受到行政处罚，本次投资拟开展咖啡豆进口销售业务，将导致公司资金流向境外。请公司补充披露咖啡豆进口业务的具体开展模式，列示拟开展咖啡贸易业务的主要供应商和客户，并核实与实际控制人是否存在关联关系或其他利益安排。请公司独立董事就该问题发表意见。</w:t>
      </w:r>
    </w:p>
    <w:p w:rsidR="00F961BF" w:rsidRPr="00F961BF" w:rsidRDefault="00F961BF" w:rsidP="00F961BF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 w:rsidRPr="00F961BF">
        <w:rPr>
          <w:rFonts w:asciiTheme="minorEastAsia" w:hAnsiTheme="minorEastAsia" w:cstheme="minorEastAsia" w:hint="eastAsia"/>
          <w:sz w:val="24"/>
        </w:rPr>
        <w:t>四、当前公司资产负债率超过75%，2023年及2024年前三季度经营活动产生的现金流净额连续为负。请公司补充披露：结合公司负债率与经营活动现金流情况，以及本次投资业务的资金需求，分析本次投资对公司流动性安排的影响，是否会影响公司主业日常经营。</w:t>
      </w:r>
    </w:p>
    <w:p w:rsidR="00F961BF" w:rsidRPr="00F961BF" w:rsidRDefault="00F961BF" w:rsidP="00F961B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F961BF">
        <w:rPr>
          <w:rFonts w:asciiTheme="minorEastAsia" w:hAnsiTheme="minorEastAsia" w:cstheme="minorEastAsia" w:hint="eastAsia"/>
          <w:sz w:val="24"/>
        </w:rPr>
        <w:t>五、本次公告披露前公司股价涨幅较大，公司实际控制人及其一致行动所持公司股份约60.82%被质押。请公司补充披露：（1）本次投资具体筹划过程、重要时间节点和具体参与知悉的相关人员，以及控股股东及实控人、公司董监高、合作对手方及其他相关方等内幕信息知情人近期股票交易情况，说明是否存在内幕信息提前泄露的情形；（2）结合大股东流动性情况及股份质押平仓风险，说明是否存在借对外投资事项炒作股价的情形。</w:t>
      </w:r>
    </w:p>
    <w:p w:rsidR="00F961BF" w:rsidRPr="00F961BF" w:rsidRDefault="00F961BF" w:rsidP="00F961BF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 w:rsidRPr="00F961BF">
        <w:rPr>
          <w:rFonts w:asciiTheme="minorEastAsia" w:hAnsiTheme="minorEastAsia" w:cstheme="minorEastAsia" w:hint="eastAsia"/>
          <w:sz w:val="24"/>
        </w:rPr>
        <w:t>请你公司在收到后立即披露本问询函，并于5个交易日内披露对本问询函的回复。</w:t>
      </w:r>
      <w:r>
        <w:rPr>
          <w:rFonts w:asciiTheme="minorEastAsia" w:hAnsiTheme="minorEastAsia" w:cstheme="minorEastAsia"/>
          <w:sz w:val="24"/>
        </w:rPr>
        <w:t>”</w:t>
      </w:r>
    </w:p>
    <w:p w:rsidR="0072095F" w:rsidRDefault="0072095F" w:rsidP="0072095F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 w:rsidRPr="0072095F">
        <w:rPr>
          <w:rFonts w:asciiTheme="minorEastAsia" w:hAnsiTheme="minorEastAsia" w:cstheme="minorEastAsia" w:hint="eastAsia"/>
          <w:sz w:val="24"/>
        </w:rPr>
        <w:t>公司将按照上海证券交易所要求及时回复《问询函》涉及的相关问题并履行信息披露义务。敬请广大投资者关注后续相关公告，并注意投资风险。</w:t>
      </w:r>
    </w:p>
    <w:p w:rsidR="0072095F" w:rsidRDefault="0072095F" w:rsidP="0072095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877134" w:rsidRDefault="00427F7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特此公告。</w:t>
      </w:r>
    </w:p>
    <w:p w:rsidR="007752AB" w:rsidRDefault="007752A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877134" w:rsidRDefault="00427F7C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</w:t>
      </w:r>
    </w:p>
    <w:p w:rsidR="00877134" w:rsidRDefault="00427F7C">
      <w:pPr>
        <w:spacing w:line="360" w:lineRule="auto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安徽省交通建设股份有限公司董事会 </w:t>
      </w:r>
    </w:p>
    <w:p w:rsidR="00877134" w:rsidRPr="009E0F92" w:rsidRDefault="00427F7C" w:rsidP="009E0F92">
      <w:pPr>
        <w:spacing w:line="360" w:lineRule="auto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202</w:t>
      </w:r>
      <w:r w:rsidR="00006014">
        <w:rPr>
          <w:rFonts w:asciiTheme="minorEastAsia" w:hAnsiTheme="minorEastAsia" w:cstheme="minorEastAsia" w:hint="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 xml:space="preserve">年 </w:t>
      </w:r>
      <w:r w:rsidR="00006014"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 xml:space="preserve">月 </w:t>
      </w:r>
      <w:r w:rsidR="008378E1">
        <w:rPr>
          <w:rFonts w:asciiTheme="minorEastAsia" w:hAnsiTheme="minorEastAsia" w:cstheme="minorEastAsia" w:hint="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 xml:space="preserve">日 </w:t>
      </w:r>
    </w:p>
    <w:sectPr w:rsidR="00877134" w:rsidRPr="009E0F92" w:rsidSect="00877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63D" w:rsidRDefault="0073063D" w:rsidP="0010766A">
      <w:r>
        <w:separator/>
      </w:r>
    </w:p>
  </w:endnote>
  <w:endnote w:type="continuationSeparator" w:id="0">
    <w:p w:rsidR="0073063D" w:rsidRDefault="0073063D" w:rsidP="0010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63D" w:rsidRDefault="0073063D" w:rsidP="0010766A">
      <w:r>
        <w:separator/>
      </w:r>
    </w:p>
  </w:footnote>
  <w:footnote w:type="continuationSeparator" w:id="0">
    <w:p w:rsidR="0073063D" w:rsidRDefault="0073063D" w:rsidP="0010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A089E"/>
    <w:multiLevelType w:val="singleLevel"/>
    <w:tmpl w:val="59EA08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ED20E9"/>
    <w:rsid w:val="DF3F5BA8"/>
    <w:rsid w:val="F7D54702"/>
    <w:rsid w:val="00006014"/>
    <w:rsid w:val="000076C6"/>
    <w:rsid w:val="0002547F"/>
    <w:rsid w:val="000772ED"/>
    <w:rsid w:val="00097B81"/>
    <w:rsid w:val="000C1949"/>
    <w:rsid w:val="000F4BD4"/>
    <w:rsid w:val="0010766A"/>
    <w:rsid w:val="001151CE"/>
    <w:rsid w:val="00123C91"/>
    <w:rsid w:val="001556D3"/>
    <w:rsid w:val="00185138"/>
    <w:rsid w:val="00194AFA"/>
    <w:rsid w:val="001A4D06"/>
    <w:rsid w:val="001F3A23"/>
    <w:rsid w:val="00221E68"/>
    <w:rsid w:val="00232FA6"/>
    <w:rsid w:val="0025709D"/>
    <w:rsid w:val="00296A68"/>
    <w:rsid w:val="002E2B50"/>
    <w:rsid w:val="00307590"/>
    <w:rsid w:val="00324E89"/>
    <w:rsid w:val="0035363A"/>
    <w:rsid w:val="0038290E"/>
    <w:rsid w:val="003A6EB7"/>
    <w:rsid w:val="003B672E"/>
    <w:rsid w:val="003F6FF7"/>
    <w:rsid w:val="004056A7"/>
    <w:rsid w:val="0040726A"/>
    <w:rsid w:val="00422F42"/>
    <w:rsid w:val="00427F7C"/>
    <w:rsid w:val="00435E7A"/>
    <w:rsid w:val="00436E7F"/>
    <w:rsid w:val="0047168F"/>
    <w:rsid w:val="004E38F9"/>
    <w:rsid w:val="004F1FAB"/>
    <w:rsid w:val="004F44F3"/>
    <w:rsid w:val="00517F8D"/>
    <w:rsid w:val="005321C9"/>
    <w:rsid w:val="00543F00"/>
    <w:rsid w:val="005608CB"/>
    <w:rsid w:val="00596292"/>
    <w:rsid w:val="005D14A8"/>
    <w:rsid w:val="00620B66"/>
    <w:rsid w:val="00630316"/>
    <w:rsid w:val="00674060"/>
    <w:rsid w:val="006821CD"/>
    <w:rsid w:val="006B3398"/>
    <w:rsid w:val="0072095F"/>
    <w:rsid w:val="0073063D"/>
    <w:rsid w:val="00734B4E"/>
    <w:rsid w:val="007752AB"/>
    <w:rsid w:val="007834B0"/>
    <w:rsid w:val="00794AFA"/>
    <w:rsid w:val="007D1FC0"/>
    <w:rsid w:val="007D6649"/>
    <w:rsid w:val="008378E1"/>
    <w:rsid w:val="00850E51"/>
    <w:rsid w:val="00877134"/>
    <w:rsid w:val="00891B8E"/>
    <w:rsid w:val="008943C4"/>
    <w:rsid w:val="008946D5"/>
    <w:rsid w:val="008B7F3D"/>
    <w:rsid w:val="00940291"/>
    <w:rsid w:val="009518DC"/>
    <w:rsid w:val="00953A8A"/>
    <w:rsid w:val="009829D6"/>
    <w:rsid w:val="00983D9F"/>
    <w:rsid w:val="009A3A95"/>
    <w:rsid w:val="009E0F92"/>
    <w:rsid w:val="00A125CC"/>
    <w:rsid w:val="00A57D7F"/>
    <w:rsid w:val="00A93079"/>
    <w:rsid w:val="00A930CF"/>
    <w:rsid w:val="00AC3EC5"/>
    <w:rsid w:val="00AF0BCA"/>
    <w:rsid w:val="00B2580D"/>
    <w:rsid w:val="00B706C5"/>
    <w:rsid w:val="00C158FC"/>
    <w:rsid w:val="00C30900"/>
    <w:rsid w:val="00C43051"/>
    <w:rsid w:val="00C73EE2"/>
    <w:rsid w:val="00CA19A7"/>
    <w:rsid w:val="00D04B7D"/>
    <w:rsid w:val="00D35A8C"/>
    <w:rsid w:val="00D53FA9"/>
    <w:rsid w:val="00D641C0"/>
    <w:rsid w:val="00E16DF7"/>
    <w:rsid w:val="00E61504"/>
    <w:rsid w:val="00ED2543"/>
    <w:rsid w:val="00F17D84"/>
    <w:rsid w:val="00F31C7A"/>
    <w:rsid w:val="00F92A86"/>
    <w:rsid w:val="00F961BF"/>
    <w:rsid w:val="00FB09F5"/>
    <w:rsid w:val="00FF644C"/>
    <w:rsid w:val="0123079C"/>
    <w:rsid w:val="06806094"/>
    <w:rsid w:val="078B01EA"/>
    <w:rsid w:val="086050BA"/>
    <w:rsid w:val="0C2521CC"/>
    <w:rsid w:val="10C05203"/>
    <w:rsid w:val="13C57A88"/>
    <w:rsid w:val="18085A7F"/>
    <w:rsid w:val="252E60BB"/>
    <w:rsid w:val="286B6244"/>
    <w:rsid w:val="2935653A"/>
    <w:rsid w:val="2CD418F5"/>
    <w:rsid w:val="2D18767A"/>
    <w:rsid w:val="2F675012"/>
    <w:rsid w:val="33E2188E"/>
    <w:rsid w:val="394A203E"/>
    <w:rsid w:val="3EA0041E"/>
    <w:rsid w:val="45ED20E9"/>
    <w:rsid w:val="47334FF0"/>
    <w:rsid w:val="4ECE5CF7"/>
    <w:rsid w:val="60E56F0A"/>
    <w:rsid w:val="664A3438"/>
    <w:rsid w:val="6A281DA3"/>
    <w:rsid w:val="6BBF0A51"/>
    <w:rsid w:val="6FE9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1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77134"/>
    <w:pPr>
      <w:jc w:val="left"/>
    </w:pPr>
  </w:style>
  <w:style w:type="paragraph" w:styleId="a4">
    <w:name w:val="Balloon Text"/>
    <w:basedOn w:val="a"/>
    <w:link w:val="Char0"/>
    <w:qFormat/>
    <w:rsid w:val="00877134"/>
    <w:rPr>
      <w:sz w:val="18"/>
      <w:szCs w:val="18"/>
    </w:rPr>
  </w:style>
  <w:style w:type="paragraph" w:styleId="a5">
    <w:name w:val="footer"/>
    <w:basedOn w:val="a"/>
    <w:link w:val="Char1"/>
    <w:qFormat/>
    <w:rsid w:val="00877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877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sid w:val="00877134"/>
    <w:rPr>
      <w:b/>
      <w:bCs/>
    </w:rPr>
  </w:style>
  <w:style w:type="character" w:styleId="a8">
    <w:name w:val="annotation reference"/>
    <w:basedOn w:val="a0"/>
    <w:qFormat/>
    <w:rsid w:val="00877134"/>
    <w:rPr>
      <w:sz w:val="21"/>
      <w:szCs w:val="21"/>
    </w:rPr>
  </w:style>
  <w:style w:type="character" w:customStyle="1" w:styleId="Char">
    <w:name w:val="批注文字 Char"/>
    <w:basedOn w:val="a0"/>
    <w:link w:val="a3"/>
    <w:qFormat/>
    <w:rsid w:val="0087713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sid w:val="00877134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87713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87713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8771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07989E-5988-4D8E-B7CC-AF47E3B9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229</Words>
  <Characters>1307</Characters>
  <Application>Microsoft Office Word</Application>
  <DocSecurity>0</DocSecurity>
  <Lines>10</Lines>
  <Paragraphs>3</Paragraphs>
  <ScaleCrop>false</ScaleCrop>
  <Company>SDAU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redemption</dc:creator>
  <cp:lastModifiedBy>林玲</cp:lastModifiedBy>
  <cp:revision>70</cp:revision>
  <cp:lastPrinted>2025-01-07T08:48:00Z</cp:lastPrinted>
  <dcterms:created xsi:type="dcterms:W3CDTF">2017-08-24T07:16:00Z</dcterms:created>
  <dcterms:modified xsi:type="dcterms:W3CDTF">2025-01-07T13:15:00Z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