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FD5" w14:textId="698F9F35"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sidRPr="004412FF">
        <w:rPr>
          <w:rFonts w:ascii="宋体" w:eastAsia="宋体" w:hAnsi="宋体" w:hint="eastAsia"/>
          <w:sz w:val="24"/>
          <w:szCs w:val="24"/>
        </w:rPr>
        <w:t>公告编号：</w:t>
      </w:r>
      <w:r w:rsidR="000E3F66" w:rsidRPr="004412FF">
        <w:rPr>
          <w:rFonts w:ascii="宋体" w:eastAsia="宋体" w:hAnsi="宋体" w:hint="eastAsia"/>
          <w:sz w:val="24"/>
          <w:szCs w:val="24"/>
        </w:rPr>
        <w:t>202</w:t>
      </w:r>
      <w:r w:rsidR="009E5E8C" w:rsidRPr="004412FF">
        <w:rPr>
          <w:rFonts w:ascii="宋体" w:eastAsia="宋体" w:hAnsi="宋体" w:hint="eastAsia"/>
          <w:sz w:val="24"/>
          <w:szCs w:val="24"/>
        </w:rPr>
        <w:t>4</w:t>
      </w:r>
      <w:r w:rsidR="001B31D6" w:rsidRPr="004412FF">
        <w:rPr>
          <w:rFonts w:ascii="宋体" w:eastAsia="宋体" w:hAnsi="宋体" w:hint="eastAsia"/>
          <w:sz w:val="24"/>
          <w:szCs w:val="24"/>
        </w:rPr>
        <w:t>-</w:t>
      </w:r>
      <w:r w:rsidR="004412FF">
        <w:rPr>
          <w:rFonts w:ascii="宋体" w:eastAsia="宋体" w:hAnsi="宋体" w:hint="eastAsia"/>
          <w:sz w:val="24"/>
          <w:szCs w:val="24"/>
        </w:rPr>
        <w:t>045</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007AC573"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00F57013" w14:textId="53A49EE9" w:rsidR="0044414A" w:rsidRDefault="005263D3">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127A3">
        <w:rPr>
          <w:rFonts w:ascii="宋体" w:eastAsia="宋体" w:hAnsi="宋体" w:hint="eastAsia"/>
          <w:b/>
          <w:color w:val="FF0000"/>
          <w:sz w:val="36"/>
          <w:szCs w:val="36"/>
        </w:rPr>
        <w:t>三届董事会第</w:t>
      </w:r>
      <w:r w:rsidR="009E5E8C">
        <w:rPr>
          <w:rFonts w:ascii="宋体" w:eastAsia="宋体" w:hAnsi="宋体" w:hint="eastAsia"/>
          <w:b/>
          <w:color w:val="FF0000"/>
          <w:sz w:val="36"/>
          <w:szCs w:val="36"/>
        </w:rPr>
        <w:t>十</w:t>
      </w:r>
      <w:r w:rsidR="00584750">
        <w:rPr>
          <w:rFonts w:ascii="宋体" w:eastAsia="宋体" w:hAnsi="宋体" w:hint="eastAsia"/>
          <w:b/>
          <w:color w:val="FF0000"/>
          <w:sz w:val="36"/>
          <w:szCs w:val="36"/>
        </w:rPr>
        <w:t>三</w:t>
      </w:r>
      <w:r>
        <w:rPr>
          <w:rFonts w:ascii="宋体" w:eastAsia="宋体" w:hAnsi="宋体" w:hint="eastAsia"/>
          <w:b/>
          <w:color w:val="FF0000"/>
          <w:sz w:val="36"/>
          <w:szCs w:val="36"/>
        </w:rPr>
        <w:t>次会议决议</w:t>
      </w:r>
      <w:r>
        <w:rPr>
          <w:rFonts w:ascii="宋体" w:eastAsia="宋体" w:hAnsi="宋体"/>
          <w:b/>
          <w:color w:val="FF0000"/>
          <w:sz w:val="36"/>
          <w:szCs w:val="36"/>
        </w:rPr>
        <w:t>公告</w:t>
      </w:r>
    </w:p>
    <w:p w14:paraId="5926A3C7" w14:textId="77777777" w:rsidR="00E12462" w:rsidRPr="00E12462" w:rsidRDefault="00E12462">
      <w:pPr>
        <w:spacing w:line="360" w:lineRule="auto"/>
        <w:jc w:val="center"/>
        <w:rPr>
          <w:rFonts w:ascii="宋体" w:eastAsia="宋体" w:hAnsi="宋体"/>
          <w:b/>
          <w:color w:val="FF0000"/>
          <w:sz w:val="24"/>
          <w:szCs w:val="24"/>
        </w:rPr>
      </w:pPr>
    </w:p>
    <w:tbl>
      <w:tblPr>
        <w:tblStyle w:val="a8"/>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515C3F6B"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w:t>
            </w:r>
            <w:r w:rsidR="00493422" w:rsidRPr="00493422">
              <w:rPr>
                <w:rFonts w:ascii="宋体" w:eastAsia="宋体" w:hAnsi="宋体" w:hint="eastAsia"/>
                <w:kern w:val="0"/>
                <w:sz w:val="24"/>
                <w:szCs w:val="24"/>
              </w:rPr>
              <w:t>完整性承担法律责任</w:t>
            </w:r>
            <w:r w:rsidRPr="00774B50">
              <w:rPr>
                <w:rFonts w:ascii="宋体" w:eastAsia="宋体" w:hAnsi="宋体"/>
                <w:kern w:val="0"/>
                <w:sz w:val="24"/>
                <w:szCs w:val="24"/>
              </w:rPr>
              <w:t>。</w:t>
            </w:r>
          </w:p>
        </w:tc>
      </w:tr>
    </w:tbl>
    <w:p w14:paraId="740DE8EA" w14:textId="77777777" w:rsidR="0044414A" w:rsidRDefault="0044414A">
      <w:pPr>
        <w:pStyle w:val="Default"/>
        <w:spacing w:line="360" w:lineRule="auto"/>
        <w:rPr>
          <w:rFonts w:hAnsi="宋体"/>
        </w:rPr>
      </w:pPr>
    </w:p>
    <w:p w14:paraId="54AD4906" w14:textId="1E421576" w:rsidR="00D513D6" w:rsidRDefault="00D513D6" w:rsidP="00503792">
      <w:pPr>
        <w:pStyle w:val="Default"/>
        <w:autoSpaceDN/>
        <w:spacing w:line="360" w:lineRule="auto"/>
        <w:ind w:firstLineChars="200" w:firstLine="480"/>
        <w:jc w:val="both"/>
        <w:rPr>
          <w:rFonts w:hAnsi="宋体"/>
          <w:bCs/>
        </w:rPr>
      </w:pPr>
      <w:r w:rsidRPr="00D513D6">
        <w:rPr>
          <w:rFonts w:hAnsi="宋体" w:hint="eastAsia"/>
          <w:bCs/>
        </w:rPr>
        <w:t>安徽省</w:t>
      </w:r>
      <w:r w:rsidRPr="00D513D6">
        <w:rPr>
          <w:rFonts w:hAnsi="宋体"/>
          <w:bCs/>
        </w:rPr>
        <w:t>交通建设股份有限公司（以下简称“公司”）第</w:t>
      </w:r>
      <w:r w:rsidR="001127A3">
        <w:rPr>
          <w:rFonts w:hAnsi="宋体"/>
          <w:bCs/>
        </w:rPr>
        <w:t>三届董事会第</w:t>
      </w:r>
      <w:r w:rsidR="009E5E8C">
        <w:rPr>
          <w:rFonts w:hAnsi="宋体" w:hint="eastAsia"/>
          <w:bCs/>
        </w:rPr>
        <w:t>十</w:t>
      </w:r>
      <w:r w:rsidR="00E12462">
        <w:rPr>
          <w:rFonts w:hAnsi="宋体" w:hint="eastAsia"/>
          <w:bCs/>
        </w:rPr>
        <w:t>三</w:t>
      </w:r>
      <w:r w:rsidRPr="00D513D6">
        <w:rPr>
          <w:rFonts w:hAnsi="宋体"/>
          <w:bCs/>
        </w:rPr>
        <w:t>次会议通知于</w:t>
      </w:r>
      <w:r w:rsidRPr="00D513D6">
        <w:rPr>
          <w:rFonts w:hAnsi="宋体" w:hint="eastAsia"/>
          <w:bCs/>
        </w:rPr>
        <w:t>202</w:t>
      </w:r>
      <w:r w:rsidR="009E5E8C">
        <w:rPr>
          <w:rFonts w:hAnsi="宋体" w:hint="eastAsia"/>
          <w:bCs/>
        </w:rPr>
        <w:t>4</w:t>
      </w:r>
      <w:r w:rsidRPr="00D513D6">
        <w:rPr>
          <w:rFonts w:hAnsi="宋体"/>
          <w:bCs/>
        </w:rPr>
        <w:t>年</w:t>
      </w:r>
      <w:r w:rsidR="000B212C">
        <w:rPr>
          <w:rFonts w:hAnsi="宋体" w:hint="eastAsia"/>
          <w:bCs/>
        </w:rPr>
        <w:t>7</w:t>
      </w:r>
      <w:r w:rsidRPr="00D513D6">
        <w:rPr>
          <w:rFonts w:hAnsi="宋体" w:hint="eastAsia"/>
          <w:bCs/>
        </w:rPr>
        <w:t>月</w:t>
      </w:r>
      <w:r w:rsidR="0098204B">
        <w:rPr>
          <w:rFonts w:hAnsi="宋体" w:hint="eastAsia"/>
          <w:bCs/>
        </w:rPr>
        <w:t>8</w:t>
      </w:r>
      <w:r w:rsidRPr="00D513D6">
        <w:rPr>
          <w:rFonts w:hAnsi="宋体" w:hint="eastAsia"/>
          <w:bCs/>
        </w:rPr>
        <w:t>日</w:t>
      </w:r>
      <w:r w:rsidRPr="00D513D6">
        <w:rPr>
          <w:rFonts w:hAnsi="宋体"/>
          <w:bCs/>
        </w:rPr>
        <w:t>以</w:t>
      </w:r>
      <w:r w:rsidRPr="00D513D6">
        <w:rPr>
          <w:rFonts w:hAnsi="宋体" w:hint="eastAsia"/>
          <w:bCs/>
        </w:rPr>
        <w:t>电子邮件</w:t>
      </w:r>
      <w:r w:rsidRPr="00D513D6">
        <w:rPr>
          <w:rFonts w:hAnsi="宋体"/>
          <w:bCs/>
        </w:rPr>
        <w:t>方式送达各位董事。会议于</w:t>
      </w:r>
      <w:r w:rsidRPr="00D513D6">
        <w:rPr>
          <w:rFonts w:hAnsi="宋体" w:hint="eastAsia"/>
          <w:bCs/>
        </w:rPr>
        <w:t>202</w:t>
      </w:r>
      <w:r w:rsidR="009E5E8C">
        <w:rPr>
          <w:rFonts w:hAnsi="宋体" w:hint="eastAsia"/>
          <w:bCs/>
        </w:rPr>
        <w:t>4</w:t>
      </w:r>
      <w:r w:rsidRPr="00D513D6">
        <w:rPr>
          <w:rFonts w:hAnsi="宋体"/>
          <w:bCs/>
        </w:rPr>
        <w:t>年</w:t>
      </w:r>
      <w:r w:rsidR="000B212C">
        <w:rPr>
          <w:rFonts w:hAnsi="宋体" w:hint="eastAsia"/>
          <w:bCs/>
        </w:rPr>
        <w:t>7</w:t>
      </w:r>
      <w:r w:rsidRPr="00D513D6">
        <w:rPr>
          <w:rFonts w:hAnsi="宋体" w:hint="eastAsia"/>
          <w:bCs/>
        </w:rPr>
        <w:t>月</w:t>
      </w:r>
      <w:r w:rsidR="0098204B">
        <w:rPr>
          <w:rFonts w:hAnsi="宋体" w:hint="eastAsia"/>
          <w:bCs/>
        </w:rPr>
        <w:t>10</w:t>
      </w:r>
      <w:r w:rsidRPr="00D513D6">
        <w:rPr>
          <w:rFonts w:hAnsi="宋体" w:hint="eastAsia"/>
          <w:bCs/>
        </w:rPr>
        <w:t>日</w:t>
      </w:r>
      <w:r w:rsidRPr="00D513D6">
        <w:rPr>
          <w:rFonts w:hAnsi="宋体"/>
          <w:bCs/>
        </w:rPr>
        <w:t>以</w:t>
      </w:r>
      <w:r w:rsidR="0098204B">
        <w:rPr>
          <w:rFonts w:hAnsi="宋体" w:hint="eastAsia"/>
          <w:bCs/>
        </w:rPr>
        <w:t>通讯</w:t>
      </w:r>
      <w:r w:rsidRPr="00D513D6">
        <w:rPr>
          <w:rFonts w:hAnsi="宋体" w:hint="eastAsia"/>
          <w:bCs/>
        </w:rPr>
        <w:t>会议</w:t>
      </w:r>
      <w:r w:rsidRPr="00D513D6">
        <w:rPr>
          <w:rFonts w:hAnsi="宋体"/>
          <w:bCs/>
        </w:rPr>
        <w:t>的方式在公司会议室召开。本次会议应出席董事</w:t>
      </w:r>
      <w:r w:rsidR="000A1FED">
        <w:rPr>
          <w:rFonts w:hAnsi="宋体"/>
          <w:bCs/>
        </w:rPr>
        <w:t>9</w:t>
      </w:r>
      <w:r w:rsidRPr="00D513D6">
        <w:rPr>
          <w:rFonts w:hAnsi="宋体" w:hint="eastAsia"/>
          <w:bCs/>
        </w:rPr>
        <w:t>人</w:t>
      </w:r>
      <w:r w:rsidRPr="00D513D6">
        <w:rPr>
          <w:rFonts w:hAnsi="宋体"/>
          <w:bCs/>
        </w:rPr>
        <w:t>，实际出席董事</w:t>
      </w:r>
      <w:r w:rsidR="000A1FED">
        <w:rPr>
          <w:rFonts w:hAnsi="宋体"/>
          <w:bCs/>
        </w:rPr>
        <w:t>9</w:t>
      </w:r>
      <w:r w:rsidRPr="00D513D6">
        <w:rPr>
          <w:rFonts w:hAnsi="宋体" w:hint="eastAsia"/>
          <w:bCs/>
        </w:rPr>
        <w:t>人。</w:t>
      </w:r>
      <w:r w:rsidRPr="00D513D6">
        <w:rPr>
          <w:rFonts w:hAnsi="宋体"/>
          <w:bCs/>
        </w:rPr>
        <w:t>本次会议由</w:t>
      </w:r>
      <w:r w:rsidR="0009552A">
        <w:rPr>
          <w:rFonts w:hAnsi="宋体"/>
          <w:bCs/>
        </w:rPr>
        <w:t>董事长</w:t>
      </w:r>
      <w:r w:rsidRPr="00D513D6">
        <w:rPr>
          <w:rFonts w:hAnsi="宋体" w:hint="eastAsia"/>
          <w:bCs/>
        </w:rPr>
        <w:t>胡</w:t>
      </w:r>
      <w:r w:rsidRPr="00D513D6">
        <w:rPr>
          <w:rFonts w:hAnsi="宋体"/>
          <w:bCs/>
        </w:rPr>
        <w:t>先宽</w:t>
      </w:r>
      <w:r w:rsidRPr="00D513D6">
        <w:rPr>
          <w:rFonts w:hAnsi="宋体" w:hint="eastAsia"/>
          <w:bCs/>
        </w:rPr>
        <w:t>先生召集并</w:t>
      </w:r>
      <w:r w:rsidRPr="00D513D6">
        <w:rPr>
          <w:rFonts w:hAnsi="宋体"/>
          <w:bCs/>
        </w:rPr>
        <w:t>主持。本</w:t>
      </w:r>
      <w:bookmarkStart w:id="0" w:name="_GoBack"/>
      <w:bookmarkEnd w:id="0"/>
      <w:r w:rsidRPr="00D513D6">
        <w:rPr>
          <w:rFonts w:hAnsi="宋体"/>
          <w:bCs/>
        </w:rPr>
        <w:t>次会议的召开符合《中华人民共和国公司法》《公司章程》《董事会议事规则》等有关法律、法规、规范性文件的规定，程序合法。</w:t>
      </w:r>
    </w:p>
    <w:p w14:paraId="5EAFFDC2" w14:textId="4827112A" w:rsidR="00170BBF" w:rsidRPr="0094765D" w:rsidRDefault="00E12462" w:rsidP="00503792">
      <w:pPr>
        <w:widowControl/>
        <w:spacing w:line="360" w:lineRule="auto"/>
        <w:ind w:firstLineChars="200" w:firstLine="482"/>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一、</w:t>
      </w:r>
      <w:r w:rsidR="00170BBF" w:rsidRPr="0094765D">
        <w:rPr>
          <w:rFonts w:ascii="宋体" w:eastAsia="宋体" w:hAnsi="宋体" w:cs="宋体" w:hint="eastAsia"/>
          <w:b/>
          <w:color w:val="000000"/>
          <w:kern w:val="0"/>
          <w:sz w:val="24"/>
          <w:szCs w:val="24"/>
        </w:rPr>
        <w:t>经与会董事认真讨论，审核并通过如下事项：</w:t>
      </w:r>
    </w:p>
    <w:p w14:paraId="657CB0E1" w14:textId="1E2A45B1" w:rsidR="001127A3" w:rsidRPr="00E12462" w:rsidRDefault="00E12462" w:rsidP="00503792">
      <w:pPr>
        <w:adjustRightInd w:val="0"/>
        <w:snapToGrid w:val="0"/>
        <w:spacing w:beforeLines="50" w:before="156" w:afterLines="50" w:after="156" w:line="360" w:lineRule="auto"/>
        <w:ind w:firstLineChars="200" w:firstLine="482"/>
        <w:rPr>
          <w:rFonts w:ascii="宋体" w:eastAsia="宋体" w:hAnsi="宋体" w:cs="Times New Roman"/>
          <w:b/>
          <w:color w:val="000000"/>
          <w:sz w:val="24"/>
          <w:szCs w:val="24"/>
        </w:rPr>
      </w:pPr>
      <w:r w:rsidRPr="00E12462">
        <w:rPr>
          <w:rFonts w:ascii="宋体" w:eastAsia="宋体" w:hAnsi="宋体" w:cs="Times New Roman" w:hint="eastAsia"/>
          <w:b/>
          <w:color w:val="000000"/>
          <w:sz w:val="24"/>
          <w:szCs w:val="24"/>
        </w:rPr>
        <w:t>1、</w:t>
      </w:r>
      <w:r w:rsidR="001127A3" w:rsidRPr="00E12462">
        <w:rPr>
          <w:rFonts w:ascii="宋体" w:eastAsia="宋体" w:hAnsi="宋体" w:cs="Times New Roman" w:hint="eastAsia"/>
          <w:b/>
          <w:color w:val="000000"/>
          <w:sz w:val="24"/>
          <w:szCs w:val="24"/>
        </w:rPr>
        <w:t>审议通过</w:t>
      </w:r>
      <w:r w:rsidRPr="00E12462">
        <w:rPr>
          <w:rFonts w:ascii="宋体" w:eastAsia="宋体" w:hAnsi="宋体"/>
          <w:b/>
          <w:sz w:val="24"/>
          <w:szCs w:val="24"/>
        </w:rPr>
        <w:t>《关于终止发行股份</w:t>
      </w:r>
      <w:r w:rsidRPr="00E12462">
        <w:rPr>
          <w:rFonts w:ascii="宋体" w:eastAsia="宋体" w:hAnsi="宋体" w:hint="eastAsia"/>
          <w:b/>
          <w:sz w:val="24"/>
          <w:szCs w:val="24"/>
        </w:rPr>
        <w:t>及支付现金</w:t>
      </w:r>
      <w:r w:rsidRPr="00E12462">
        <w:rPr>
          <w:rFonts w:ascii="宋体" w:eastAsia="宋体" w:hAnsi="宋体"/>
          <w:b/>
          <w:sz w:val="24"/>
          <w:szCs w:val="24"/>
        </w:rPr>
        <w:t>购买资产并募集配套资金暨关联交易事项的议案》</w:t>
      </w:r>
    </w:p>
    <w:p w14:paraId="579ED023" w14:textId="1F0D0F09" w:rsidR="00E12462" w:rsidRPr="00E12462" w:rsidRDefault="00E12462" w:rsidP="00503792">
      <w:pPr>
        <w:pStyle w:val="Default"/>
        <w:autoSpaceDN/>
        <w:spacing w:line="360" w:lineRule="auto"/>
        <w:ind w:firstLineChars="200" w:firstLine="480"/>
        <w:jc w:val="both"/>
        <w:rPr>
          <w:rFonts w:hAnsi="宋体"/>
          <w:bCs/>
        </w:rPr>
      </w:pPr>
      <w:r w:rsidRPr="00E12462">
        <w:rPr>
          <w:rFonts w:hAnsi="宋体" w:hint="eastAsia"/>
          <w:bCs/>
        </w:rPr>
        <w:t>公司原</w:t>
      </w:r>
      <w:r w:rsidRPr="00E12462">
        <w:rPr>
          <w:rFonts w:hAnsi="宋体"/>
          <w:bCs/>
        </w:rPr>
        <w:t>拟以发行股份及支付现金的方式购买无锡博达合一科技有限公司持有的无锡博达新</w:t>
      </w:r>
      <w:proofErr w:type="gramStart"/>
      <w:r w:rsidRPr="00E12462">
        <w:rPr>
          <w:rFonts w:hAnsi="宋体"/>
          <w:bCs/>
        </w:rPr>
        <w:t>能科技</w:t>
      </w:r>
      <w:proofErr w:type="gramEnd"/>
      <w:r w:rsidRPr="00E12462">
        <w:rPr>
          <w:rFonts w:hAnsi="宋体"/>
          <w:bCs/>
        </w:rPr>
        <w:t>有限公司</w:t>
      </w:r>
      <w:r w:rsidRPr="00E12462">
        <w:rPr>
          <w:rFonts w:hAnsi="宋体" w:hint="eastAsia"/>
          <w:bCs/>
        </w:rPr>
        <w:t>（</w:t>
      </w:r>
      <w:r w:rsidRPr="00E12462">
        <w:rPr>
          <w:rFonts w:hAnsi="宋体"/>
          <w:bCs/>
        </w:rPr>
        <w:t>以下简称“</w:t>
      </w:r>
      <w:r w:rsidRPr="00E12462">
        <w:rPr>
          <w:rFonts w:hAnsi="宋体" w:hint="eastAsia"/>
          <w:bCs/>
        </w:rPr>
        <w:t>标的公司</w:t>
      </w:r>
      <w:r w:rsidRPr="00E12462">
        <w:rPr>
          <w:rFonts w:hAnsi="宋体"/>
          <w:bCs/>
        </w:rPr>
        <w:t>”</w:t>
      </w:r>
      <w:r w:rsidRPr="00E12462">
        <w:rPr>
          <w:rFonts w:hAnsi="宋体" w:hint="eastAsia"/>
          <w:bCs/>
        </w:rPr>
        <w:t>）</w:t>
      </w:r>
      <w:r w:rsidRPr="00E12462">
        <w:rPr>
          <w:rFonts w:hAnsi="宋体"/>
          <w:bCs/>
        </w:rPr>
        <w:t>70%股权，</w:t>
      </w:r>
      <w:r w:rsidRPr="00E12462">
        <w:rPr>
          <w:rFonts w:hAnsi="宋体" w:hint="eastAsia"/>
          <w:bCs/>
        </w:rPr>
        <w:t>并拟向控股股东</w:t>
      </w:r>
      <w:proofErr w:type="gramStart"/>
      <w:r w:rsidRPr="00E12462">
        <w:rPr>
          <w:rFonts w:hAnsi="宋体" w:hint="eastAsia"/>
          <w:bCs/>
        </w:rPr>
        <w:t>祥</w:t>
      </w:r>
      <w:proofErr w:type="gramEnd"/>
      <w:r w:rsidRPr="00E12462">
        <w:rPr>
          <w:rFonts w:hAnsi="宋体" w:hint="eastAsia"/>
          <w:bCs/>
        </w:rPr>
        <w:t>源控股集团有限责任公司及公司实际控制人</w:t>
      </w:r>
      <w:proofErr w:type="gramStart"/>
      <w:r w:rsidRPr="00E12462">
        <w:rPr>
          <w:rFonts w:hAnsi="宋体" w:hint="eastAsia"/>
          <w:bCs/>
        </w:rPr>
        <w:t>俞</w:t>
      </w:r>
      <w:proofErr w:type="gramEnd"/>
      <w:r w:rsidRPr="00E12462">
        <w:rPr>
          <w:rFonts w:hAnsi="宋体" w:hint="eastAsia"/>
          <w:bCs/>
        </w:rPr>
        <w:t>发祥先生发行股份募集配套资金</w:t>
      </w:r>
      <w:r w:rsidRPr="00E12462">
        <w:rPr>
          <w:rFonts w:hAnsi="宋体"/>
          <w:bCs/>
        </w:rPr>
        <w:t>（以下简称“本次交易”）。</w:t>
      </w:r>
    </w:p>
    <w:p w14:paraId="02A3A556" w14:textId="0A318402" w:rsidR="00E12462" w:rsidRDefault="008D7577" w:rsidP="00503792">
      <w:pPr>
        <w:pStyle w:val="Default"/>
        <w:autoSpaceDN/>
        <w:spacing w:line="360" w:lineRule="auto"/>
        <w:ind w:firstLineChars="200" w:firstLine="480"/>
        <w:jc w:val="both"/>
        <w:rPr>
          <w:rFonts w:hAnsi="宋体"/>
          <w:bCs/>
        </w:rPr>
      </w:pPr>
      <w:r>
        <w:rPr>
          <w:rFonts w:ascii="Times New Roman" w:hAnsi="Times New Roman" w:cs="Times New Roman" w:hint="eastAsia"/>
          <w:color w:val="303133"/>
          <w:shd w:val="clear" w:color="auto" w:fill="FFFFFF"/>
        </w:rPr>
        <w:t>鉴于</w:t>
      </w:r>
      <w:r w:rsidRPr="003269CC">
        <w:rPr>
          <w:rFonts w:ascii="Times New Roman" w:hAnsi="Times New Roman" w:cs="Times New Roman"/>
          <w:color w:val="303133"/>
          <w:shd w:val="clear" w:color="auto" w:fill="FFFFFF"/>
        </w:rPr>
        <w:t>外部</w:t>
      </w:r>
      <w:r>
        <w:rPr>
          <w:rFonts w:ascii="Times New Roman" w:hAnsi="Times New Roman" w:cs="Times New Roman" w:hint="eastAsia"/>
          <w:color w:val="303133"/>
          <w:shd w:val="clear" w:color="auto" w:fill="FFFFFF"/>
        </w:rPr>
        <w:t>市场环境</w:t>
      </w:r>
      <w:r w:rsidRPr="003269CC">
        <w:rPr>
          <w:rFonts w:ascii="Times New Roman" w:hAnsi="Times New Roman" w:cs="Times New Roman"/>
          <w:color w:val="303133"/>
          <w:shd w:val="clear" w:color="auto" w:fill="FFFFFF"/>
        </w:rPr>
        <w:t>等客观因素影响</w:t>
      </w:r>
      <w:r>
        <w:rPr>
          <w:rFonts w:ascii="Times New Roman" w:hAnsi="Times New Roman" w:cs="Times New Roman" w:hint="eastAsia"/>
          <w:color w:val="303133"/>
          <w:shd w:val="clear" w:color="auto" w:fill="FFFFFF"/>
        </w:rPr>
        <w:t>，标的公司目标市场的贸易保护政策尚未有最终结果，</w:t>
      </w:r>
      <w:r w:rsidRPr="00A67AA6">
        <w:rPr>
          <w:rFonts w:ascii="Times New Roman" w:hAnsi="Times New Roman" w:cs="Times New Roman"/>
          <w:color w:val="303133"/>
          <w:shd w:val="clear" w:color="auto" w:fill="FFFFFF"/>
        </w:rPr>
        <w:t>标的公司</w:t>
      </w:r>
      <w:r>
        <w:rPr>
          <w:rFonts w:ascii="Times New Roman" w:hAnsi="Times New Roman" w:cs="Times New Roman" w:hint="eastAsia"/>
          <w:color w:val="303133"/>
          <w:shd w:val="clear" w:color="auto" w:fill="FFFFFF"/>
        </w:rPr>
        <w:t>目前筹划生产基地迁址等措施来应对政策变化，但</w:t>
      </w:r>
      <w:r w:rsidRPr="00A67AA6">
        <w:rPr>
          <w:rFonts w:ascii="Times New Roman" w:hAnsi="Times New Roman" w:cs="Times New Roman"/>
          <w:color w:val="303133"/>
          <w:shd w:val="clear" w:color="auto" w:fill="FFFFFF"/>
        </w:rPr>
        <w:t>相关措施落地</w:t>
      </w:r>
      <w:r>
        <w:rPr>
          <w:rFonts w:ascii="Times New Roman" w:hAnsi="Times New Roman" w:cs="Times New Roman" w:hint="eastAsia"/>
          <w:color w:val="303133"/>
          <w:shd w:val="clear" w:color="auto" w:fill="FFFFFF"/>
        </w:rPr>
        <w:t>及对标的公司经营业绩的影响</w:t>
      </w:r>
      <w:r w:rsidRPr="00A67AA6">
        <w:rPr>
          <w:rFonts w:ascii="Times New Roman" w:hAnsi="Times New Roman" w:cs="Times New Roman"/>
          <w:color w:val="303133"/>
          <w:shd w:val="clear" w:color="auto" w:fill="FFFFFF"/>
        </w:rPr>
        <w:t>存在</w:t>
      </w:r>
      <w:r>
        <w:rPr>
          <w:rFonts w:ascii="Times New Roman" w:hAnsi="Times New Roman" w:cs="Times New Roman" w:hint="eastAsia"/>
          <w:color w:val="303133"/>
          <w:shd w:val="clear" w:color="auto" w:fill="FFFFFF"/>
        </w:rPr>
        <w:t>一定</w:t>
      </w:r>
      <w:r w:rsidRPr="00A67AA6">
        <w:rPr>
          <w:rFonts w:ascii="Times New Roman" w:hAnsi="Times New Roman" w:cs="Times New Roman"/>
          <w:color w:val="303133"/>
          <w:shd w:val="clear" w:color="auto" w:fill="FFFFFF"/>
        </w:rPr>
        <w:t>不确定性</w:t>
      </w:r>
      <w:r>
        <w:rPr>
          <w:rFonts w:ascii="Times New Roman" w:hAnsi="Times New Roman" w:cs="Times New Roman" w:hint="eastAsia"/>
          <w:color w:val="303133"/>
          <w:shd w:val="clear" w:color="auto" w:fill="FFFFFF"/>
        </w:rPr>
        <w:t>，本次交易较筹划之初已发生较大变化。</w:t>
      </w:r>
      <w:r w:rsidR="00250EE7" w:rsidRPr="003269CC">
        <w:rPr>
          <w:rFonts w:ascii="Times New Roman" w:hAnsi="Times New Roman" w:cs="Times New Roman"/>
          <w:color w:val="303133"/>
          <w:shd w:val="clear" w:color="auto" w:fill="FFFFFF"/>
        </w:rPr>
        <w:t>为切实维护上市公司和广大投资者利益，</w:t>
      </w:r>
      <w:r w:rsidR="00E12462" w:rsidRPr="00E12462">
        <w:rPr>
          <w:rFonts w:hAnsi="宋体"/>
          <w:bCs/>
        </w:rPr>
        <w:t>经</w:t>
      </w:r>
      <w:r w:rsidR="00E12462" w:rsidRPr="00E12462">
        <w:rPr>
          <w:rFonts w:hAnsi="宋体" w:hint="eastAsia"/>
          <w:bCs/>
        </w:rPr>
        <w:t>公司董事会审慎研究</w:t>
      </w:r>
      <w:r w:rsidR="00E12462" w:rsidRPr="00E12462">
        <w:rPr>
          <w:rFonts w:hAnsi="宋体"/>
          <w:bCs/>
        </w:rPr>
        <w:t>，决定终止本次</w:t>
      </w:r>
      <w:r w:rsidR="00E12462">
        <w:rPr>
          <w:rFonts w:hAnsi="宋体" w:hint="eastAsia"/>
          <w:bCs/>
        </w:rPr>
        <w:t>交易</w:t>
      </w:r>
      <w:r w:rsidR="00E12462" w:rsidRPr="00E12462">
        <w:rPr>
          <w:rFonts w:hAnsi="宋体"/>
          <w:bCs/>
        </w:rPr>
        <w:t>事项。</w:t>
      </w:r>
    </w:p>
    <w:p w14:paraId="62D824B6" w14:textId="5CC2B799" w:rsidR="00B56680" w:rsidRDefault="00B56680" w:rsidP="00503792">
      <w:pPr>
        <w:pStyle w:val="Default"/>
        <w:autoSpaceDN/>
        <w:spacing w:line="360" w:lineRule="auto"/>
        <w:ind w:firstLineChars="200" w:firstLine="480"/>
        <w:jc w:val="both"/>
        <w:rPr>
          <w:rFonts w:hAnsi="宋体"/>
          <w:bCs/>
        </w:rPr>
      </w:pPr>
      <w:r>
        <w:rPr>
          <w:rFonts w:ascii="Arial" w:hAnsi="Arial" w:cs="Arial"/>
          <w:shd w:val="clear" w:color="auto" w:fill="FFFFFF"/>
        </w:rPr>
        <w:t>本议案已经独立董事专门会议事前审议通过，同意提交董事会审议。</w:t>
      </w:r>
    </w:p>
    <w:p w14:paraId="5B0A86D1" w14:textId="52B77389" w:rsidR="00E12462" w:rsidRPr="00262E62" w:rsidRDefault="00E12462" w:rsidP="00503792">
      <w:pPr>
        <w:pStyle w:val="Default"/>
        <w:autoSpaceDN/>
        <w:spacing w:line="360" w:lineRule="auto"/>
        <w:ind w:firstLineChars="200" w:firstLine="480"/>
        <w:jc w:val="both"/>
        <w:rPr>
          <w:rFonts w:hAnsi="宋体"/>
          <w:bCs/>
        </w:rPr>
      </w:pPr>
      <w:r w:rsidRPr="00262E62">
        <w:rPr>
          <w:rFonts w:hAnsi="宋体"/>
          <w:bCs/>
        </w:rPr>
        <w:t>表决情况：</w:t>
      </w:r>
      <w:r>
        <w:rPr>
          <w:rFonts w:hAnsi="宋体" w:hint="eastAsia"/>
          <w:bCs/>
        </w:rPr>
        <w:t>7</w:t>
      </w:r>
      <w:r w:rsidRPr="00262E62">
        <w:rPr>
          <w:rFonts w:hAnsi="宋体"/>
          <w:bCs/>
        </w:rPr>
        <w:t>票同意</w:t>
      </w:r>
      <w:r>
        <w:rPr>
          <w:rFonts w:hAnsi="宋体" w:hint="eastAsia"/>
          <w:bCs/>
        </w:rPr>
        <w:t>；</w:t>
      </w:r>
      <w:r w:rsidRPr="00262E62">
        <w:rPr>
          <w:rFonts w:hAnsi="宋体"/>
          <w:bCs/>
        </w:rPr>
        <w:t>0票反对</w:t>
      </w:r>
      <w:r>
        <w:rPr>
          <w:rFonts w:hAnsi="宋体" w:hint="eastAsia"/>
          <w:bCs/>
        </w:rPr>
        <w:t>；</w:t>
      </w:r>
      <w:r w:rsidRPr="00262E62">
        <w:rPr>
          <w:rFonts w:hAnsi="宋体"/>
          <w:bCs/>
        </w:rPr>
        <w:t>0票弃权。关联董事</w:t>
      </w:r>
      <w:r>
        <w:rPr>
          <w:rFonts w:hAnsi="宋体" w:hint="eastAsia"/>
          <w:bCs/>
        </w:rPr>
        <w:t>俞红华、何林海</w:t>
      </w:r>
      <w:r w:rsidRPr="00262E62">
        <w:rPr>
          <w:rFonts w:hAnsi="宋体"/>
          <w:bCs/>
        </w:rPr>
        <w:t>回避</w:t>
      </w:r>
      <w:r w:rsidRPr="00262E62">
        <w:rPr>
          <w:rFonts w:hAnsi="宋体"/>
          <w:bCs/>
        </w:rPr>
        <w:lastRenderedPageBreak/>
        <w:t>表决。</w:t>
      </w:r>
    </w:p>
    <w:p w14:paraId="58679793" w14:textId="2D949E55" w:rsidR="001B31D6" w:rsidRPr="009E5E8C" w:rsidRDefault="001B31D6" w:rsidP="00503792">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w:t>
      </w:r>
      <w:r w:rsidRPr="008D7577">
        <w:rPr>
          <w:rFonts w:ascii="宋体" w:eastAsia="宋体" w:hAnsi="宋体" w:cs="Times New Roman" w:hint="eastAsia"/>
          <w:bCs/>
          <w:color w:val="000000"/>
          <w:sz w:val="24"/>
          <w:szCs w:val="24"/>
        </w:rPr>
        <w:t>见</w:t>
      </w:r>
      <w:r w:rsidR="000E3F66" w:rsidRPr="008D7577">
        <w:rPr>
          <w:rFonts w:ascii="宋体" w:eastAsia="宋体" w:hAnsi="宋体" w:cs="Times New Roman" w:hint="eastAsia"/>
          <w:bCs/>
          <w:color w:val="000000"/>
          <w:sz w:val="24"/>
          <w:szCs w:val="24"/>
        </w:rPr>
        <w:t>202</w:t>
      </w:r>
      <w:r w:rsidR="009E5E8C" w:rsidRPr="008D7577">
        <w:rPr>
          <w:rFonts w:ascii="宋体" w:eastAsia="宋体" w:hAnsi="宋体" w:cs="Times New Roman" w:hint="eastAsia"/>
          <w:bCs/>
          <w:color w:val="000000"/>
          <w:sz w:val="24"/>
          <w:szCs w:val="24"/>
        </w:rPr>
        <w:t>4</w:t>
      </w:r>
      <w:r w:rsidRPr="008D7577">
        <w:rPr>
          <w:rFonts w:ascii="宋体" w:eastAsia="宋体" w:hAnsi="宋体" w:cs="Times New Roman" w:hint="eastAsia"/>
          <w:bCs/>
          <w:color w:val="000000"/>
          <w:sz w:val="24"/>
          <w:szCs w:val="24"/>
        </w:rPr>
        <w:t>年</w:t>
      </w:r>
      <w:r w:rsidR="008D7577" w:rsidRPr="008D7577">
        <w:rPr>
          <w:rFonts w:ascii="宋体" w:eastAsia="宋体" w:hAnsi="宋体" w:cs="Times New Roman" w:hint="eastAsia"/>
          <w:bCs/>
          <w:color w:val="000000"/>
          <w:sz w:val="24"/>
          <w:szCs w:val="24"/>
        </w:rPr>
        <w:t>7</w:t>
      </w:r>
      <w:r w:rsidRPr="008D7577">
        <w:rPr>
          <w:rFonts w:ascii="宋体" w:eastAsia="宋体" w:hAnsi="宋体" w:cs="Times New Roman" w:hint="eastAsia"/>
          <w:bCs/>
          <w:color w:val="000000"/>
          <w:sz w:val="24"/>
          <w:szCs w:val="24"/>
        </w:rPr>
        <w:t>月</w:t>
      </w:r>
      <w:r w:rsidR="008D7577" w:rsidRPr="008D7577">
        <w:rPr>
          <w:rFonts w:ascii="宋体" w:eastAsia="宋体" w:hAnsi="宋体" w:cs="Times New Roman" w:hint="eastAsia"/>
          <w:bCs/>
          <w:color w:val="000000"/>
          <w:sz w:val="24"/>
          <w:szCs w:val="24"/>
        </w:rPr>
        <w:t>1</w:t>
      </w:r>
      <w:r w:rsidR="0098204B">
        <w:rPr>
          <w:rFonts w:ascii="宋体" w:eastAsia="宋体" w:hAnsi="宋体" w:cs="Times New Roman" w:hint="eastAsia"/>
          <w:bCs/>
          <w:color w:val="000000"/>
          <w:sz w:val="24"/>
          <w:szCs w:val="24"/>
        </w:rPr>
        <w:t>1</w:t>
      </w:r>
      <w:r w:rsidRPr="008D7577">
        <w:rPr>
          <w:rFonts w:ascii="宋体" w:eastAsia="宋体" w:hAnsi="宋体" w:cs="Times New Roman" w:hint="eastAsia"/>
          <w:bCs/>
          <w:color w:val="000000"/>
          <w:sz w:val="24"/>
          <w:szCs w:val="24"/>
        </w:rPr>
        <w:t>日刊登</w:t>
      </w:r>
      <w:r w:rsidRPr="009E5E8C">
        <w:rPr>
          <w:rFonts w:ascii="宋体" w:eastAsia="宋体" w:hAnsi="宋体" w:cs="Times New Roman" w:hint="eastAsia"/>
          <w:bCs/>
          <w:color w:val="000000"/>
          <w:sz w:val="24"/>
          <w:szCs w:val="24"/>
        </w:rPr>
        <w:t>在《中国证券报》《证券时报》《证券日报》和上海证券交易所网站（</w:t>
      </w:r>
      <w:r w:rsidR="001127A3" w:rsidRPr="009E5E8C">
        <w:rPr>
          <w:rFonts w:ascii="宋体" w:eastAsia="宋体" w:hAnsi="宋体" w:cs="Times New Roman" w:hint="eastAsia"/>
          <w:bCs/>
          <w:color w:val="000000"/>
          <w:sz w:val="24"/>
          <w:szCs w:val="24"/>
        </w:rPr>
        <w:t>www.sse.com.cn）的《</w:t>
      </w:r>
      <w:r w:rsidR="00E12462" w:rsidRPr="00E12462">
        <w:rPr>
          <w:rFonts w:ascii="宋体" w:eastAsia="宋体" w:hAnsi="宋体" w:cs="Times New Roman" w:hint="eastAsia"/>
          <w:bCs/>
          <w:color w:val="000000"/>
          <w:sz w:val="24"/>
          <w:szCs w:val="24"/>
        </w:rPr>
        <w:t>安徽省交通建设股份有限公司关于终止发行股份及支付现金购买资产并募集配套资金暨关联交易事项的公告</w:t>
      </w:r>
      <w:r w:rsidRPr="009E5E8C">
        <w:rPr>
          <w:rFonts w:ascii="宋体" w:eastAsia="宋体" w:hAnsi="宋体" w:cs="Times New Roman" w:hint="eastAsia"/>
          <w:bCs/>
          <w:color w:val="000000"/>
          <w:sz w:val="24"/>
          <w:szCs w:val="24"/>
        </w:rPr>
        <w:t>》。</w:t>
      </w:r>
    </w:p>
    <w:p w14:paraId="41EEB042" w14:textId="716B46E6" w:rsidR="00E12462" w:rsidRPr="00E12462" w:rsidRDefault="00E12462" w:rsidP="00503792">
      <w:pPr>
        <w:adjustRightInd w:val="0"/>
        <w:snapToGrid w:val="0"/>
        <w:spacing w:beforeLines="50" w:before="156" w:afterLines="50" w:after="156"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2</w:t>
      </w:r>
      <w:r w:rsidRPr="00E12462">
        <w:rPr>
          <w:rFonts w:ascii="宋体" w:eastAsia="宋体" w:hAnsi="宋体" w:cs="Times New Roman" w:hint="eastAsia"/>
          <w:b/>
          <w:color w:val="000000"/>
          <w:sz w:val="24"/>
          <w:szCs w:val="24"/>
        </w:rPr>
        <w:t>、审议通过《关于公司与交易对方签署相关终止协议的议案》</w:t>
      </w:r>
    </w:p>
    <w:p w14:paraId="3EFE7FC2" w14:textId="51B56064" w:rsidR="00E12462" w:rsidRDefault="00250EE7" w:rsidP="00503792">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250EE7">
        <w:rPr>
          <w:rFonts w:ascii="宋体" w:eastAsia="宋体" w:hAnsi="宋体" w:cs="Times New Roman" w:hint="eastAsia"/>
          <w:bCs/>
          <w:color w:val="000000"/>
          <w:sz w:val="24"/>
          <w:szCs w:val="24"/>
        </w:rPr>
        <w:t>鉴于外部市场环境变化等因素影响，经双方协商一致，同意终止本次交易。</w:t>
      </w:r>
      <w:r w:rsidR="00264D33">
        <w:rPr>
          <w:rFonts w:ascii="宋体" w:eastAsia="宋体" w:hAnsi="宋体" w:cs="Times New Roman" w:hint="eastAsia"/>
          <w:bCs/>
          <w:color w:val="000000"/>
          <w:sz w:val="24"/>
          <w:szCs w:val="24"/>
        </w:rPr>
        <w:t>董事会同意</w:t>
      </w:r>
      <w:r w:rsidR="00E12462" w:rsidRPr="00E12462">
        <w:rPr>
          <w:rFonts w:ascii="宋体" w:eastAsia="宋体" w:hAnsi="宋体" w:cs="Times New Roman"/>
          <w:bCs/>
          <w:color w:val="000000"/>
          <w:sz w:val="24"/>
          <w:szCs w:val="24"/>
        </w:rPr>
        <w:t>与本次交易相关方签署终止协议，终止《发行股份及支付现金购买资产协议》及其补充协议、《</w:t>
      </w:r>
      <w:r w:rsidR="00E12462" w:rsidRPr="00E12462">
        <w:rPr>
          <w:rFonts w:ascii="宋体" w:eastAsia="宋体" w:hAnsi="宋体" w:cs="Times New Roman" w:hint="eastAsia"/>
          <w:bCs/>
          <w:color w:val="000000"/>
          <w:sz w:val="24"/>
          <w:szCs w:val="24"/>
        </w:rPr>
        <w:t>业绩承诺及补偿协议</w:t>
      </w:r>
      <w:r w:rsidR="00E12462" w:rsidRPr="00E12462">
        <w:rPr>
          <w:rFonts w:ascii="宋体" w:eastAsia="宋体" w:hAnsi="宋体" w:cs="Times New Roman"/>
          <w:bCs/>
          <w:color w:val="000000"/>
          <w:sz w:val="24"/>
          <w:szCs w:val="24"/>
        </w:rPr>
        <w:t>》</w:t>
      </w:r>
      <w:r w:rsidR="00E12462" w:rsidRPr="00E12462">
        <w:rPr>
          <w:rFonts w:ascii="宋体" w:eastAsia="宋体" w:hAnsi="宋体" w:cs="Times New Roman" w:hint="eastAsia"/>
          <w:bCs/>
          <w:color w:val="000000"/>
          <w:sz w:val="24"/>
          <w:szCs w:val="24"/>
        </w:rPr>
        <w:t>及其补充协议、《附条件生效的向特定对象发行股票认购协议》及其补充协议</w:t>
      </w:r>
      <w:r w:rsidR="00264D33">
        <w:rPr>
          <w:rFonts w:ascii="宋体" w:eastAsia="宋体" w:hAnsi="宋体" w:cs="Times New Roman" w:hint="eastAsia"/>
          <w:bCs/>
          <w:color w:val="000000"/>
          <w:sz w:val="24"/>
          <w:szCs w:val="24"/>
        </w:rPr>
        <w:t>，并授权公司经营</w:t>
      </w:r>
      <w:proofErr w:type="gramStart"/>
      <w:r w:rsidR="00264D33">
        <w:rPr>
          <w:rFonts w:ascii="宋体" w:eastAsia="宋体" w:hAnsi="宋体" w:cs="Times New Roman" w:hint="eastAsia"/>
          <w:bCs/>
          <w:color w:val="000000"/>
          <w:sz w:val="24"/>
          <w:szCs w:val="24"/>
        </w:rPr>
        <w:t>层具体</w:t>
      </w:r>
      <w:proofErr w:type="gramEnd"/>
      <w:r w:rsidR="00264D33">
        <w:rPr>
          <w:rFonts w:ascii="宋体" w:eastAsia="宋体" w:hAnsi="宋体" w:cs="Times New Roman" w:hint="eastAsia"/>
          <w:bCs/>
          <w:color w:val="000000"/>
          <w:sz w:val="24"/>
          <w:szCs w:val="24"/>
        </w:rPr>
        <w:t>签署及办理相关协议事宜</w:t>
      </w:r>
      <w:r w:rsidR="00E12462" w:rsidRPr="00E12462">
        <w:rPr>
          <w:rFonts w:ascii="宋体" w:eastAsia="宋体" w:hAnsi="宋体" w:cs="Times New Roman" w:hint="eastAsia"/>
          <w:bCs/>
          <w:color w:val="000000"/>
          <w:sz w:val="24"/>
          <w:szCs w:val="24"/>
        </w:rPr>
        <w:t>。</w:t>
      </w:r>
    </w:p>
    <w:p w14:paraId="4B44728C" w14:textId="6C1D5A6D" w:rsidR="00E51751" w:rsidRPr="00E12462" w:rsidRDefault="00E51751" w:rsidP="00503792">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E51751">
        <w:rPr>
          <w:rFonts w:ascii="宋体" w:eastAsia="宋体" w:hAnsi="宋体" w:cs="Times New Roman"/>
          <w:bCs/>
          <w:color w:val="000000"/>
          <w:sz w:val="24"/>
          <w:szCs w:val="24"/>
        </w:rPr>
        <w:t>本议案已经独立董事专门会议事前审议通过，同意提交董事会审议。</w:t>
      </w:r>
    </w:p>
    <w:p w14:paraId="447813BD" w14:textId="77777777" w:rsidR="00E12462" w:rsidRPr="00E12462" w:rsidRDefault="00E12462" w:rsidP="00503792">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E12462">
        <w:rPr>
          <w:rFonts w:ascii="宋体" w:eastAsia="宋体" w:hAnsi="宋体" w:cs="Times New Roman"/>
          <w:bCs/>
          <w:color w:val="000000"/>
          <w:sz w:val="24"/>
          <w:szCs w:val="24"/>
        </w:rPr>
        <w:t>表决情况：</w:t>
      </w:r>
      <w:r w:rsidRPr="00E12462">
        <w:rPr>
          <w:rFonts w:ascii="宋体" w:eastAsia="宋体" w:hAnsi="宋体" w:cs="Times New Roman" w:hint="eastAsia"/>
          <w:bCs/>
          <w:color w:val="000000"/>
          <w:sz w:val="24"/>
          <w:szCs w:val="24"/>
        </w:rPr>
        <w:t>7</w:t>
      </w:r>
      <w:r w:rsidRPr="00E12462">
        <w:rPr>
          <w:rFonts w:ascii="宋体" w:eastAsia="宋体" w:hAnsi="宋体" w:cs="Times New Roman"/>
          <w:bCs/>
          <w:color w:val="000000"/>
          <w:sz w:val="24"/>
          <w:szCs w:val="24"/>
        </w:rPr>
        <w:t>票同意</w:t>
      </w:r>
      <w:r w:rsidRPr="00E12462">
        <w:rPr>
          <w:rFonts w:ascii="宋体" w:eastAsia="宋体" w:hAnsi="宋体" w:cs="Times New Roman" w:hint="eastAsia"/>
          <w:bCs/>
          <w:color w:val="000000"/>
          <w:sz w:val="24"/>
          <w:szCs w:val="24"/>
        </w:rPr>
        <w:t>；</w:t>
      </w:r>
      <w:r w:rsidRPr="00E12462">
        <w:rPr>
          <w:rFonts w:ascii="宋体" w:eastAsia="宋体" w:hAnsi="宋体" w:cs="Times New Roman"/>
          <w:bCs/>
          <w:color w:val="000000"/>
          <w:sz w:val="24"/>
          <w:szCs w:val="24"/>
        </w:rPr>
        <w:t>0票反对</w:t>
      </w:r>
      <w:r w:rsidRPr="00E12462">
        <w:rPr>
          <w:rFonts w:ascii="宋体" w:eastAsia="宋体" w:hAnsi="宋体" w:cs="Times New Roman" w:hint="eastAsia"/>
          <w:bCs/>
          <w:color w:val="000000"/>
          <w:sz w:val="24"/>
          <w:szCs w:val="24"/>
        </w:rPr>
        <w:t>；</w:t>
      </w:r>
      <w:r w:rsidRPr="00E12462">
        <w:rPr>
          <w:rFonts w:ascii="宋体" w:eastAsia="宋体" w:hAnsi="宋体" w:cs="Times New Roman"/>
          <w:bCs/>
          <w:color w:val="000000"/>
          <w:sz w:val="24"/>
          <w:szCs w:val="24"/>
        </w:rPr>
        <w:t>0票弃权。关联董事</w:t>
      </w:r>
      <w:r w:rsidRPr="00E12462">
        <w:rPr>
          <w:rFonts w:ascii="宋体" w:eastAsia="宋体" w:hAnsi="宋体" w:cs="Times New Roman" w:hint="eastAsia"/>
          <w:bCs/>
          <w:color w:val="000000"/>
          <w:sz w:val="24"/>
          <w:szCs w:val="24"/>
        </w:rPr>
        <w:t>俞红华、何林海</w:t>
      </w:r>
      <w:r w:rsidRPr="00E12462">
        <w:rPr>
          <w:rFonts w:ascii="宋体" w:eastAsia="宋体" w:hAnsi="宋体" w:cs="Times New Roman"/>
          <w:bCs/>
          <w:color w:val="000000"/>
          <w:sz w:val="24"/>
          <w:szCs w:val="24"/>
        </w:rPr>
        <w:t>回避表决。</w:t>
      </w:r>
    </w:p>
    <w:p w14:paraId="066F978C" w14:textId="586E7940" w:rsidR="00503792" w:rsidRPr="00E12462" w:rsidRDefault="00503792" w:rsidP="00503792">
      <w:pPr>
        <w:adjustRightInd w:val="0"/>
        <w:snapToGrid w:val="0"/>
        <w:spacing w:beforeLines="50" w:before="156" w:afterLines="50" w:after="156"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3</w:t>
      </w:r>
      <w:r w:rsidRPr="00E12462">
        <w:rPr>
          <w:rFonts w:ascii="宋体" w:eastAsia="宋体" w:hAnsi="宋体" w:cs="Times New Roman" w:hint="eastAsia"/>
          <w:b/>
          <w:color w:val="000000"/>
          <w:sz w:val="24"/>
          <w:szCs w:val="24"/>
        </w:rPr>
        <w:t>、审议通过《关于</w:t>
      </w:r>
      <w:r w:rsidR="002E77D2">
        <w:rPr>
          <w:rFonts w:ascii="宋体" w:eastAsia="宋体" w:hAnsi="宋体" w:cs="Times New Roman" w:hint="eastAsia"/>
          <w:b/>
          <w:color w:val="000000"/>
          <w:sz w:val="24"/>
          <w:szCs w:val="24"/>
        </w:rPr>
        <w:t>以集中竞价交易方式回购股份</w:t>
      </w:r>
      <w:r w:rsidR="00EE03CD">
        <w:rPr>
          <w:rFonts w:ascii="宋体" w:eastAsia="宋体" w:hAnsi="宋体" w:cs="Times New Roman" w:hint="eastAsia"/>
          <w:b/>
          <w:color w:val="000000"/>
          <w:sz w:val="24"/>
          <w:szCs w:val="24"/>
        </w:rPr>
        <w:t>预案</w:t>
      </w:r>
      <w:r w:rsidR="002E77D2">
        <w:rPr>
          <w:rFonts w:ascii="宋体" w:eastAsia="宋体" w:hAnsi="宋体" w:cs="Times New Roman" w:hint="eastAsia"/>
          <w:b/>
          <w:color w:val="000000"/>
          <w:sz w:val="24"/>
          <w:szCs w:val="24"/>
        </w:rPr>
        <w:t>的议案</w:t>
      </w:r>
      <w:r w:rsidRPr="00E12462">
        <w:rPr>
          <w:rFonts w:ascii="宋体" w:eastAsia="宋体" w:hAnsi="宋体" w:cs="Times New Roman" w:hint="eastAsia"/>
          <w:b/>
          <w:color w:val="000000"/>
          <w:sz w:val="24"/>
          <w:szCs w:val="24"/>
        </w:rPr>
        <w:t>》</w:t>
      </w:r>
    </w:p>
    <w:p w14:paraId="523FC654" w14:textId="45E8D989" w:rsidR="00503792" w:rsidRDefault="00A42E90" w:rsidP="00A42E90">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A42E90">
        <w:rPr>
          <w:rFonts w:ascii="宋体" w:eastAsia="宋体" w:hAnsi="宋体" w:cs="Times New Roman" w:hint="eastAsia"/>
          <w:bCs/>
          <w:color w:val="000000"/>
          <w:sz w:val="24"/>
          <w:szCs w:val="24"/>
        </w:rPr>
        <w:t>为</w:t>
      </w:r>
      <w:proofErr w:type="gramStart"/>
      <w:r w:rsidRPr="00A42E90">
        <w:rPr>
          <w:rFonts w:ascii="宋体" w:eastAsia="宋体" w:hAnsi="宋体" w:cs="Times New Roman" w:hint="eastAsia"/>
          <w:bCs/>
          <w:color w:val="000000"/>
          <w:sz w:val="24"/>
          <w:szCs w:val="24"/>
        </w:rPr>
        <w:t>践行</w:t>
      </w:r>
      <w:proofErr w:type="gramEnd"/>
      <w:r w:rsidRPr="00A42E90">
        <w:rPr>
          <w:rFonts w:ascii="宋体" w:eastAsia="宋体" w:hAnsi="宋体" w:cs="Times New Roman" w:hint="eastAsia"/>
          <w:bCs/>
          <w:color w:val="000000"/>
          <w:sz w:val="24"/>
          <w:szCs w:val="24"/>
        </w:rPr>
        <w:t>“以投资者为本”的上市公司发展理念，基于对公司未来持续稳定发展的信心和对公司价值的高度认可，结合公司经营情况及财务状况等因素，推进公司股价符合内在价值，维护公司全体股东利益</w:t>
      </w:r>
      <w:r>
        <w:rPr>
          <w:rFonts w:ascii="宋体" w:eastAsia="宋体" w:hAnsi="宋体" w:cs="Times New Roman" w:hint="eastAsia"/>
          <w:bCs/>
          <w:color w:val="000000"/>
          <w:sz w:val="24"/>
          <w:szCs w:val="24"/>
        </w:rPr>
        <w:t>。</w:t>
      </w:r>
      <w:r w:rsidR="0007464B" w:rsidRPr="0007464B">
        <w:rPr>
          <w:rFonts w:ascii="宋体" w:eastAsia="宋体" w:hAnsi="宋体" w:cs="Times New Roman"/>
          <w:bCs/>
          <w:color w:val="000000"/>
          <w:sz w:val="24"/>
          <w:szCs w:val="24"/>
        </w:rPr>
        <w:t>依据相关规定，</w:t>
      </w:r>
      <w:r w:rsidR="00264D33">
        <w:rPr>
          <w:rFonts w:ascii="宋体" w:eastAsia="宋体" w:hAnsi="宋体" w:cs="Times New Roman" w:hint="eastAsia"/>
          <w:bCs/>
          <w:color w:val="000000"/>
          <w:sz w:val="24"/>
          <w:szCs w:val="24"/>
        </w:rPr>
        <w:t>董事会同意</w:t>
      </w:r>
      <w:r w:rsidR="00995F94">
        <w:rPr>
          <w:rFonts w:ascii="宋体" w:eastAsia="宋体" w:hAnsi="宋体" w:cs="Times New Roman" w:hint="eastAsia"/>
          <w:bCs/>
          <w:color w:val="000000"/>
          <w:sz w:val="24"/>
          <w:szCs w:val="24"/>
        </w:rPr>
        <w:t>以自有资金通过</w:t>
      </w:r>
      <w:r w:rsidR="0007464B" w:rsidRPr="0007464B">
        <w:rPr>
          <w:rFonts w:ascii="宋体" w:eastAsia="宋体" w:hAnsi="宋体" w:cs="Times New Roman"/>
          <w:bCs/>
          <w:color w:val="000000"/>
          <w:sz w:val="24"/>
          <w:szCs w:val="24"/>
        </w:rPr>
        <w:t>集中竞价交易方式进行股份回购，回购股份</w:t>
      </w:r>
      <w:r w:rsidR="00995F94">
        <w:rPr>
          <w:rFonts w:ascii="宋体" w:eastAsia="宋体" w:hAnsi="宋体" w:cs="Times New Roman" w:hint="eastAsia"/>
          <w:bCs/>
          <w:color w:val="000000"/>
          <w:sz w:val="24"/>
          <w:szCs w:val="24"/>
        </w:rPr>
        <w:t>将用于公司实施</w:t>
      </w:r>
      <w:r w:rsidR="00995F94" w:rsidRPr="0007464B">
        <w:rPr>
          <w:rFonts w:ascii="宋体" w:eastAsia="宋体" w:hAnsi="宋体" w:cs="Times New Roman"/>
          <w:bCs/>
          <w:color w:val="000000"/>
          <w:sz w:val="24"/>
          <w:szCs w:val="24"/>
        </w:rPr>
        <w:t>员工持股计划</w:t>
      </w:r>
      <w:r w:rsidR="00995F94">
        <w:rPr>
          <w:rFonts w:ascii="宋体" w:eastAsia="宋体" w:hAnsi="宋体" w:cs="Times New Roman" w:hint="eastAsia"/>
          <w:bCs/>
          <w:color w:val="000000"/>
          <w:sz w:val="24"/>
          <w:szCs w:val="24"/>
        </w:rPr>
        <w:t>或者</w:t>
      </w:r>
      <w:r w:rsidR="0007464B" w:rsidRPr="0007464B">
        <w:rPr>
          <w:rFonts w:ascii="宋体" w:eastAsia="宋体" w:hAnsi="宋体" w:cs="Times New Roman"/>
          <w:bCs/>
          <w:color w:val="000000"/>
          <w:sz w:val="24"/>
          <w:szCs w:val="24"/>
        </w:rPr>
        <w:t>股权激励，回购资金总额不低于人民币</w:t>
      </w:r>
      <w:r w:rsidR="00995F94">
        <w:rPr>
          <w:rFonts w:ascii="宋体" w:eastAsia="宋体" w:hAnsi="宋体" w:cs="Times New Roman" w:hint="eastAsia"/>
          <w:bCs/>
          <w:color w:val="000000"/>
          <w:sz w:val="24"/>
          <w:szCs w:val="24"/>
        </w:rPr>
        <w:t>4</w:t>
      </w:r>
      <w:r w:rsidR="0007464B" w:rsidRPr="0007464B">
        <w:rPr>
          <w:rFonts w:ascii="宋体" w:eastAsia="宋体" w:hAnsi="宋体" w:cs="Times New Roman"/>
          <w:bCs/>
          <w:color w:val="000000"/>
          <w:sz w:val="24"/>
          <w:szCs w:val="24"/>
        </w:rPr>
        <w:t>,000万元（含），不超过人民币6,000万元（含）。本次回购用于</w:t>
      </w:r>
      <w:r w:rsidR="00995F94" w:rsidRPr="0007464B">
        <w:rPr>
          <w:rFonts w:ascii="宋体" w:eastAsia="宋体" w:hAnsi="宋体" w:cs="Times New Roman"/>
          <w:bCs/>
          <w:color w:val="000000"/>
          <w:sz w:val="24"/>
          <w:szCs w:val="24"/>
        </w:rPr>
        <w:t>员工持股计划</w:t>
      </w:r>
      <w:r w:rsidR="00995F94">
        <w:rPr>
          <w:rFonts w:ascii="宋体" w:eastAsia="宋体" w:hAnsi="宋体" w:cs="Times New Roman" w:hint="eastAsia"/>
          <w:bCs/>
          <w:color w:val="000000"/>
          <w:sz w:val="24"/>
          <w:szCs w:val="24"/>
        </w:rPr>
        <w:t>或者</w:t>
      </w:r>
      <w:r w:rsidR="00995F94" w:rsidRPr="0007464B">
        <w:rPr>
          <w:rFonts w:ascii="宋体" w:eastAsia="宋体" w:hAnsi="宋体" w:cs="Times New Roman"/>
          <w:bCs/>
          <w:color w:val="000000"/>
          <w:sz w:val="24"/>
          <w:szCs w:val="24"/>
        </w:rPr>
        <w:t>股权激励</w:t>
      </w:r>
      <w:r w:rsidR="0007464B" w:rsidRPr="0007464B">
        <w:rPr>
          <w:rFonts w:ascii="宋体" w:eastAsia="宋体" w:hAnsi="宋体" w:cs="Times New Roman"/>
          <w:bCs/>
          <w:color w:val="000000"/>
          <w:sz w:val="24"/>
          <w:szCs w:val="24"/>
        </w:rPr>
        <w:t>的股份期限为自公司董事会审议通过回购方案之日起不超过</w:t>
      </w:r>
      <w:r w:rsidR="008D7577">
        <w:rPr>
          <w:rFonts w:ascii="宋体" w:eastAsia="宋体" w:hAnsi="宋体" w:cs="Times New Roman" w:hint="eastAsia"/>
          <w:bCs/>
          <w:color w:val="000000"/>
          <w:sz w:val="24"/>
          <w:szCs w:val="24"/>
        </w:rPr>
        <w:t>12</w:t>
      </w:r>
      <w:r w:rsidR="0007464B" w:rsidRPr="0007464B">
        <w:rPr>
          <w:rFonts w:ascii="宋体" w:eastAsia="宋体" w:hAnsi="宋体" w:cs="Times New Roman"/>
          <w:bCs/>
          <w:color w:val="000000"/>
          <w:sz w:val="24"/>
          <w:szCs w:val="24"/>
        </w:rPr>
        <w:t>个月，同时授权公司管理层全权办理本次回购股份的相关事宜。</w:t>
      </w:r>
    </w:p>
    <w:p w14:paraId="2FA30401" w14:textId="49A7F4C8" w:rsidR="00995F94" w:rsidRPr="00262E62" w:rsidRDefault="00995F94" w:rsidP="00C46806">
      <w:pPr>
        <w:pStyle w:val="Default"/>
        <w:autoSpaceDN/>
        <w:spacing w:line="360" w:lineRule="auto"/>
        <w:ind w:firstLineChars="200" w:firstLine="480"/>
        <w:jc w:val="both"/>
        <w:rPr>
          <w:rFonts w:hAnsi="宋体"/>
          <w:bCs/>
        </w:rPr>
      </w:pPr>
      <w:r w:rsidRPr="00262E62">
        <w:rPr>
          <w:rFonts w:hAnsi="宋体"/>
          <w:bCs/>
        </w:rPr>
        <w:t>表决情况：</w:t>
      </w:r>
      <w:r>
        <w:rPr>
          <w:rFonts w:hAnsi="宋体" w:hint="eastAsia"/>
          <w:bCs/>
        </w:rPr>
        <w:t>9</w:t>
      </w:r>
      <w:r w:rsidRPr="00262E62">
        <w:rPr>
          <w:rFonts w:hAnsi="宋体"/>
          <w:bCs/>
        </w:rPr>
        <w:t>票同意</w:t>
      </w:r>
      <w:r>
        <w:rPr>
          <w:rFonts w:hAnsi="宋体" w:hint="eastAsia"/>
          <w:bCs/>
        </w:rPr>
        <w:t>；</w:t>
      </w:r>
      <w:r w:rsidRPr="00262E62">
        <w:rPr>
          <w:rFonts w:hAnsi="宋体"/>
          <w:bCs/>
        </w:rPr>
        <w:t>0票反对</w:t>
      </w:r>
      <w:r>
        <w:rPr>
          <w:rFonts w:hAnsi="宋体" w:hint="eastAsia"/>
          <w:bCs/>
        </w:rPr>
        <w:t>；</w:t>
      </w:r>
      <w:r w:rsidRPr="00262E62">
        <w:rPr>
          <w:rFonts w:hAnsi="宋体"/>
          <w:bCs/>
        </w:rPr>
        <w:t>0票弃权。</w:t>
      </w:r>
    </w:p>
    <w:p w14:paraId="1BDD582F" w14:textId="226A4366" w:rsidR="00995F94" w:rsidRPr="009E5E8C" w:rsidRDefault="00995F94" w:rsidP="00C46806">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w:t>
      </w:r>
      <w:r w:rsidRPr="00A767EE">
        <w:rPr>
          <w:rFonts w:ascii="宋体" w:eastAsia="宋体" w:hAnsi="宋体" w:cs="Times New Roman" w:hint="eastAsia"/>
          <w:bCs/>
          <w:color w:val="000000"/>
          <w:sz w:val="24"/>
          <w:szCs w:val="24"/>
        </w:rPr>
        <w:t>见2024年7月</w:t>
      </w:r>
      <w:r w:rsidR="00A767EE" w:rsidRPr="00A767EE">
        <w:rPr>
          <w:rFonts w:ascii="宋体" w:eastAsia="宋体" w:hAnsi="宋体" w:cs="Times New Roman" w:hint="eastAsia"/>
          <w:bCs/>
          <w:color w:val="000000"/>
          <w:sz w:val="24"/>
          <w:szCs w:val="24"/>
        </w:rPr>
        <w:t>1</w:t>
      </w:r>
      <w:r w:rsidR="0098204B">
        <w:rPr>
          <w:rFonts w:ascii="宋体" w:eastAsia="宋体" w:hAnsi="宋体" w:cs="Times New Roman" w:hint="eastAsia"/>
          <w:bCs/>
          <w:color w:val="000000"/>
          <w:sz w:val="24"/>
          <w:szCs w:val="24"/>
        </w:rPr>
        <w:t>1</w:t>
      </w:r>
      <w:r w:rsidRPr="00A767EE">
        <w:rPr>
          <w:rFonts w:ascii="宋体" w:eastAsia="宋体" w:hAnsi="宋体" w:cs="Times New Roman" w:hint="eastAsia"/>
          <w:bCs/>
          <w:color w:val="000000"/>
          <w:sz w:val="24"/>
          <w:szCs w:val="24"/>
        </w:rPr>
        <w:t>日刊登在《中国证券报》《证券时报》《证券日报》和上海证券交易所网站（www.s</w:t>
      </w:r>
      <w:r w:rsidRPr="009E5E8C">
        <w:rPr>
          <w:rFonts w:ascii="宋体" w:eastAsia="宋体" w:hAnsi="宋体" w:cs="Times New Roman" w:hint="eastAsia"/>
          <w:bCs/>
          <w:color w:val="000000"/>
          <w:sz w:val="24"/>
          <w:szCs w:val="24"/>
        </w:rPr>
        <w:t>se.com.cn）的《</w:t>
      </w:r>
      <w:r w:rsidRPr="00995F94">
        <w:rPr>
          <w:rFonts w:ascii="宋体" w:eastAsia="宋体" w:hAnsi="宋体" w:cs="Times New Roman" w:hint="eastAsia"/>
          <w:bCs/>
          <w:color w:val="000000"/>
          <w:sz w:val="24"/>
          <w:szCs w:val="24"/>
        </w:rPr>
        <w:t>安徽省交通建设股份有限公司关于以集中竞价</w:t>
      </w:r>
      <w:r w:rsidR="00A767EE">
        <w:rPr>
          <w:rFonts w:ascii="宋体" w:eastAsia="宋体" w:hAnsi="宋体" w:cs="Times New Roman" w:hint="eastAsia"/>
          <w:bCs/>
          <w:color w:val="000000"/>
          <w:sz w:val="24"/>
          <w:szCs w:val="24"/>
        </w:rPr>
        <w:t>交易</w:t>
      </w:r>
      <w:r w:rsidRPr="00995F94">
        <w:rPr>
          <w:rFonts w:ascii="宋体" w:eastAsia="宋体" w:hAnsi="宋体" w:cs="Times New Roman" w:hint="eastAsia"/>
          <w:bCs/>
          <w:color w:val="000000"/>
          <w:sz w:val="24"/>
          <w:szCs w:val="24"/>
        </w:rPr>
        <w:t>方式回购股份</w:t>
      </w:r>
      <w:r w:rsidR="00A767EE">
        <w:rPr>
          <w:rFonts w:ascii="宋体" w:eastAsia="宋体" w:hAnsi="宋体" w:cs="Times New Roman" w:hint="eastAsia"/>
          <w:bCs/>
          <w:color w:val="000000"/>
          <w:sz w:val="24"/>
          <w:szCs w:val="24"/>
        </w:rPr>
        <w:t>的预案</w:t>
      </w:r>
      <w:r w:rsidRPr="009E5E8C">
        <w:rPr>
          <w:rFonts w:ascii="宋体" w:eastAsia="宋体" w:hAnsi="宋体" w:cs="Times New Roman" w:hint="eastAsia"/>
          <w:bCs/>
          <w:color w:val="000000"/>
          <w:sz w:val="24"/>
          <w:szCs w:val="24"/>
        </w:rPr>
        <w:t>》。</w:t>
      </w:r>
    </w:p>
    <w:p w14:paraId="51FE8904" w14:textId="77777777" w:rsidR="00A42E90" w:rsidRPr="00F07E76" w:rsidRDefault="00A42E90" w:rsidP="00C46806">
      <w:pPr>
        <w:spacing w:line="360" w:lineRule="auto"/>
        <w:ind w:firstLineChars="200" w:firstLine="480"/>
        <w:rPr>
          <w:rFonts w:ascii="宋体" w:eastAsia="宋体" w:hAnsi="宋体" w:cs="Times New Roman"/>
          <w:sz w:val="24"/>
          <w:szCs w:val="20"/>
        </w:rPr>
      </w:pPr>
    </w:p>
    <w:p w14:paraId="34802DB6" w14:textId="6E1F2105" w:rsidR="0044414A" w:rsidRDefault="005263D3" w:rsidP="00C46806">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78474AC1" w14:textId="77777777" w:rsidR="001127A3" w:rsidRDefault="001127A3" w:rsidP="00C46806">
      <w:pPr>
        <w:spacing w:line="360" w:lineRule="auto"/>
        <w:ind w:firstLineChars="200" w:firstLine="480"/>
        <w:rPr>
          <w:rFonts w:ascii="宋体" w:eastAsia="宋体" w:hAnsi="宋体" w:cs="Times New Roman"/>
          <w:sz w:val="24"/>
          <w:szCs w:val="20"/>
        </w:rPr>
      </w:pPr>
    </w:p>
    <w:p w14:paraId="21C5D5FC" w14:textId="77777777" w:rsidR="00EE713F" w:rsidRPr="00EE713F" w:rsidRDefault="00EE713F" w:rsidP="00C46806">
      <w:pPr>
        <w:pStyle w:val="Default"/>
        <w:autoSpaceDN/>
        <w:spacing w:line="360" w:lineRule="auto"/>
        <w:ind w:firstLineChars="200" w:firstLine="480"/>
        <w:jc w:val="right"/>
        <w:rPr>
          <w:rFonts w:hAnsi="宋体"/>
          <w:bCs/>
        </w:rPr>
      </w:pPr>
      <w:r w:rsidRPr="00EE713F">
        <w:rPr>
          <w:rFonts w:hAnsi="宋体" w:hint="eastAsia"/>
          <w:bCs/>
        </w:rPr>
        <w:t>安徽省交通建设股份有限公司董事会</w:t>
      </w:r>
    </w:p>
    <w:p w14:paraId="3DAEE330" w14:textId="15762D98" w:rsidR="0044414A" w:rsidRDefault="000E3F66" w:rsidP="00C46806">
      <w:pPr>
        <w:pStyle w:val="Default"/>
        <w:autoSpaceDN/>
        <w:spacing w:line="360" w:lineRule="auto"/>
        <w:ind w:firstLineChars="200" w:firstLine="480"/>
        <w:jc w:val="right"/>
        <w:rPr>
          <w:rFonts w:hAnsi="宋体" w:cs="Times New Roman"/>
          <w:szCs w:val="20"/>
        </w:rPr>
      </w:pPr>
      <w:r>
        <w:rPr>
          <w:rFonts w:hAnsi="宋体" w:hint="eastAsia"/>
          <w:bCs/>
        </w:rPr>
        <w:t>202</w:t>
      </w:r>
      <w:r w:rsidR="009E5E8C">
        <w:rPr>
          <w:rFonts w:hAnsi="宋体" w:hint="eastAsia"/>
          <w:bCs/>
        </w:rPr>
        <w:t>4</w:t>
      </w:r>
      <w:r w:rsidR="00EE713F" w:rsidRPr="00EE713F">
        <w:rPr>
          <w:rFonts w:hAnsi="宋体" w:hint="eastAsia"/>
          <w:bCs/>
        </w:rPr>
        <w:t>年</w:t>
      </w:r>
      <w:r w:rsidR="00C46806">
        <w:rPr>
          <w:rFonts w:hAnsi="宋体" w:hint="eastAsia"/>
          <w:bCs/>
        </w:rPr>
        <w:t>7</w:t>
      </w:r>
      <w:r w:rsidR="00EE713F" w:rsidRPr="00EE713F">
        <w:rPr>
          <w:rFonts w:hAnsi="宋体" w:hint="eastAsia"/>
          <w:bCs/>
        </w:rPr>
        <w:t>月</w:t>
      </w:r>
      <w:r w:rsidR="004D3893">
        <w:rPr>
          <w:rFonts w:hAnsi="宋体" w:hint="eastAsia"/>
          <w:bCs/>
        </w:rPr>
        <w:t>1</w:t>
      </w:r>
      <w:r w:rsidR="0098204B">
        <w:rPr>
          <w:rFonts w:hAnsi="宋体" w:hint="eastAsia"/>
          <w:bCs/>
        </w:rPr>
        <w:t>1</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D20B8" w14:textId="77777777" w:rsidR="000D0734" w:rsidRDefault="000D0734" w:rsidP="008D3BA9">
      <w:r>
        <w:separator/>
      </w:r>
    </w:p>
  </w:endnote>
  <w:endnote w:type="continuationSeparator" w:id="0">
    <w:p w14:paraId="197256C0" w14:textId="77777777" w:rsidR="000D0734" w:rsidRDefault="000D0734"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477D3" w14:textId="77777777" w:rsidR="000D0734" w:rsidRDefault="000D0734" w:rsidP="008D3BA9">
      <w:r>
        <w:separator/>
      </w:r>
    </w:p>
  </w:footnote>
  <w:footnote w:type="continuationSeparator" w:id="0">
    <w:p w14:paraId="3D83DFE1" w14:textId="77777777" w:rsidR="000D0734" w:rsidRDefault="000D0734" w:rsidP="008D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1197E"/>
    <w:rsid w:val="000305DB"/>
    <w:rsid w:val="00037CA0"/>
    <w:rsid w:val="00041323"/>
    <w:rsid w:val="00052A80"/>
    <w:rsid w:val="000566E0"/>
    <w:rsid w:val="0007464B"/>
    <w:rsid w:val="00085C09"/>
    <w:rsid w:val="000952B3"/>
    <w:rsid w:val="0009552A"/>
    <w:rsid w:val="000A1FED"/>
    <w:rsid w:val="000B212C"/>
    <w:rsid w:val="000D0734"/>
    <w:rsid w:val="000D28F8"/>
    <w:rsid w:val="000E3F66"/>
    <w:rsid w:val="000E4312"/>
    <w:rsid w:val="000E6D55"/>
    <w:rsid w:val="000F7896"/>
    <w:rsid w:val="00101698"/>
    <w:rsid w:val="001127A3"/>
    <w:rsid w:val="00126ECE"/>
    <w:rsid w:val="00127802"/>
    <w:rsid w:val="00145FDB"/>
    <w:rsid w:val="00146911"/>
    <w:rsid w:val="00147CD4"/>
    <w:rsid w:val="00155668"/>
    <w:rsid w:val="00170BBF"/>
    <w:rsid w:val="00171227"/>
    <w:rsid w:val="0018269A"/>
    <w:rsid w:val="001828A9"/>
    <w:rsid w:val="001878BF"/>
    <w:rsid w:val="00195E40"/>
    <w:rsid w:val="001A2CC6"/>
    <w:rsid w:val="001B21DA"/>
    <w:rsid w:val="001B31D6"/>
    <w:rsid w:val="001E0E96"/>
    <w:rsid w:val="001F1BCC"/>
    <w:rsid w:val="001F6D14"/>
    <w:rsid w:val="0020712A"/>
    <w:rsid w:val="0021653A"/>
    <w:rsid w:val="00220C9B"/>
    <w:rsid w:val="00243F6A"/>
    <w:rsid w:val="00245A5F"/>
    <w:rsid w:val="00250EE7"/>
    <w:rsid w:val="00255854"/>
    <w:rsid w:val="0025718D"/>
    <w:rsid w:val="00264D33"/>
    <w:rsid w:val="00265BB5"/>
    <w:rsid w:val="00273343"/>
    <w:rsid w:val="00274AE8"/>
    <w:rsid w:val="00283E19"/>
    <w:rsid w:val="00292B60"/>
    <w:rsid w:val="002973EA"/>
    <w:rsid w:val="002A6E37"/>
    <w:rsid w:val="002C0DC3"/>
    <w:rsid w:val="002D2039"/>
    <w:rsid w:val="002D38EE"/>
    <w:rsid w:val="002D4E1A"/>
    <w:rsid w:val="002E77D2"/>
    <w:rsid w:val="002E7B86"/>
    <w:rsid w:val="002F5B30"/>
    <w:rsid w:val="0030119E"/>
    <w:rsid w:val="003029BA"/>
    <w:rsid w:val="0030728C"/>
    <w:rsid w:val="003143A8"/>
    <w:rsid w:val="0034268B"/>
    <w:rsid w:val="0034558D"/>
    <w:rsid w:val="00360908"/>
    <w:rsid w:val="00363B35"/>
    <w:rsid w:val="00372F6D"/>
    <w:rsid w:val="00373604"/>
    <w:rsid w:val="003745BD"/>
    <w:rsid w:val="00390995"/>
    <w:rsid w:val="00390D23"/>
    <w:rsid w:val="0039207D"/>
    <w:rsid w:val="003B410C"/>
    <w:rsid w:val="003C2F9D"/>
    <w:rsid w:val="003C6729"/>
    <w:rsid w:val="003F4294"/>
    <w:rsid w:val="004022B5"/>
    <w:rsid w:val="00407189"/>
    <w:rsid w:val="004113E7"/>
    <w:rsid w:val="00411869"/>
    <w:rsid w:val="00412071"/>
    <w:rsid w:val="004264AE"/>
    <w:rsid w:val="004344C1"/>
    <w:rsid w:val="004352B5"/>
    <w:rsid w:val="004412FF"/>
    <w:rsid w:val="0044414A"/>
    <w:rsid w:val="00446776"/>
    <w:rsid w:val="00452BF9"/>
    <w:rsid w:val="004536F3"/>
    <w:rsid w:val="00465589"/>
    <w:rsid w:val="0047637C"/>
    <w:rsid w:val="00483C93"/>
    <w:rsid w:val="00490409"/>
    <w:rsid w:val="00493422"/>
    <w:rsid w:val="004A7287"/>
    <w:rsid w:val="004C0866"/>
    <w:rsid w:val="004C0FAF"/>
    <w:rsid w:val="004C1FD1"/>
    <w:rsid w:val="004C2D2F"/>
    <w:rsid w:val="004C5B8A"/>
    <w:rsid w:val="004D084D"/>
    <w:rsid w:val="004D3893"/>
    <w:rsid w:val="004D611A"/>
    <w:rsid w:val="004D7615"/>
    <w:rsid w:val="004E2720"/>
    <w:rsid w:val="004E3594"/>
    <w:rsid w:val="004E49B3"/>
    <w:rsid w:val="00503792"/>
    <w:rsid w:val="00503EC9"/>
    <w:rsid w:val="005232DA"/>
    <w:rsid w:val="005263D3"/>
    <w:rsid w:val="005265FB"/>
    <w:rsid w:val="00526F49"/>
    <w:rsid w:val="00533A74"/>
    <w:rsid w:val="00540179"/>
    <w:rsid w:val="00540688"/>
    <w:rsid w:val="00546DF6"/>
    <w:rsid w:val="0054767B"/>
    <w:rsid w:val="00551C85"/>
    <w:rsid w:val="00565902"/>
    <w:rsid w:val="0057415E"/>
    <w:rsid w:val="005820CC"/>
    <w:rsid w:val="00584750"/>
    <w:rsid w:val="00594B68"/>
    <w:rsid w:val="005A2378"/>
    <w:rsid w:val="005B3ED5"/>
    <w:rsid w:val="005B4898"/>
    <w:rsid w:val="005E7C6A"/>
    <w:rsid w:val="00603F97"/>
    <w:rsid w:val="0063688F"/>
    <w:rsid w:val="00652371"/>
    <w:rsid w:val="0065541B"/>
    <w:rsid w:val="00680582"/>
    <w:rsid w:val="00684F1F"/>
    <w:rsid w:val="006939AB"/>
    <w:rsid w:val="00695E34"/>
    <w:rsid w:val="006C5628"/>
    <w:rsid w:val="006D238E"/>
    <w:rsid w:val="006D3C87"/>
    <w:rsid w:val="006E3D1D"/>
    <w:rsid w:val="00700326"/>
    <w:rsid w:val="00705E9F"/>
    <w:rsid w:val="007154ED"/>
    <w:rsid w:val="007164A9"/>
    <w:rsid w:val="00717238"/>
    <w:rsid w:val="0072263E"/>
    <w:rsid w:val="00731763"/>
    <w:rsid w:val="007430E6"/>
    <w:rsid w:val="007433CE"/>
    <w:rsid w:val="00760475"/>
    <w:rsid w:val="00765891"/>
    <w:rsid w:val="00774B50"/>
    <w:rsid w:val="00786EA9"/>
    <w:rsid w:val="0078787D"/>
    <w:rsid w:val="00792688"/>
    <w:rsid w:val="00797267"/>
    <w:rsid w:val="007A1A49"/>
    <w:rsid w:val="007A6014"/>
    <w:rsid w:val="007A69E4"/>
    <w:rsid w:val="007B4025"/>
    <w:rsid w:val="007C4B5F"/>
    <w:rsid w:val="007C5F40"/>
    <w:rsid w:val="007D1B40"/>
    <w:rsid w:val="007F67D3"/>
    <w:rsid w:val="007F68EF"/>
    <w:rsid w:val="00800823"/>
    <w:rsid w:val="0082145C"/>
    <w:rsid w:val="008219B0"/>
    <w:rsid w:val="00826CC3"/>
    <w:rsid w:val="008315A7"/>
    <w:rsid w:val="00862BD5"/>
    <w:rsid w:val="00883F46"/>
    <w:rsid w:val="008A020C"/>
    <w:rsid w:val="008A24FC"/>
    <w:rsid w:val="008C16AD"/>
    <w:rsid w:val="008D1596"/>
    <w:rsid w:val="008D31E5"/>
    <w:rsid w:val="008D3BA9"/>
    <w:rsid w:val="008D7577"/>
    <w:rsid w:val="008E0E49"/>
    <w:rsid w:val="008F5640"/>
    <w:rsid w:val="00903370"/>
    <w:rsid w:val="00907551"/>
    <w:rsid w:val="0094765D"/>
    <w:rsid w:val="0095003E"/>
    <w:rsid w:val="00956595"/>
    <w:rsid w:val="0098204B"/>
    <w:rsid w:val="00982CD3"/>
    <w:rsid w:val="00985CE8"/>
    <w:rsid w:val="009861A0"/>
    <w:rsid w:val="00995C32"/>
    <w:rsid w:val="00995F94"/>
    <w:rsid w:val="009A1062"/>
    <w:rsid w:val="009C09CA"/>
    <w:rsid w:val="009C2F31"/>
    <w:rsid w:val="009D1D14"/>
    <w:rsid w:val="009D223A"/>
    <w:rsid w:val="009D7900"/>
    <w:rsid w:val="009E5E8C"/>
    <w:rsid w:val="009F4364"/>
    <w:rsid w:val="009F6ED4"/>
    <w:rsid w:val="00A06067"/>
    <w:rsid w:val="00A12C33"/>
    <w:rsid w:val="00A1649B"/>
    <w:rsid w:val="00A42E90"/>
    <w:rsid w:val="00A50304"/>
    <w:rsid w:val="00A50886"/>
    <w:rsid w:val="00A50931"/>
    <w:rsid w:val="00A51475"/>
    <w:rsid w:val="00A5298A"/>
    <w:rsid w:val="00A64BBF"/>
    <w:rsid w:val="00A70D21"/>
    <w:rsid w:val="00A767EE"/>
    <w:rsid w:val="00A86C57"/>
    <w:rsid w:val="00AB379B"/>
    <w:rsid w:val="00AC1BE5"/>
    <w:rsid w:val="00AC3901"/>
    <w:rsid w:val="00AD6243"/>
    <w:rsid w:val="00AF000D"/>
    <w:rsid w:val="00B20275"/>
    <w:rsid w:val="00B20BCA"/>
    <w:rsid w:val="00B25DCB"/>
    <w:rsid w:val="00B30A4A"/>
    <w:rsid w:val="00B30ADE"/>
    <w:rsid w:val="00B449FC"/>
    <w:rsid w:val="00B56680"/>
    <w:rsid w:val="00B71DA6"/>
    <w:rsid w:val="00B846C7"/>
    <w:rsid w:val="00B9212C"/>
    <w:rsid w:val="00B93700"/>
    <w:rsid w:val="00B96E3C"/>
    <w:rsid w:val="00BA22B0"/>
    <w:rsid w:val="00BC131B"/>
    <w:rsid w:val="00BE2C3C"/>
    <w:rsid w:val="00BF0821"/>
    <w:rsid w:val="00BF4767"/>
    <w:rsid w:val="00BF77ED"/>
    <w:rsid w:val="00C02CE7"/>
    <w:rsid w:val="00C05A3C"/>
    <w:rsid w:val="00C100BA"/>
    <w:rsid w:val="00C15175"/>
    <w:rsid w:val="00C3090B"/>
    <w:rsid w:val="00C30EF3"/>
    <w:rsid w:val="00C321CB"/>
    <w:rsid w:val="00C413B3"/>
    <w:rsid w:val="00C44BBF"/>
    <w:rsid w:val="00C46806"/>
    <w:rsid w:val="00C5142E"/>
    <w:rsid w:val="00C73847"/>
    <w:rsid w:val="00C92EDA"/>
    <w:rsid w:val="00C96CA8"/>
    <w:rsid w:val="00CA2271"/>
    <w:rsid w:val="00CA5A77"/>
    <w:rsid w:val="00CB397F"/>
    <w:rsid w:val="00CC21E6"/>
    <w:rsid w:val="00CE4512"/>
    <w:rsid w:val="00CE7F2F"/>
    <w:rsid w:val="00CF5591"/>
    <w:rsid w:val="00D159C3"/>
    <w:rsid w:val="00D17EB8"/>
    <w:rsid w:val="00D26C6A"/>
    <w:rsid w:val="00D31DC9"/>
    <w:rsid w:val="00D45BF1"/>
    <w:rsid w:val="00D47415"/>
    <w:rsid w:val="00D513D6"/>
    <w:rsid w:val="00D70ED3"/>
    <w:rsid w:val="00D73539"/>
    <w:rsid w:val="00D95280"/>
    <w:rsid w:val="00DA5931"/>
    <w:rsid w:val="00DA6D78"/>
    <w:rsid w:val="00DB0C66"/>
    <w:rsid w:val="00E0485E"/>
    <w:rsid w:val="00E12462"/>
    <w:rsid w:val="00E156EC"/>
    <w:rsid w:val="00E1662D"/>
    <w:rsid w:val="00E17E58"/>
    <w:rsid w:val="00E24E69"/>
    <w:rsid w:val="00E27255"/>
    <w:rsid w:val="00E33F9D"/>
    <w:rsid w:val="00E34134"/>
    <w:rsid w:val="00E51751"/>
    <w:rsid w:val="00E760B6"/>
    <w:rsid w:val="00E76B07"/>
    <w:rsid w:val="00E8169A"/>
    <w:rsid w:val="00EA4C06"/>
    <w:rsid w:val="00EB35BE"/>
    <w:rsid w:val="00EE03CD"/>
    <w:rsid w:val="00EE4BC4"/>
    <w:rsid w:val="00EE67C4"/>
    <w:rsid w:val="00EE713F"/>
    <w:rsid w:val="00F036E9"/>
    <w:rsid w:val="00F07C86"/>
    <w:rsid w:val="00F07E76"/>
    <w:rsid w:val="00F26BBD"/>
    <w:rsid w:val="00F3296D"/>
    <w:rsid w:val="00F46C01"/>
    <w:rsid w:val="00F62188"/>
    <w:rsid w:val="00F63E4C"/>
    <w:rsid w:val="00F85B3D"/>
    <w:rsid w:val="00F86CC2"/>
    <w:rsid w:val="00F902B3"/>
    <w:rsid w:val="00F919A4"/>
    <w:rsid w:val="00F94937"/>
    <w:rsid w:val="00FA2702"/>
    <w:rsid w:val="00FA7437"/>
    <w:rsid w:val="00FB1925"/>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 w:type="paragraph" w:styleId="ad">
    <w:name w:val="Revision"/>
    <w:hidden/>
    <w:uiPriority w:val="99"/>
    <w:semiHidden/>
    <w:rsid w:val="00264D33"/>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 w:type="paragraph" w:styleId="ad">
    <w:name w:val="Revision"/>
    <w:hidden/>
    <w:uiPriority w:val="99"/>
    <w:semiHidden/>
    <w:rsid w:val="00264D3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BD2ED-2E7B-478D-8243-43D94A10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103</cp:revision>
  <dcterms:created xsi:type="dcterms:W3CDTF">2019-10-21T02:21:00Z</dcterms:created>
  <dcterms:modified xsi:type="dcterms:W3CDTF">2024-07-10T07:05:00Z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