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-1446925400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53FACE54" w14:textId="7BE84631" w:rsidR="00046ABE" w:rsidRDefault="007A1B8E">
          <w:pPr>
            <w:mirrorIndents/>
            <w:jc w:val="left"/>
            <w:rPr>
              <w:rFonts w:asciiTheme="majorEastAsia" w:eastAsiaTheme="majorEastAsia" w:hAnsiTheme="majorEastAsia"/>
              <w:b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Cs w:val="24"/>
            </w:rPr>
            <w:t>证券代码：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代码"/>
              <w:tag w:val="_GBC_cc6fdf7dc2054e4f9e082ed74b6a5425"/>
              <w:id w:val="1243029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603815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证券简称：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简称"/>
              <w:tag w:val="_GBC_77e8fad392474aa4be479414251ffb31"/>
              <w:id w:val="-803925197"/>
              <w:lock w:val="sdtLocked"/>
              <w:placeholder>
                <w:docPart w:val="GBC22222222222222222222222222222"/>
              </w:placeholder>
            </w:sdtPr>
            <w:sdtEndPr/>
            <w:sdtContent>
              <w:proofErr w:type="gramStart"/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交建股份</w:t>
              </w:r>
              <w:proofErr w:type="gramEnd"/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公告编号：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临时公告编号"/>
              <w:tag w:val="_GBC_fff01b59764149628ec7651b658cdfb6"/>
              <w:id w:val="-388413893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2024-</w:t>
              </w:r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0</w:t>
              </w:r>
              <w:r w:rsidR="00CA4016">
                <w:rPr>
                  <w:rFonts w:asciiTheme="majorEastAsia" w:eastAsiaTheme="majorEastAsia" w:hAnsiTheme="majorEastAsia" w:hint="eastAsia"/>
                  <w:b/>
                  <w:szCs w:val="24"/>
                </w:rPr>
                <w:t>6</w:t>
              </w:r>
              <w:r w:rsidR="00162D5F">
                <w:rPr>
                  <w:rFonts w:asciiTheme="majorEastAsia" w:eastAsiaTheme="majorEastAsia" w:hAnsiTheme="majorEastAsia" w:hint="eastAsia"/>
                  <w:b/>
                  <w:szCs w:val="24"/>
                </w:rPr>
                <w:t>6</w:t>
              </w:r>
            </w:sdtContent>
          </w:sdt>
        </w:p>
        <w:p w14:paraId="57CA5856" w14:textId="77777777" w:rsidR="00046ABE" w:rsidRDefault="00D4748B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sz w:val="28"/>
          <w:szCs w:val="28"/>
        </w:rPr>
        <w:alias w:val="模块:回购公告"/>
        <w:tag w:val="_SEC_b41758ce170d4001bde4cc3e7b883f48"/>
        <w:id w:val="1870565974"/>
        <w:lock w:val="sdtLocked"/>
        <w:placeholder>
          <w:docPart w:val="GBC22222222222222222222222222222"/>
        </w:placeholder>
      </w:sdtPr>
      <w:sdtEndPr>
        <w:rPr>
          <w:color w:val="FF0000"/>
        </w:rPr>
      </w:sdtEndPr>
      <w:sdtContent>
        <w:p w14:paraId="7A51F267" w14:textId="34CD5BCB" w:rsidR="00046ABE" w:rsidRDefault="00D4748B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-1075894742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/>
            <w:sdtContent>
              <w:r w:rsidR="007A1B8E"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安徽省交通建设股份有限公司</w:t>
              </w:r>
            </w:sdtContent>
          </w:sdt>
        </w:p>
        <w:p w14:paraId="36215F35" w14:textId="35013474" w:rsidR="00046ABE" w:rsidRDefault="007A1B8E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r>
            <w:rPr>
              <w:rFonts w:eastAsia="黑体" w:hint="eastAsia"/>
              <w:b/>
              <w:color w:val="FF0000"/>
              <w:sz w:val="36"/>
              <w:szCs w:val="36"/>
            </w:rPr>
            <w:t>关于</w:t>
          </w:r>
          <w:r w:rsidR="00B041BF">
            <w:rPr>
              <w:rFonts w:eastAsia="黑体" w:hint="eastAsia"/>
              <w:b/>
              <w:color w:val="FF0000"/>
              <w:sz w:val="36"/>
              <w:szCs w:val="36"/>
            </w:rPr>
            <w:t>股份回购进展</w:t>
          </w:r>
          <w:r>
            <w:rPr>
              <w:rFonts w:eastAsia="黑体" w:hint="eastAsia"/>
              <w:b/>
              <w:color w:val="FF0000"/>
              <w:sz w:val="36"/>
              <w:szCs w:val="36"/>
            </w:rPr>
            <w:t>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502165629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3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046ABE" w14:paraId="340F145C" w14:textId="77777777" w:rsidTr="00BB674B">
            <w:tc>
              <w:tcPr>
                <w:tcW w:w="5000" w:type="pct"/>
              </w:tcPr>
              <w:p w14:paraId="24AA4B14" w14:textId="3DF5FB38" w:rsidR="00046ABE" w:rsidRDefault="007A1B8E">
                <w:pPr>
                  <w:spacing w:line="360" w:lineRule="auto"/>
                  <w:rPr>
                    <w:rFonts w:ascii="宋体" w:eastAsia="宋体" w:hAnsi="宋体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 xml:space="preserve">    </w:t>
                </w:r>
                <w:r>
                  <w:rPr>
                    <w:rFonts w:ascii="宋体" w:eastAsia="宋体" w:hAnsi="宋体" w:hint="eastAsia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 w14:textId="77777777" w:rsidR="00046ABE" w:rsidRDefault="00D4748B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-643737807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cstheme="minorBidi"/>
          <w:kern w:val="2"/>
          <w:szCs w:val="22"/>
        </w:rPr>
      </w:sdtEndPr>
      <w:sdtContent>
        <w:p w14:paraId="5C0EB977" w14:textId="489E352E" w:rsidR="00046ABE" w:rsidRPr="009D2116" w:rsidRDefault="007A1B8E">
          <w:pPr>
            <w:pStyle w:val="1"/>
            <w:keepNext w:val="0"/>
            <w:keepLines w:val="0"/>
            <w:tabs>
              <w:tab w:val="left" w:pos="3372"/>
            </w:tabs>
            <w:spacing w:after="240" w:line="240" w:lineRule="auto"/>
            <w:ind w:firstLineChars="46" w:firstLine="110"/>
            <w:rPr>
              <w:rFonts w:asciiTheme="minorEastAsia" w:hAnsiTheme="minorEastAsia"/>
            </w:rPr>
          </w:pPr>
          <w:r w:rsidRPr="009D2116">
            <w:rPr>
              <w:rFonts w:asciiTheme="minorEastAsia" w:hAnsiTheme="minorEastAsia" w:cs="Times New Roman" w:hint="eastAsia"/>
              <w:kern w:val="0"/>
              <w:sz w:val="24"/>
              <w:szCs w:val="24"/>
            </w:rPr>
            <w:t>重要内容提示：</w:t>
          </w:r>
        </w:p>
        <w:tbl>
          <w:tblPr>
            <w:tblStyle w:val="a3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03"/>
            <w:gridCol w:w="5351"/>
          </w:tblGrid>
          <w:tr w:rsidR="00046ABE" w:rsidRPr="009D2116" w14:paraId="38BF6C6D" w14:textId="77777777" w:rsidTr="00B456EE">
            <w:sdt>
              <w:sdtPr>
                <w:rPr>
                  <w:rFonts w:asciiTheme="minorEastAsia" w:hAnsiTheme="minorEastAsia"/>
                </w:rPr>
                <w:tag w:val="_PLD_d315fb80d30f47f8942e3b58346238c8"/>
                <w:id w:val="837809215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58B30BD8" w14:textId="2CFB0E54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 w14:textId="4DC26F8C" w:rsidR="00046ABE" w:rsidRPr="009D2116" w:rsidRDefault="00D4748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日"/>
                    <w:tag w:val="_GBC_5371a6d213de49118b62cffcca50e028"/>
                    <w:id w:val="1929462214"/>
                    <w:lock w:val="sdtLocked"/>
                    <w:date w:fullDate="2024-07-11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2024/7/11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-1992159305"/>
                    <w:lock w:val="sdtLocked"/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 xml:space="preserve"> </w:t>
                    </w:r>
                  </w:sdtContent>
                </w:sdt>
              </w:p>
            </w:tc>
          </w:tr>
          <w:tr w:rsidR="00046ABE" w:rsidRPr="009D2116" w14:paraId="1DBAE1B1" w14:textId="77777777" w:rsidTr="00B456EE">
            <w:sdt>
              <w:sdtPr>
                <w:rPr>
                  <w:rFonts w:asciiTheme="minorEastAsia" w:hAnsiTheme="minorEastAsia"/>
                </w:rPr>
                <w:tag w:val="_PLD_3598453db33f445e956bf1a78fd49e0d"/>
                <w:id w:val="446901633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22AF588F" w14:textId="0242C672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alias w:val="回购方案实施期限"/>
                <w:tag w:val="_GBC_904faa6563ec405b94f27c1f57ef22b2"/>
                <w:id w:val="140709847"/>
                <w:lock w:val="sdtLocked"/>
                <w:comboBox>
                  <w:listItem w:displayText="待X审议通过后Y个月" w:value="待{X}审议通过后{Y}个月"/>
                  <w:listItem w:displayText="X~Y" w:value="{X}~{Y}"/>
                </w:comboBox>
              </w:sdtPr>
              <w:sdtEndPr/>
              <w:sdtContent>
                <w:tc>
                  <w:tcPr>
                    <w:tcW w:w="5351" w:type="dxa"/>
                  </w:tcPr>
                  <w:p w14:paraId="5F215B5D" w14:textId="1B9B1C0B" w:rsidR="00046ABE" w:rsidRPr="009D2116" w:rsidRDefault="00C355E7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待董事会审议通过后12个月</w:t>
                    </w:r>
                  </w:p>
                </w:tc>
              </w:sdtContent>
            </w:sdt>
          </w:tr>
          <w:tr w:rsidR="00046ABE" w:rsidRPr="009D2116" w14:paraId="7F025F42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ag w:val="_PLD_a87c586081684bb38e32f2dd275d012a"/>
                  <w:id w:val="-165400301"/>
                  <w:lock w:val="sdtLocked"/>
                </w:sdtPr>
                <w:sdtEndPr/>
                <w:sdtContent>
                  <w:p w14:paraId="25711426" w14:textId="37450F38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 w14:textId="56A77013" w:rsidR="00046ABE" w:rsidRPr="009D2116" w:rsidRDefault="00D4748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-377391360"/>
                    <w:lock w:val="sdtLocked"/>
                    <w:text/>
                  </w:sdtPr>
                  <w:sdtEndPr/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4,000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-2082127611"/>
                    <w:lock w:val="sdtLocked"/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A43E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-1250969332"/>
                    <w:lock w:val="sdtLocked"/>
                    <w:text/>
                  </w:sdtPr>
                  <w:sdtEndPr/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6,000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1836874666"/>
                    <w:lock w:val="sdtLocked"/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A43E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25A9F390" w14:textId="77777777" w:rsidTr="003B75F3">
            <w:sdt>
              <w:sdtPr>
                <w:rPr>
                  <w:rFonts w:asciiTheme="minorEastAsia" w:hAnsiTheme="minorEastAsia"/>
                </w:rPr>
                <w:tag w:val="_PLD_f99e3c07685647d39935375ac43db2e8"/>
                <w:id w:val="2011403897"/>
                <w:lock w:val="sdtLocked"/>
              </w:sdtPr>
              <w:sdtEndPr/>
              <w:sdtContent>
                <w:tc>
                  <w:tcPr>
                    <w:tcW w:w="3403" w:type="dxa"/>
                    <w:vAlign w:val="center"/>
                  </w:tcPr>
                  <w:p w14:paraId="59E77039" w14:textId="52AFE967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 w14:textId="77777777" w:rsidR="00046ABE" w:rsidRPr="009D2116" w:rsidRDefault="00D4748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-193229136"/>
                    <w:lock w:val="sdtLocked"/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□减少注册资本 </w:instrText>
                    </w:r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1401179129"/>
                  <w:lock w:val="sdtLocked"/>
                </w:sdtPr>
                <w:sdtEndPr/>
                <w:sdtContent>
                  <w:p w14:paraId="18A2D68F" w14:textId="24ACE862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instrText xml:space="preserve"> MACROBUTTON  SnrToggleCheckbox √用于员工持股计划或股权激励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-616213976"/>
                  <w:lock w:val="sdtLocked"/>
                </w:sdtPr>
                <w:sdtEndPr/>
                <w:sdtContent>
                  <w:p w14:paraId="3A0DFB60" w14:textId="77777777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□用于转换公司可转债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/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758801055"/>
                  <w:lock w:val="sdtLocked"/>
                </w:sdtPr>
                <w:sdtEndPr/>
                <w:sdtContent>
                  <w:p w14:paraId="1EC92555" w14:textId="45715A08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046ABE" w:rsidRPr="009D2116" w14:paraId="4BC3DA9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505ae514ea6b435abbd8bdedd24478fa"/>
                  <w:id w:val="-899903691"/>
                  <w:lock w:val="sdtLocked"/>
                </w:sdtPr>
                <w:sdtEndPr/>
                <w:sdtContent>
                  <w:p w14:paraId="4F18C852" w14:textId="23F025DC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 w14:textId="76646138" w:rsidR="00046ABE" w:rsidRPr="009D2116" w:rsidRDefault="00D4748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1077023064"/>
                    <w:lock w:val="sdtLocked"/>
                    <w:text/>
                  </w:sdtPr>
                  <w:sdtEndPr/>
                  <w:sdtContent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191.57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-1698237573"/>
                    <w:lock w:val="sdtLocked"/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万股</w:t>
                    </w:r>
                  </w:sdtContent>
                </w:sdt>
              </w:p>
            </w:tc>
          </w:tr>
          <w:tr w:rsidR="00046ABE" w:rsidRPr="009D2116" w14:paraId="32C3EA34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74a0810c9e05491fb47eb7a791f2ecb0"/>
                  <w:id w:val="721410713"/>
                  <w:lock w:val="sdtLocked"/>
                </w:sdtPr>
                <w:sdtEndPr/>
                <w:sdtContent>
                  <w:p w14:paraId="33A61944" w14:textId="5CFDA3C4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 w14:textId="4BA1A6CC" w:rsidR="00046ABE" w:rsidRPr="009D2116" w:rsidRDefault="00D4748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-2087221190"/>
                    <w:lock w:val="sdtLocked"/>
                  </w:sdtPr>
                  <w:sdtEndPr/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  <w:r w:rsidR="003974F0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.</w:t>
                    </w:r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3</w:t>
                    </w:r>
                    <w:r w:rsidR="003974F0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1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%</w:t>
                </w:r>
              </w:p>
            </w:tc>
          </w:tr>
          <w:tr w:rsidR="00046ABE" w:rsidRPr="009D2116" w14:paraId="365C413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9ad3b358ee504ebb87a006ee9cd1feed"/>
                  <w:id w:val="-2067017938"/>
                  <w:lock w:val="sdtLocked"/>
                </w:sdtPr>
                <w:sdtEndPr/>
                <w:sdtContent>
                  <w:p w14:paraId="20FCA0E3" w14:textId="488F7BC7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 w14:textId="652847BB" w:rsidR="00046ABE" w:rsidRPr="009D2116" w:rsidRDefault="00D4748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2051035380"/>
                    <w:lock w:val="sdtLocked"/>
                    <w:text/>
                  </w:sdtPr>
                  <w:sdtEndPr/>
                  <w:sdtContent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999.95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163631119"/>
                    <w:lock w:val="sdtLocked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30A5416D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43e87642b7d54aedb091653df5f56436"/>
                  <w:id w:val="1973861897"/>
                  <w:lock w:val="sdtLocked"/>
                </w:sdtPr>
                <w:sdtEndPr/>
                <w:sdtContent>
                  <w:p w14:paraId="0C3F2571" w14:textId="79733228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proofErr w:type="gramStart"/>
                    <w:r w:rsidRPr="009D2116">
                      <w:rPr>
                        <w:rFonts w:asciiTheme="minorEastAsia" w:hAnsiTheme="minorEastAsia"/>
                      </w:rPr>
                      <w:t>实际回</w:t>
                    </w:r>
                    <w:proofErr w:type="gramEnd"/>
                    <w:r w:rsidRPr="009D2116">
                      <w:rPr>
                        <w:rFonts w:asciiTheme="minorEastAsia" w:hAnsiTheme="minorEastAsia"/>
                      </w:rPr>
                      <w:t>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 w14:textId="4C38DB79" w:rsidR="00046ABE" w:rsidRPr="009D2116" w:rsidRDefault="00D4748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实际回购价格下限"/>
                    <w:tag w:val="_GBC_c553820e2ecd4dbc89da0a611611fb71"/>
                    <w:id w:val="-1215045245"/>
                    <w:lock w:val="sdtLocked"/>
                  </w:sdtPr>
                  <w:sdtEndPr/>
                  <w:sdtContent>
                    <w:r w:rsidR="00E5353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5.14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实际回购价格上限"/>
                    <w:tag w:val="_GBC_9c882b53c6254d49875c341f29e5d863"/>
                    <w:id w:val="-792750492"/>
                    <w:lock w:val="sdtLocked"/>
                  </w:sdtPr>
                  <w:sdtEndPr/>
                  <w:sdtContent>
                    <w:r w:rsidR="00E5353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5.29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</w:t>
                </w:r>
              </w:p>
            </w:tc>
          </w:tr>
        </w:tbl>
        <w:p w14:paraId="6D0B8ABF" w14:textId="3E7F945C" w:rsidR="00046ABE" w:rsidRPr="009D2116" w:rsidRDefault="00D4748B">
          <w:pPr>
            <w:rPr>
              <w:rFonts w:asciiTheme="minorEastAsia" w:hAnsiTheme="minorEastAsia"/>
            </w:rPr>
          </w:pPr>
        </w:p>
      </w:sdtContent>
    </w:sdt>
    <w:p w14:paraId="49501069" w14:textId="02145F5F" w:rsidR="00046ABE" w:rsidRPr="009D2116" w:rsidRDefault="007A1B8E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 w:rsidRPr="009D2116">
        <w:rPr>
          <w:rFonts w:asciiTheme="minorEastAsia" w:hAnsiTheme="minorEastAsia" w:hint="eastAsia"/>
          <w:b/>
        </w:rPr>
        <w:t>回购股份的基本情况</w:t>
      </w:r>
    </w:p>
    <w:p w14:paraId="1F925700" w14:textId="5975654D" w:rsidR="00046ABE" w:rsidRPr="009D2116" w:rsidRDefault="00C355E7" w:rsidP="00C355E7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 w:hint="eastAsia"/>
        </w:rPr>
        <w:t>安徽省交通建设</w:t>
      </w:r>
      <w:r w:rsidRPr="009D2116">
        <w:rPr>
          <w:rFonts w:asciiTheme="minorEastAsia" w:hAnsiTheme="minorEastAsia"/>
        </w:rPr>
        <w:t>股份有限公司（以下简称“公司”）于2024年</w:t>
      </w:r>
      <w:r w:rsidR="00733782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733782" w:rsidRPr="009D2116">
        <w:rPr>
          <w:rFonts w:asciiTheme="minorEastAsia" w:hAnsiTheme="minorEastAsia" w:hint="eastAsia"/>
        </w:rPr>
        <w:t>10</w:t>
      </w:r>
      <w:r w:rsidRPr="009D2116">
        <w:rPr>
          <w:rFonts w:asciiTheme="minorEastAsia" w:hAnsiTheme="minorEastAsia"/>
        </w:rPr>
        <w:t>日召开第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届董事会第十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次会议，审议通过了《关于以集中竞价交易方式回购股份</w:t>
      </w:r>
      <w:r w:rsidR="00733782" w:rsidRPr="009D2116">
        <w:rPr>
          <w:rFonts w:asciiTheme="minorEastAsia" w:hAnsiTheme="minorEastAsia" w:hint="eastAsia"/>
        </w:rPr>
        <w:t>预案</w:t>
      </w:r>
      <w:r w:rsidRPr="009D2116">
        <w:rPr>
          <w:rFonts w:asciiTheme="minorEastAsia" w:hAnsiTheme="minorEastAsia"/>
        </w:rPr>
        <w:t>的议案》</w:t>
      </w:r>
      <w:r w:rsidR="00CA4016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同意</w:t>
      </w:r>
      <w:r w:rsidR="00733782" w:rsidRPr="009D2116">
        <w:rPr>
          <w:rFonts w:asciiTheme="minorEastAsia" w:hAnsiTheme="minorEastAsia" w:hint="eastAsia"/>
        </w:rPr>
        <w:t>使用</w:t>
      </w:r>
      <w:r w:rsidRPr="009D2116">
        <w:rPr>
          <w:rFonts w:asciiTheme="minorEastAsia" w:hAnsiTheme="minorEastAsia"/>
        </w:rPr>
        <w:t>自有资金</w:t>
      </w:r>
      <w:r w:rsidR="00733782" w:rsidRPr="009D2116">
        <w:rPr>
          <w:rFonts w:asciiTheme="minorEastAsia" w:hAnsiTheme="minorEastAsia" w:hint="eastAsia"/>
        </w:rPr>
        <w:t>以</w:t>
      </w:r>
      <w:r w:rsidRPr="009D2116">
        <w:rPr>
          <w:rFonts w:asciiTheme="minorEastAsia" w:hAnsiTheme="minorEastAsia"/>
        </w:rPr>
        <w:t>集中竞价交易方式</w:t>
      </w:r>
      <w:r w:rsidR="00B02228" w:rsidRPr="009D2116">
        <w:rPr>
          <w:rFonts w:asciiTheme="minorEastAsia" w:hAnsiTheme="minorEastAsia" w:hint="eastAsia"/>
        </w:rPr>
        <w:t>回购公司股份</w:t>
      </w:r>
      <w:r w:rsidRPr="009D2116">
        <w:rPr>
          <w:rFonts w:asciiTheme="minorEastAsia" w:hAnsiTheme="minorEastAsia"/>
        </w:rPr>
        <w:t>，回购的股份将全部用于公司</w:t>
      </w:r>
      <w:r w:rsidR="00646C53">
        <w:rPr>
          <w:rFonts w:asciiTheme="minorEastAsia" w:hAnsiTheme="minorEastAsia" w:hint="eastAsia"/>
        </w:rPr>
        <w:t>实施</w:t>
      </w:r>
      <w:r w:rsidRPr="009D2116">
        <w:rPr>
          <w:rFonts w:asciiTheme="minorEastAsia" w:hAnsiTheme="minorEastAsia"/>
        </w:rPr>
        <w:t>员工持股计划或者股权激励。回购金额不低于</w:t>
      </w:r>
      <w:r w:rsidR="00B02228" w:rsidRPr="009D2116">
        <w:rPr>
          <w:rFonts w:asciiTheme="minorEastAsia" w:hAnsiTheme="minorEastAsia" w:hint="eastAsia"/>
        </w:rPr>
        <w:t>4</w:t>
      </w:r>
      <w:r w:rsidRPr="009D2116">
        <w:rPr>
          <w:rFonts w:asciiTheme="minorEastAsia" w:hAnsiTheme="minorEastAsia"/>
        </w:rPr>
        <w:t>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不超过人民币6,000万元（含）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回购股份的价格不超过人民币</w:t>
      </w:r>
      <w:r w:rsidR="00B02228" w:rsidRPr="009D2116">
        <w:rPr>
          <w:rFonts w:asciiTheme="minorEastAsia" w:hAnsiTheme="minorEastAsia" w:hint="eastAsia"/>
        </w:rPr>
        <w:t>9.15</w:t>
      </w:r>
      <w:r w:rsidRPr="009D2116">
        <w:rPr>
          <w:rFonts w:asciiTheme="minorEastAsia" w:hAnsiTheme="minorEastAsia"/>
        </w:rPr>
        <w:t>元/股（含）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回购的期限自公司董事会审议通过</w:t>
      </w:r>
      <w:r w:rsidR="00646C53">
        <w:rPr>
          <w:rFonts w:asciiTheme="minorEastAsia" w:hAnsiTheme="minorEastAsia" w:hint="eastAsia"/>
        </w:rPr>
        <w:t>回购股</w:t>
      </w:r>
      <w:proofErr w:type="gramStart"/>
      <w:r w:rsidR="00646C53">
        <w:rPr>
          <w:rFonts w:asciiTheme="minorEastAsia" w:hAnsiTheme="minorEastAsia" w:hint="eastAsia"/>
        </w:rPr>
        <w:t>份方案</w:t>
      </w:r>
      <w:proofErr w:type="gramEnd"/>
      <w:r w:rsidRPr="009D2116">
        <w:rPr>
          <w:rFonts w:asciiTheme="minorEastAsia" w:hAnsiTheme="minorEastAsia"/>
        </w:rPr>
        <w:t>之日起12个月内。具体内容详见公司</w:t>
      </w:r>
      <w:r w:rsidR="00B02228" w:rsidRPr="009D2116">
        <w:rPr>
          <w:rFonts w:asciiTheme="minorEastAsia" w:hAnsiTheme="minorEastAsia" w:hint="eastAsia"/>
        </w:rPr>
        <w:t>分别</w:t>
      </w:r>
      <w:r w:rsidRPr="009D2116">
        <w:rPr>
          <w:rFonts w:asciiTheme="minorEastAsia" w:hAnsiTheme="minorEastAsia"/>
        </w:rPr>
        <w:t>于2024年</w:t>
      </w:r>
      <w:r w:rsidR="00B02228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B02228" w:rsidRPr="009D2116">
        <w:rPr>
          <w:rFonts w:asciiTheme="minorEastAsia" w:hAnsiTheme="minorEastAsia" w:hint="eastAsia"/>
        </w:rPr>
        <w:t>11</w:t>
      </w:r>
      <w:r w:rsidRPr="009D2116">
        <w:rPr>
          <w:rFonts w:asciiTheme="minorEastAsia" w:hAnsiTheme="minorEastAsia"/>
        </w:rPr>
        <w:t>日</w:t>
      </w:r>
      <w:r w:rsidR="00B02228" w:rsidRPr="009D2116">
        <w:rPr>
          <w:rFonts w:asciiTheme="minorEastAsia" w:hAnsiTheme="minorEastAsia" w:hint="eastAsia"/>
        </w:rPr>
        <w:t>、7月16日</w:t>
      </w:r>
      <w:r w:rsidRPr="009D2116">
        <w:rPr>
          <w:rFonts w:asciiTheme="minorEastAsia" w:hAnsiTheme="minorEastAsia"/>
        </w:rPr>
        <w:t>在上海证券交易所网站（www.sse.com.cn）披露的《关于以集中竞价交易方式回购股份</w:t>
      </w:r>
      <w:r w:rsidR="00B02228" w:rsidRPr="009D2116">
        <w:rPr>
          <w:rFonts w:asciiTheme="minorEastAsia" w:hAnsiTheme="minorEastAsia" w:hint="eastAsia"/>
        </w:rPr>
        <w:t>的预案</w:t>
      </w:r>
      <w:r w:rsidRPr="009D2116">
        <w:rPr>
          <w:rFonts w:asciiTheme="minorEastAsia" w:hAnsiTheme="minorEastAsia"/>
        </w:rPr>
        <w:t>》（公告编号：2024-04</w:t>
      </w:r>
      <w:r w:rsidR="00B02228" w:rsidRPr="009D2116">
        <w:rPr>
          <w:rFonts w:asciiTheme="minorEastAsia" w:hAnsiTheme="minorEastAsia" w:hint="eastAsia"/>
        </w:rPr>
        <w:t>8</w:t>
      </w:r>
      <w:r w:rsidRPr="009D2116">
        <w:rPr>
          <w:rFonts w:asciiTheme="minorEastAsia" w:hAnsiTheme="minorEastAsia"/>
        </w:rPr>
        <w:t>）、《关于以集中竞价交易方式回购股份的回购报告书》（公告编号：2024-05</w:t>
      </w:r>
      <w:r w:rsidR="00B02228" w:rsidRPr="009D2116">
        <w:rPr>
          <w:rFonts w:asciiTheme="minorEastAsia" w:hAnsiTheme="minorEastAsia" w:hint="eastAsia"/>
        </w:rPr>
        <w:t>1</w:t>
      </w:r>
      <w:r w:rsidRPr="009D2116">
        <w:rPr>
          <w:rFonts w:asciiTheme="minorEastAsia" w:hAnsiTheme="minorEastAsia"/>
        </w:rPr>
        <w:t>）</w:t>
      </w:r>
      <w:r w:rsidR="009E6F7E" w:rsidRPr="009D2116">
        <w:rPr>
          <w:rFonts w:asciiTheme="minorEastAsia" w:hAnsiTheme="minorEastAsia" w:hint="eastAsia"/>
        </w:rPr>
        <w:t>。</w:t>
      </w:r>
    </w:p>
    <w:p w14:paraId="4C206015" w14:textId="7E9AC699" w:rsidR="00046ABE" w:rsidRPr="009D2116" w:rsidRDefault="00CB6E2C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回购股份的进展</w:t>
      </w:r>
      <w:r w:rsidRPr="009D2116">
        <w:rPr>
          <w:rFonts w:asciiTheme="minorEastAsia" w:hAnsiTheme="minorEastAsia" w:hint="eastAsia"/>
          <w:b/>
        </w:rPr>
        <w:t>情况</w:t>
      </w:r>
    </w:p>
    <w:p w14:paraId="503E0A6A" w14:textId="3D0C928A" w:rsidR="00943CDA" w:rsidRDefault="00943CDA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43CDA">
        <w:rPr>
          <w:rFonts w:asciiTheme="minorEastAsia" w:hAnsiTheme="minorEastAsia"/>
        </w:rPr>
        <w:t>根据《上市公司股份回购规则》《上海证券交易所上市公司自律监管指引第7</w:t>
      </w:r>
      <w:r w:rsidRPr="00943CDA">
        <w:rPr>
          <w:rFonts w:asciiTheme="minorEastAsia" w:hAnsiTheme="minorEastAsia"/>
        </w:rPr>
        <w:lastRenderedPageBreak/>
        <w:t>号——回购股份》等相关规定，</w:t>
      </w:r>
      <w:r w:rsidR="00CA4016">
        <w:rPr>
          <w:rFonts w:asciiTheme="minorEastAsia" w:hAnsiTheme="minorEastAsia" w:hint="eastAsia"/>
        </w:rPr>
        <w:t>现将公司股份</w:t>
      </w:r>
      <w:r w:rsidR="00B041BF">
        <w:rPr>
          <w:rFonts w:asciiTheme="minorEastAsia" w:hAnsiTheme="minorEastAsia" w:hint="eastAsia"/>
        </w:rPr>
        <w:t>回购进展</w:t>
      </w:r>
      <w:r w:rsidR="00CA4016">
        <w:rPr>
          <w:rFonts w:asciiTheme="minorEastAsia" w:hAnsiTheme="minorEastAsia" w:hint="eastAsia"/>
        </w:rPr>
        <w:t>情况</w:t>
      </w:r>
      <w:r w:rsidRPr="00943CDA">
        <w:rPr>
          <w:rFonts w:asciiTheme="minorEastAsia" w:hAnsiTheme="minorEastAsia"/>
        </w:rPr>
        <w:t>公告如下：</w:t>
      </w:r>
    </w:p>
    <w:p w14:paraId="5A70263A" w14:textId="0E3CFF5E" w:rsidR="00943CDA" w:rsidRDefault="00B041BF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截至</w:t>
      </w:r>
      <w:r w:rsidR="00CA4016">
        <w:rPr>
          <w:rFonts w:asciiTheme="minorEastAsia" w:hAnsiTheme="minorEastAsia" w:hint="eastAsia"/>
        </w:rPr>
        <w:t>2024年8月</w:t>
      </w:r>
      <w:r>
        <w:rPr>
          <w:rFonts w:asciiTheme="minorEastAsia" w:hAnsiTheme="minorEastAsia" w:hint="eastAsia"/>
        </w:rPr>
        <w:t>31</w:t>
      </w:r>
      <w:r w:rsidR="00CA4016">
        <w:rPr>
          <w:rFonts w:asciiTheme="minorEastAsia" w:hAnsiTheme="minorEastAsia" w:hint="eastAsia"/>
        </w:rPr>
        <w:t>日，公司通过上海证券交易所系统以集中竞价交易方式</w:t>
      </w:r>
      <w:r w:rsidR="00162D5F">
        <w:rPr>
          <w:rFonts w:asciiTheme="minorEastAsia" w:hAnsiTheme="minorEastAsia" w:hint="eastAsia"/>
        </w:rPr>
        <w:t>累计</w:t>
      </w:r>
      <w:r w:rsidR="00CA4016">
        <w:rPr>
          <w:rFonts w:asciiTheme="minorEastAsia" w:hAnsiTheme="minorEastAsia" w:hint="eastAsia"/>
        </w:rPr>
        <w:t>回购公司股份</w:t>
      </w:r>
      <w:r w:rsidR="00162D5F">
        <w:rPr>
          <w:rFonts w:asciiTheme="minorEastAsia" w:hAnsiTheme="minorEastAsia" w:hint="eastAsia"/>
        </w:rPr>
        <w:t>191.57</w:t>
      </w:r>
      <w:r w:rsidR="00CA4016">
        <w:rPr>
          <w:rFonts w:asciiTheme="minorEastAsia" w:hAnsiTheme="minorEastAsia" w:hint="eastAsia"/>
        </w:rPr>
        <w:t>万股，占公司总股本618,924,235股的比例为</w:t>
      </w:r>
      <w:r w:rsidR="00162D5F">
        <w:rPr>
          <w:rFonts w:asciiTheme="minorEastAsia" w:hAnsiTheme="minorEastAsia" w:hint="eastAsia"/>
        </w:rPr>
        <w:t>0.31</w:t>
      </w:r>
      <w:r w:rsidR="00CA4016">
        <w:rPr>
          <w:rFonts w:asciiTheme="minorEastAsia" w:hAnsiTheme="minorEastAsia" w:hint="eastAsia"/>
        </w:rPr>
        <w:t>%，回购成交的</w:t>
      </w:r>
      <w:proofErr w:type="gramStart"/>
      <w:r w:rsidR="00CA4016">
        <w:rPr>
          <w:rFonts w:asciiTheme="minorEastAsia" w:hAnsiTheme="minorEastAsia" w:hint="eastAsia"/>
        </w:rPr>
        <w:t>最</w:t>
      </w:r>
      <w:proofErr w:type="gramEnd"/>
      <w:r w:rsidR="00CA4016">
        <w:rPr>
          <w:rFonts w:asciiTheme="minorEastAsia" w:hAnsiTheme="minorEastAsia" w:hint="eastAsia"/>
        </w:rPr>
        <w:t>高价为</w:t>
      </w:r>
      <w:r w:rsidR="00E53536">
        <w:rPr>
          <w:rFonts w:asciiTheme="minorEastAsia" w:hAnsiTheme="minorEastAsia" w:hint="eastAsia"/>
        </w:rPr>
        <w:t>5.29</w:t>
      </w:r>
      <w:r w:rsidR="00CA4016">
        <w:rPr>
          <w:rFonts w:asciiTheme="minorEastAsia" w:hAnsiTheme="minorEastAsia" w:hint="eastAsia"/>
        </w:rPr>
        <w:t>元/股，最低价为</w:t>
      </w:r>
      <w:r w:rsidR="00E53536">
        <w:rPr>
          <w:rFonts w:asciiTheme="minorEastAsia" w:hAnsiTheme="minorEastAsia" w:hint="eastAsia"/>
        </w:rPr>
        <w:t>5.14</w:t>
      </w:r>
      <w:r w:rsidR="00CA4016">
        <w:rPr>
          <w:rFonts w:asciiTheme="minorEastAsia" w:hAnsiTheme="minorEastAsia" w:hint="eastAsia"/>
        </w:rPr>
        <w:t>元/股，支付的资金总额为人民币</w:t>
      </w:r>
      <w:r w:rsidR="00162D5F">
        <w:rPr>
          <w:rFonts w:asciiTheme="minorEastAsia" w:hAnsiTheme="minorEastAsia" w:hint="eastAsia"/>
        </w:rPr>
        <w:t>999.95</w:t>
      </w:r>
      <w:r w:rsidR="00CA4016">
        <w:rPr>
          <w:rFonts w:asciiTheme="minorEastAsia" w:hAnsiTheme="minorEastAsia" w:hint="eastAsia"/>
        </w:rPr>
        <w:t>万元（不含印花税、交易佣金等交易费用）</w:t>
      </w:r>
      <w:r w:rsidR="00943CDA" w:rsidRPr="00943CDA">
        <w:rPr>
          <w:rFonts w:asciiTheme="minorEastAsia" w:hAnsiTheme="minorEastAsia"/>
        </w:rPr>
        <w:t>。</w:t>
      </w:r>
    </w:p>
    <w:p w14:paraId="56BAEF25" w14:textId="3623681F" w:rsidR="00CA4016" w:rsidRDefault="00CA4016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上述股份回购符合法律法规的规定及公司回购股</w:t>
      </w:r>
      <w:proofErr w:type="gramStart"/>
      <w:r>
        <w:rPr>
          <w:rFonts w:asciiTheme="minorEastAsia" w:hAnsiTheme="minorEastAsia" w:hint="eastAsia"/>
        </w:rPr>
        <w:t>份方案</w:t>
      </w:r>
      <w:proofErr w:type="gramEnd"/>
      <w:r>
        <w:rPr>
          <w:rFonts w:asciiTheme="minorEastAsia" w:hAnsiTheme="minorEastAsia" w:hint="eastAsia"/>
        </w:rPr>
        <w:t>的要求。</w:t>
      </w:r>
    </w:p>
    <w:p w14:paraId="1ECB70F9" w14:textId="48122F6A" w:rsidR="00046ABE" w:rsidRPr="009D2116" w:rsidRDefault="007A1B8E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 w:rsidRPr="009D2116">
        <w:rPr>
          <w:rFonts w:asciiTheme="minorEastAsia" w:hAnsiTheme="minorEastAsia" w:hint="eastAsia"/>
          <w:b/>
        </w:rPr>
        <w:t>其他事项</w:t>
      </w:r>
    </w:p>
    <w:p w14:paraId="43D59836" w14:textId="22A2CC3F" w:rsidR="00046ABE" w:rsidRPr="009D2116" w:rsidRDefault="007A1B8E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/>
        </w:rPr>
        <w:t>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2AC0EC83" w14:textId="77777777" w:rsidR="00046ABE" w:rsidRPr="009D2116" w:rsidRDefault="00046ABE" w:rsidP="00B02228">
      <w:pPr>
        <w:spacing w:line="360" w:lineRule="auto"/>
        <w:ind w:firstLineChars="200" w:firstLine="480"/>
        <w:rPr>
          <w:rFonts w:asciiTheme="minorEastAsia" w:hAnsiTheme="minorEastAsia"/>
        </w:rPr>
      </w:pPr>
    </w:p>
    <w:p w14:paraId="6278B5B9" w14:textId="77777777" w:rsidR="00046ABE" w:rsidRPr="009D2116" w:rsidRDefault="007A1B8E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 w:hint="eastAsia"/>
        </w:rPr>
        <w:t>特此公告。</w:t>
      </w:r>
    </w:p>
    <w:p w14:paraId="4BE0540C" w14:textId="77777777" w:rsidR="00046ABE" w:rsidRDefault="00D4748B" w:rsidP="00B02228">
      <w:pPr>
        <w:wordWrap w:val="0"/>
        <w:spacing w:line="360" w:lineRule="auto"/>
        <w:jc w:val="right"/>
        <w:rPr>
          <w:rFonts w:ascii="宋体" w:eastAsia="宋体" w:hAnsi="宋体"/>
          <w:szCs w:val="24"/>
        </w:rPr>
      </w:pPr>
      <w:sdt>
        <w:sdtPr>
          <w:rPr>
            <w:rFonts w:ascii="宋体" w:eastAsia="宋体" w:hAnsi="宋体" w:hint="eastAsia"/>
            <w:szCs w:val="24"/>
          </w:rPr>
          <w:alias w:val="公司法定中文名称"/>
          <w:tag w:val="_GBC_a0dbe34339a344a896b553a3a318a794"/>
          <w:id w:val="1292093992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/>
        <w:sdtContent>
          <w:r w:rsidR="007A1B8E">
            <w:rPr>
              <w:rFonts w:ascii="宋体" w:eastAsia="宋体" w:hAnsi="宋体" w:hint="eastAsia"/>
              <w:szCs w:val="24"/>
            </w:rPr>
            <w:t>安徽省交通建设股份有限公司</w:t>
          </w:r>
        </w:sdtContent>
      </w:sdt>
      <w:r w:rsidR="007A1B8E">
        <w:rPr>
          <w:rFonts w:ascii="宋体" w:eastAsia="宋体" w:hAnsi="宋体" w:hint="eastAsia"/>
          <w:szCs w:val="24"/>
        </w:rPr>
        <w:t>董事会</w:t>
      </w:r>
    </w:p>
    <w:p w14:paraId="77F7664B" w14:textId="0BA000DA" w:rsidR="00046ABE" w:rsidRDefault="00D4748B" w:rsidP="00B02228">
      <w:pPr>
        <w:wordWrap w:val="0"/>
        <w:spacing w:line="360" w:lineRule="auto"/>
        <w:jc w:val="right"/>
      </w:pPr>
      <w:sdt>
        <w:sdtPr>
          <w:rPr>
            <w:rFonts w:ascii="宋体" w:eastAsia="宋体" w:hAnsi="宋体" w:hint="eastAsia"/>
            <w:szCs w:val="24"/>
          </w:rPr>
          <w:alias w:val="临时公告日期"/>
          <w:tag w:val="_GBC_b0649edb53524c19a256bbb6e780e07f"/>
          <w:id w:val="-913854273"/>
          <w:lock w:val="sdtLocked"/>
          <w:placeholder>
            <w:docPart w:val="GBC22222222222222222222222222222"/>
          </w:placeholder>
          <w:date w:fullDate="2024-09-04T00:00:00Z"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A43E53">
            <w:rPr>
              <w:rFonts w:ascii="宋体" w:eastAsia="宋体" w:hAnsi="宋体" w:hint="eastAsia"/>
              <w:szCs w:val="24"/>
            </w:rPr>
            <w:t>2024年9月4日</w:t>
          </w:r>
        </w:sdtContent>
      </w:sdt>
    </w:p>
    <w:sectPr w:rsidR="00046ABE" w:rsidSect="009A2C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4475D" w14:textId="77777777" w:rsidR="00D4748B" w:rsidRDefault="00D4748B" w:rsidP="003D0CFC">
      <w:r>
        <w:separator/>
      </w:r>
    </w:p>
  </w:endnote>
  <w:endnote w:type="continuationSeparator" w:id="0">
    <w:p w14:paraId="701B8ABC" w14:textId="77777777" w:rsidR="00D4748B" w:rsidRDefault="00D4748B" w:rsidP="003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68B0E" w14:textId="77777777" w:rsidR="00D4748B" w:rsidRDefault="00D4748B" w:rsidP="003D0CFC">
      <w:r>
        <w:separator/>
      </w:r>
    </w:p>
  </w:footnote>
  <w:footnote w:type="continuationSeparator" w:id="0">
    <w:p w14:paraId="15BC1C4E" w14:textId="77777777" w:rsidR="00D4748B" w:rsidRDefault="00D4748B" w:rsidP="003D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CB7"/>
    <w:multiLevelType w:val="hybridMultilevel"/>
    <w:tmpl w:val="D674BE68"/>
    <w:lvl w:ilvl="0" w:tplc="04CECB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1329DC"/>
    <w:multiLevelType w:val="hybridMultilevel"/>
    <w:tmpl w:val="1BD63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5274BD"/>
    <w:multiLevelType w:val="hybridMultilevel"/>
    <w:tmpl w:val="7A14D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>
    <w:nsid w:val="2F2F5BBC"/>
    <w:multiLevelType w:val="hybridMultilevel"/>
    <w:tmpl w:val="F31CFFB6"/>
    <w:lvl w:ilvl="0" w:tplc="8EBC50A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0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94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0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6">
    <w:nsid w:val="3F710F0B"/>
    <w:multiLevelType w:val="hybridMultilevel"/>
    <w:tmpl w:val="3EDE32BA"/>
    <w:lvl w:ilvl="0" w:tplc="9044156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D14DE3"/>
    <w:multiLevelType w:val="hybridMultilevel"/>
    <w:tmpl w:val="B17083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005093C"/>
    <w:multiLevelType w:val="hybridMultilevel"/>
    <w:tmpl w:val="86060760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D4557CB"/>
    <w:multiLevelType w:val="hybridMultilevel"/>
    <w:tmpl w:val="42C02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5470"/>
    <w:rsid w:val="00015CEC"/>
    <w:rsid w:val="00016626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A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3A3A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159E"/>
    <w:rsid w:val="0015211A"/>
    <w:rsid w:val="0015489B"/>
    <w:rsid w:val="00157968"/>
    <w:rsid w:val="00161F7D"/>
    <w:rsid w:val="00162D5F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5BDE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1F6B9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24FC7"/>
    <w:rsid w:val="002300DF"/>
    <w:rsid w:val="002316F3"/>
    <w:rsid w:val="00234BAC"/>
    <w:rsid w:val="00234E7B"/>
    <w:rsid w:val="00235E15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29B2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A7C62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24DB"/>
    <w:rsid w:val="002D30F4"/>
    <w:rsid w:val="002D3D86"/>
    <w:rsid w:val="002D4728"/>
    <w:rsid w:val="002D4E5A"/>
    <w:rsid w:val="002D793B"/>
    <w:rsid w:val="002E1D31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0C67"/>
    <w:rsid w:val="0039187B"/>
    <w:rsid w:val="00393494"/>
    <w:rsid w:val="00394321"/>
    <w:rsid w:val="00395946"/>
    <w:rsid w:val="00395F3E"/>
    <w:rsid w:val="00396F4F"/>
    <w:rsid w:val="003974F0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7DD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001D"/>
    <w:rsid w:val="004925D4"/>
    <w:rsid w:val="00494271"/>
    <w:rsid w:val="00496006"/>
    <w:rsid w:val="0049699F"/>
    <w:rsid w:val="004A039F"/>
    <w:rsid w:val="004A084E"/>
    <w:rsid w:val="004A28EF"/>
    <w:rsid w:val="004A2A2F"/>
    <w:rsid w:val="004A7DC3"/>
    <w:rsid w:val="004A7EC8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41B4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18DB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5D8B"/>
    <w:rsid w:val="005564E1"/>
    <w:rsid w:val="00557C87"/>
    <w:rsid w:val="005608F9"/>
    <w:rsid w:val="00561B37"/>
    <w:rsid w:val="0056328C"/>
    <w:rsid w:val="00563FAB"/>
    <w:rsid w:val="00564D9F"/>
    <w:rsid w:val="00566894"/>
    <w:rsid w:val="00570AE1"/>
    <w:rsid w:val="0057598A"/>
    <w:rsid w:val="00575C2C"/>
    <w:rsid w:val="005761D5"/>
    <w:rsid w:val="00577473"/>
    <w:rsid w:val="005819F8"/>
    <w:rsid w:val="00581C41"/>
    <w:rsid w:val="00582842"/>
    <w:rsid w:val="005849BA"/>
    <w:rsid w:val="0058531D"/>
    <w:rsid w:val="0058583D"/>
    <w:rsid w:val="00587F25"/>
    <w:rsid w:val="00587FF4"/>
    <w:rsid w:val="005910DD"/>
    <w:rsid w:val="00591613"/>
    <w:rsid w:val="00592D72"/>
    <w:rsid w:val="00593729"/>
    <w:rsid w:val="0059760E"/>
    <w:rsid w:val="00597990"/>
    <w:rsid w:val="005A5FD8"/>
    <w:rsid w:val="005A7EB6"/>
    <w:rsid w:val="005B03F1"/>
    <w:rsid w:val="005B05D6"/>
    <w:rsid w:val="005B0AF8"/>
    <w:rsid w:val="005B0D6C"/>
    <w:rsid w:val="005B1069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28D8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46C53"/>
    <w:rsid w:val="006508E2"/>
    <w:rsid w:val="00650932"/>
    <w:rsid w:val="00652494"/>
    <w:rsid w:val="00657560"/>
    <w:rsid w:val="00657D1F"/>
    <w:rsid w:val="0066068B"/>
    <w:rsid w:val="0066083A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5A5A"/>
    <w:rsid w:val="006971AF"/>
    <w:rsid w:val="006A180C"/>
    <w:rsid w:val="006A2C6C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16A7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671B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17D7"/>
    <w:rsid w:val="0072207F"/>
    <w:rsid w:val="00722DD4"/>
    <w:rsid w:val="0072517D"/>
    <w:rsid w:val="0072634A"/>
    <w:rsid w:val="00731E0E"/>
    <w:rsid w:val="00733782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64E"/>
    <w:rsid w:val="0078170D"/>
    <w:rsid w:val="00782982"/>
    <w:rsid w:val="0078299B"/>
    <w:rsid w:val="00786B51"/>
    <w:rsid w:val="007913AA"/>
    <w:rsid w:val="00792773"/>
    <w:rsid w:val="00793790"/>
    <w:rsid w:val="007965BC"/>
    <w:rsid w:val="007A1B8E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1835"/>
    <w:rsid w:val="007B379A"/>
    <w:rsid w:val="007B3B96"/>
    <w:rsid w:val="007B6BDA"/>
    <w:rsid w:val="007C0408"/>
    <w:rsid w:val="007C4392"/>
    <w:rsid w:val="007C5AFF"/>
    <w:rsid w:val="007D3EEA"/>
    <w:rsid w:val="007E406B"/>
    <w:rsid w:val="007E64AF"/>
    <w:rsid w:val="007E6943"/>
    <w:rsid w:val="007F137F"/>
    <w:rsid w:val="007F157F"/>
    <w:rsid w:val="007F2E55"/>
    <w:rsid w:val="007F438C"/>
    <w:rsid w:val="007F4B04"/>
    <w:rsid w:val="007F6E8B"/>
    <w:rsid w:val="007F6FFE"/>
    <w:rsid w:val="00801CCC"/>
    <w:rsid w:val="008043EF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46B2"/>
    <w:rsid w:val="008A574B"/>
    <w:rsid w:val="008B56F0"/>
    <w:rsid w:val="008B58F6"/>
    <w:rsid w:val="008B6069"/>
    <w:rsid w:val="008B67D6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815"/>
    <w:rsid w:val="008E120A"/>
    <w:rsid w:val="008E2D85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3CDA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116"/>
    <w:rsid w:val="009D25C5"/>
    <w:rsid w:val="009D411B"/>
    <w:rsid w:val="009D4C78"/>
    <w:rsid w:val="009D5814"/>
    <w:rsid w:val="009D5AC4"/>
    <w:rsid w:val="009D6DF6"/>
    <w:rsid w:val="009E1217"/>
    <w:rsid w:val="009E1695"/>
    <w:rsid w:val="009E6F7E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44D1"/>
    <w:rsid w:val="00A06CF2"/>
    <w:rsid w:val="00A10FFD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3E53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87714"/>
    <w:rsid w:val="00A90C92"/>
    <w:rsid w:val="00A91C32"/>
    <w:rsid w:val="00A942B0"/>
    <w:rsid w:val="00A95701"/>
    <w:rsid w:val="00A96C7F"/>
    <w:rsid w:val="00AA497C"/>
    <w:rsid w:val="00AA578A"/>
    <w:rsid w:val="00AA5D51"/>
    <w:rsid w:val="00AB2760"/>
    <w:rsid w:val="00AB2E37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2228"/>
    <w:rsid w:val="00B03CA7"/>
    <w:rsid w:val="00B041BF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110C"/>
    <w:rsid w:val="00B726DE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5C84"/>
    <w:rsid w:val="00BA7182"/>
    <w:rsid w:val="00BA75BB"/>
    <w:rsid w:val="00BB06CF"/>
    <w:rsid w:val="00BB0AF7"/>
    <w:rsid w:val="00BB0DB6"/>
    <w:rsid w:val="00BB1B8E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E7ED0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5E7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53A8"/>
    <w:rsid w:val="00C760CB"/>
    <w:rsid w:val="00C779A5"/>
    <w:rsid w:val="00C81609"/>
    <w:rsid w:val="00C818D5"/>
    <w:rsid w:val="00C823A0"/>
    <w:rsid w:val="00C8269D"/>
    <w:rsid w:val="00C8281F"/>
    <w:rsid w:val="00C8640F"/>
    <w:rsid w:val="00C86538"/>
    <w:rsid w:val="00C90B56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016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B6E2C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3EB3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177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B32"/>
    <w:rsid w:val="00D4748B"/>
    <w:rsid w:val="00D479EC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0FC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E272D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32C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3536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5949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3EA4"/>
    <w:rsid w:val="00F861B5"/>
    <w:rsid w:val="00F93DE2"/>
    <w:rsid w:val="00F94C4D"/>
    <w:rsid w:val="00F9752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16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1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1A1C"/>
    <w:rPr>
      <w:sz w:val="18"/>
      <w:szCs w:val="18"/>
    </w:rPr>
  </w:style>
  <w:style w:type="paragraph" w:styleId="a5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0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3D0CFC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D0CF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D0CFC"/>
    <w:rPr>
      <w:sz w:val="18"/>
      <w:szCs w:val="18"/>
    </w:rPr>
  </w:style>
  <w:style w:type="paragraph" w:styleId="a9">
    <w:name w:val="Salutation"/>
    <w:basedOn w:val="a"/>
    <w:next w:val="a"/>
    <w:link w:val="Char3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Char3">
    <w:name w:val="称呼 Char"/>
    <w:basedOn w:val="a0"/>
    <w:link w:val="a9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a">
    <w:name w:val="Placeholder Text"/>
    <w:basedOn w:val="a0"/>
    <w:uiPriority w:val="99"/>
    <w:semiHidden/>
    <w:rsid w:val="007F137F"/>
    <w:rPr>
      <w:color w:val="auto"/>
    </w:rPr>
  </w:style>
  <w:style w:type="character" w:styleId="ab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c">
    <w:name w:val="annotation text"/>
    <w:basedOn w:val="a"/>
    <w:link w:val="Char4"/>
    <w:uiPriority w:val="99"/>
    <w:unhideWhenUsed/>
    <w:qFormat/>
    <w:rsid w:val="00257077"/>
    <w:pPr>
      <w:jc w:val="left"/>
    </w:pPr>
  </w:style>
  <w:style w:type="character" w:customStyle="1" w:styleId="Char4">
    <w:name w:val="批注文字 Char"/>
    <w:basedOn w:val="a0"/>
    <w:link w:val="ac"/>
    <w:uiPriority w:val="99"/>
    <w:qFormat/>
    <w:rsid w:val="00257077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257077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1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1A1C"/>
    <w:rPr>
      <w:sz w:val="18"/>
      <w:szCs w:val="18"/>
    </w:rPr>
  </w:style>
  <w:style w:type="paragraph" w:styleId="a5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0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3D0CFC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D0CF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D0CFC"/>
    <w:rPr>
      <w:sz w:val="18"/>
      <w:szCs w:val="18"/>
    </w:rPr>
  </w:style>
  <w:style w:type="paragraph" w:styleId="a9">
    <w:name w:val="Salutation"/>
    <w:basedOn w:val="a"/>
    <w:next w:val="a"/>
    <w:link w:val="Char3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Char3">
    <w:name w:val="称呼 Char"/>
    <w:basedOn w:val="a0"/>
    <w:link w:val="a9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a">
    <w:name w:val="Placeholder Text"/>
    <w:basedOn w:val="a0"/>
    <w:uiPriority w:val="99"/>
    <w:semiHidden/>
    <w:rsid w:val="007F137F"/>
    <w:rPr>
      <w:color w:val="auto"/>
    </w:rPr>
  </w:style>
  <w:style w:type="character" w:styleId="ab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c">
    <w:name w:val="annotation text"/>
    <w:basedOn w:val="a"/>
    <w:link w:val="Char4"/>
    <w:uiPriority w:val="99"/>
    <w:unhideWhenUsed/>
    <w:qFormat/>
    <w:rsid w:val="00257077"/>
    <w:pPr>
      <w:jc w:val="left"/>
    </w:pPr>
  </w:style>
  <w:style w:type="character" w:customStyle="1" w:styleId="Char4">
    <w:name w:val="批注文字 Char"/>
    <w:basedOn w:val="a0"/>
    <w:link w:val="ac"/>
    <w:uiPriority w:val="99"/>
    <w:qFormat/>
    <w:rsid w:val="00257077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257077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F3D51-0666-443C-AE92-F5D3A46FE952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14F"/>
    <w:rsid w:val="00016626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6ECF"/>
    <w:rsid w:val="00130353"/>
    <w:rsid w:val="00173EAB"/>
    <w:rsid w:val="00190AC0"/>
    <w:rsid w:val="00195EA0"/>
    <w:rsid w:val="001B09A2"/>
    <w:rsid w:val="001B1066"/>
    <w:rsid w:val="001B7A7F"/>
    <w:rsid w:val="001D7188"/>
    <w:rsid w:val="001E275E"/>
    <w:rsid w:val="001F6B98"/>
    <w:rsid w:val="0024300B"/>
    <w:rsid w:val="0025464D"/>
    <w:rsid w:val="002548FD"/>
    <w:rsid w:val="00255B72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90C67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A7F29"/>
    <w:rsid w:val="005C3551"/>
    <w:rsid w:val="005C6C19"/>
    <w:rsid w:val="005E4216"/>
    <w:rsid w:val="005F5AFA"/>
    <w:rsid w:val="006327CF"/>
    <w:rsid w:val="00643FB9"/>
    <w:rsid w:val="00646D76"/>
    <w:rsid w:val="00657763"/>
    <w:rsid w:val="00665765"/>
    <w:rsid w:val="006B27FA"/>
    <w:rsid w:val="006C102F"/>
    <w:rsid w:val="006D0F29"/>
    <w:rsid w:val="006D16A7"/>
    <w:rsid w:val="006E181A"/>
    <w:rsid w:val="006E47A9"/>
    <w:rsid w:val="006E66DB"/>
    <w:rsid w:val="0070470F"/>
    <w:rsid w:val="00710586"/>
    <w:rsid w:val="007217D7"/>
    <w:rsid w:val="00785019"/>
    <w:rsid w:val="0078742D"/>
    <w:rsid w:val="007A25CD"/>
    <w:rsid w:val="007A3489"/>
    <w:rsid w:val="007C53AB"/>
    <w:rsid w:val="007C62F9"/>
    <w:rsid w:val="007D290B"/>
    <w:rsid w:val="007E18EE"/>
    <w:rsid w:val="007F2BB2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83ADD"/>
    <w:rsid w:val="008940C9"/>
    <w:rsid w:val="00896ED2"/>
    <w:rsid w:val="008A0D16"/>
    <w:rsid w:val="008A28AF"/>
    <w:rsid w:val="008A6277"/>
    <w:rsid w:val="008A6950"/>
    <w:rsid w:val="008C467B"/>
    <w:rsid w:val="008C7A56"/>
    <w:rsid w:val="008F14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C71C5"/>
    <w:rsid w:val="009D580C"/>
    <w:rsid w:val="009E64DF"/>
    <w:rsid w:val="009E7916"/>
    <w:rsid w:val="00A12730"/>
    <w:rsid w:val="00A1720E"/>
    <w:rsid w:val="00A22935"/>
    <w:rsid w:val="00A33570"/>
    <w:rsid w:val="00A43002"/>
    <w:rsid w:val="00A563F5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7110C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0D3A"/>
    <w:rsid w:val="00CF65AB"/>
    <w:rsid w:val="00D06A22"/>
    <w:rsid w:val="00D07A7C"/>
    <w:rsid w:val="00D1185D"/>
    <w:rsid w:val="00D12574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DF351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B5A73"/>
    <w:rsid w:val="00ED1E98"/>
    <w:rsid w:val="00ED5949"/>
    <w:rsid w:val="00EE39F0"/>
    <w:rsid w:val="00EF1B89"/>
    <w:rsid w:val="00F017AB"/>
    <w:rsid w:val="00F11DCE"/>
    <w:rsid w:val="00F1580A"/>
    <w:rsid w:val="00F31DFE"/>
    <w:rsid w:val="00F46536"/>
    <w:rsid w:val="00F47317"/>
    <w:rsid w:val="00F56295"/>
    <w:rsid w:val="00F67733"/>
    <w:rsid w:val="00F76049"/>
    <w:rsid w:val="00F83EA4"/>
    <w:rsid w:val="00FB2F54"/>
    <w:rsid w:val="00FD232B"/>
    <w:rsid w:val="00FD6E8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129"/>
  </w:style>
  <w:style w:type="paragraph" w:customStyle="1" w:styleId="GBC33333333333333333333333333333">
    <w:name w:val="GBC33333333333333333333333333333"/>
    <w:rsid w:val="000E6F1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安徽省交通建设股份有限公司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2.xml><?xml version="1.0" encoding="utf-8"?>
<sc:sections xmlns:sc="http://mapping.word.org/2014/section/customize"/>
</file>

<file path=customXml/item3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]]></m:sse>
</m:mapping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2.xml><?xml version="1.0" encoding="utf-8"?>
<ds:datastoreItem xmlns:ds="http://schemas.openxmlformats.org/officeDocument/2006/customXml" ds:itemID="{C6E4B111-1335-479D-B686-097DE2E50520}">
  <ds:schemaRefs>
    <ds:schemaRef ds:uri="http://mapping.word.org/2014/section/customize"/>
  </ds:schemaRefs>
</ds:datastoreItem>
</file>

<file path=customXml/itemProps3.xml><?xml version="1.0" encoding="utf-8"?>
<ds:datastoreItem xmlns:ds="http://schemas.openxmlformats.org/officeDocument/2006/customXml" ds:itemID="{EB920991-0457-4884-A5F9-E209DF9348F9}">
  <ds:schemaRefs>
    <ds:schemaRef ds:uri="http://mapping.word.org/2012/mapping"/>
  </ds:schemaRefs>
</ds:datastoreItem>
</file>

<file path=customXml/itemProps4.xml><?xml version="1.0" encoding="utf-8"?>
<ds:datastoreItem xmlns:ds="http://schemas.openxmlformats.org/officeDocument/2006/customXml" ds:itemID="{4E99CCD8-620C-4B20-AA28-19D0A041AB8E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1430EFC8-1053-4F1A-832A-FDE362CE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242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yangzq</dc:creator>
  <cp:lastModifiedBy>林玲</cp:lastModifiedBy>
  <cp:revision>71</cp:revision>
  <dcterms:created xsi:type="dcterms:W3CDTF">2024-07-31T02:24:00Z</dcterms:created>
  <dcterms:modified xsi:type="dcterms:W3CDTF">2024-09-03T05:48:00Z</dcterms:modified>
</cp:coreProperties>
</file>