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EFDF2" w14:textId="2290CDC2" w:rsidR="00623EBE" w:rsidRPr="005A6588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5A6588">
        <w:rPr>
          <w:rFonts w:ascii="宋体" w:eastAsia="宋体" w:hAnsi="宋体"/>
          <w:sz w:val="24"/>
          <w:szCs w:val="24"/>
        </w:rPr>
        <w:t>证券代码</w:t>
      </w:r>
      <w:r w:rsidRPr="005A6588">
        <w:rPr>
          <w:rFonts w:ascii="宋体" w:eastAsia="宋体" w:hAnsi="宋体"/>
          <w:spacing w:val="-8"/>
          <w:sz w:val="24"/>
          <w:szCs w:val="24"/>
        </w:rPr>
        <w:t>：603</w:t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5A6588">
        <w:rPr>
          <w:rFonts w:ascii="宋体" w:eastAsia="宋体" w:hAnsi="宋体"/>
          <w:spacing w:val="-8"/>
          <w:sz w:val="24"/>
          <w:szCs w:val="24"/>
        </w:rPr>
        <w:t>15</w:t>
      </w:r>
      <w:r w:rsidRPr="005A6588">
        <w:rPr>
          <w:rFonts w:ascii="宋体" w:eastAsia="宋体" w:hAnsi="宋体"/>
          <w:spacing w:val="-8"/>
          <w:sz w:val="24"/>
          <w:szCs w:val="24"/>
        </w:rPr>
        <w:tab/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5A6588">
        <w:rPr>
          <w:rFonts w:ascii="宋体" w:eastAsia="宋体" w:hAnsi="宋体"/>
          <w:sz w:val="24"/>
          <w:szCs w:val="24"/>
        </w:rPr>
        <w:t>证券简称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5A6588">
        <w:rPr>
          <w:rFonts w:ascii="宋体" w:eastAsia="宋体" w:hAnsi="宋体" w:hint="eastAsia"/>
          <w:sz w:val="24"/>
          <w:szCs w:val="24"/>
        </w:rPr>
        <w:t>交建</w:t>
      </w:r>
      <w:r w:rsidRPr="005A6588">
        <w:rPr>
          <w:rFonts w:ascii="宋体" w:eastAsia="宋体" w:hAnsi="宋体"/>
          <w:sz w:val="24"/>
          <w:szCs w:val="24"/>
        </w:rPr>
        <w:t>股份</w:t>
      </w:r>
      <w:proofErr w:type="gramEnd"/>
      <w:r w:rsidRPr="005A6588">
        <w:rPr>
          <w:rFonts w:ascii="宋体" w:eastAsia="宋体" w:hAnsi="宋体"/>
          <w:sz w:val="24"/>
          <w:szCs w:val="24"/>
        </w:rPr>
        <w:tab/>
      </w:r>
      <w:r w:rsidRPr="005A6588">
        <w:rPr>
          <w:rFonts w:ascii="宋体" w:eastAsia="宋体" w:hAnsi="宋体" w:hint="eastAsia"/>
          <w:sz w:val="24"/>
          <w:szCs w:val="24"/>
        </w:rPr>
        <w:t xml:space="preserve">          </w:t>
      </w:r>
      <w:r w:rsidRPr="005A6588">
        <w:rPr>
          <w:rFonts w:ascii="宋体" w:eastAsia="宋体" w:hAnsi="宋体"/>
          <w:sz w:val="24"/>
          <w:szCs w:val="24"/>
        </w:rPr>
        <w:t>公告编号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5A6588">
        <w:rPr>
          <w:rFonts w:ascii="宋体" w:eastAsia="宋体" w:hAnsi="宋体" w:hint="eastAsia"/>
          <w:sz w:val="24"/>
          <w:szCs w:val="24"/>
        </w:rPr>
        <w:t>202</w:t>
      </w:r>
      <w:r w:rsidR="00EB1CE8">
        <w:rPr>
          <w:rFonts w:ascii="宋体" w:eastAsia="宋体" w:hAnsi="宋体" w:hint="eastAsia"/>
          <w:sz w:val="24"/>
          <w:szCs w:val="24"/>
        </w:rPr>
        <w:t>4</w:t>
      </w:r>
      <w:r w:rsidRPr="005A6588">
        <w:rPr>
          <w:rFonts w:ascii="宋体" w:eastAsia="宋体" w:hAnsi="宋体"/>
          <w:sz w:val="24"/>
          <w:szCs w:val="24"/>
        </w:rPr>
        <w:t>-</w:t>
      </w:r>
      <w:r w:rsidR="00731C75">
        <w:rPr>
          <w:rFonts w:ascii="宋体" w:eastAsia="宋体" w:hAnsi="宋体" w:hint="eastAsia"/>
          <w:sz w:val="24"/>
          <w:szCs w:val="24"/>
        </w:rPr>
        <w:t>02</w:t>
      </w:r>
      <w:r w:rsidR="00486CB0">
        <w:rPr>
          <w:rFonts w:ascii="宋体" w:eastAsia="宋体" w:hAnsi="宋体" w:hint="eastAsia"/>
          <w:sz w:val="24"/>
          <w:szCs w:val="24"/>
        </w:rPr>
        <w:t>9</w:t>
      </w:r>
    </w:p>
    <w:p w14:paraId="28E11272" w14:textId="77777777" w:rsidR="00623EBE" w:rsidRPr="005A6588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5D8D579C" w14:textId="7777777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1266DE5B" w14:textId="6E38846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关于控股股东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部分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解除质押</w:t>
      </w:r>
      <w:r w:rsidR="00553718" w:rsidRPr="005A6588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公告</w:t>
      </w:r>
      <w:bookmarkStart w:id="0" w:name="_GoBack"/>
      <w:bookmarkEnd w:id="0"/>
    </w:p>
    <w:p w14:paraId="0F6D0501" w14:textId="55F06B1B" w:rsidR="00623EBE" w:rsidRPr="005A6588" w:rsidRDefault="00824AFD" w:rsidP="00D108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6588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00BD5">
        <w:rPr>
          <w:rFonts w:ascii="宋体" w:eastAsia="宋体" w:hAnsi="宋体" w:hint="eastAsia"/>
          <w:sz w:val="24"/>
          <w:szCs w:val="24"/>
        </w:rPr>
        <w:t>法律</w:t>
      </w:r>
      <w:r w:rsidRPr="005A6588">
        <w:rPr>
          <w:rFonts w:ascii="宋体" w:eastAsia="宋体" w:hAnsi="宋体" w:hint="eastAsia"/>
          <w:sz w:val="24"/>
          <w:szCs w:val="24"/>
        </w:rPr>
        <w:t>责任。</w:t>
      </w:r>
    </w:p>
    <w:p w14:paraId="6465B6D3" w14:textId="77777777" w:rsidR="00623EBE" w:rsidRPr="005A6588" w:rsidRDefault="00623EBE" w:rsidP="00D10833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Cs w:val="21"/>
        </w:rPr>
      </w:pPr>
    </w:p>
    <w:p w14:paraId="2D23B716" w14:textId="77777777" w:rsidR="00BA7D03" w:rsidRPr="005A6588" w:rsidRDefault="00BA7D03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5A6588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14:paraId="4E339930" w14:textId="569772B7" w:rsidR="00623EBE" w:rsidRDefault="00824AFD" w:rsidP="00D10833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ind w:left="0"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截至本公告日，公司控股股东</w:t>
      </w:r>
      <w:proofErr w:type="gramStart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源控股集团有限责任公司（以下简称“祥源控股”</w:t>
      </w:r>
      <w:r w:rsidR="00941AF2" w:rsidRPr="005A6588">
        <w:rPr>
          <w:rFonts w:ascii="宋体" w:eastAsia="宋体" w:hAnsi="宋体" w:cs="Times New Roman"/>
          <w:bCs/>
          <w:kern w:val="0"/>
          <w:sz w:val="24"/>
          <w:szCs w:val="24"/>
        </w:rPr>
        <w:t>）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BA7D03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274,293,290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553718" w:rsidRPr="005A6588">
        <w:rPr>
          <w:rFonts w:ascii="宋体" w:eastAsia="宋体" w:hAnsi="宋体" w:cs="Times New Roman"/>
          <w:bCs/>
          <w:kern w:val="0"/>
          <w:sz w:val="24"/>
          <w:szCs w:val="24"/>
        </w:rPr>
        <w:t>44.32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；本次股份解除质押后，</w:t>
      </w:r>
      <w:proofErr w:type="gramStart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源控股持有公司股份累计质押数量为</w:t>
      </w:r>
      <w:r w:rsidR="00941BF5" w:rsidRPr="00941BF5">
        <w:rPr>
          <w:rFonts w:ascii="宋体" w:eastAsia="宋体" w:hAnsi="宋体" w:cs="Times New Roman"/>
          <w:bCs/>
          <w:kern w:val="0"/>
          <w:sz w:val="24"/>
          <w:szCs w:val="24"/>
        </w:rPr>
        <w:t>106,860,000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股，占其持股数量的</w:t>
      </w:r>
      <w:r w:rsidR="00941BF5" w:rsidRPr="00941BF5">
        <w:rPr>
          <w:rFonts w:ascii="宋体" w:eastAsia="宋体" w:hAnsi="宋体" w:cs="Times New Roman"/>
          <w:bCs/>
          <w:kern w:val="0"/>
          <w:sz w:val="24"/>
          <w:szCs w:val="24"/>
        </w:rPr>
        <w:t>38.96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%。</w:t>
      </w:r>
    </w:p>
    <w:p w14:paraId="18BCFC9D" w14:textId="77777777" w:rsidR="008E736D" w:rsidRPr="005A6588" w:rsidRDefault="008E736D" w:rsidP="008E736D">
      <w:pPr>
        <w:adjustRightInd w:val="0"/>
        <w:snapToGrid w:val="0"/>
        <w:spacing w:afterLines="50" w:after="156" w:line="560" w:lineRule="exact"/>
        <w:ind w:left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C88AA3E" w14:textId="4B6076C4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="007B6492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</w:t>
      </w:r>
      <w:proofErr w:type="gramStart"/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</w:t>
      </w:r>
      <w:r w:rsidR="00BA7D03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函告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办理了解除质押手续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，具体事项如下。</w:t>
      </w:r>
    </w:p>
    <w:p w14:paraId="3510EE6C" w14:textId="6EB65F46" w:rsidR="0026145B" w:rsidRPr="00D076B8" w:rsidRDefault="000E38E8" w:rsidP="00D10833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一</w:t>
      </w:r>
      <w:r w:rsidR="0026145B"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、股份解除质押情况</w:t>
      </w:r>
    </w:p>
    <w:p w14:paraId="4C682C1F" w14:textId="7E0D9FCC" w:rsidR="008E736D" w:rsidRDefault="0026145B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="007B6492">
        <w:rPr>
          <w:rFonts w:ascii="宋体" w:eastAsia="宋体" w:hAnsi="宋体" w:cs="Times New Roman" w:hint="eastAsia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源控股将质押</w:t>
      </w:r>
      <w:r w:rsidR="007B3A8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给</w:t>
      </w:r>
      <w:r w:rsidR="00D82507">
        <w:rPr>
          <w:rFonts w:ascii="宋体" w:eastAsia="宋体" w:hAnsi="宋体" w:cs="Times New Roman" w:hint="eastAsia"/>
          <w:bCs/>
          <w:kern w:val="0"/>
          <w:sz w:val="24"/>
          <w:szCs w:val="24"/>
        </w:rPr>
        <w:t>浙江绍兴恒</w:t>
      </w:r>
      <w:proofErr w:type="gramStart"/>
      <w:r w:rsidR="00D82507">
        <w:rPr>
          <w:rFonts w:ascii="宋体" w:eastAsia="宋体" w:hAnsi="宋体" w:cs="Times New Roman" w:hint="eastAsia"/>
          <w:bCs/>
          <w:kern w:val="0"/>
          <w:sz w:val="24"/>
          <w:szCs w:val="24"/>
        </w:rPr>
        <w:t>信农村</w:t>
      </w:r>
      <w:proofErr w:type="gramEnd"/>
      <w:r w:rsidR="00D82507">
        <w:rPr>
          <w:rFonts w:ascii="宋体" w:eastAsia="宋体" w:hAnsi="宋体" w:cs="Times New Roman" w:hint="eastAsia"/>
          <w:bCs/>
          <w:kern w:val="0"/>
          <w:sz w:val="24"/>
          <w:szCs w:val="24"/>
        </w:rPr>
        <w:t>商业银行股份有限公司坡塘支行的1,300万股进行了赎回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，并办理解除质押手续。具体情况如下：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57"/>
      </w:tblGrid>
      <w:tr w:rsidR="008E736D" w14:paraId="2F3E0A57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537181EB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股东名称</w:t>
            </w:r>
          </w:p>
        </w:tc>
        <w:tc>
          <w:tcPr>
            <w:tcW w:w="4157" w:type="dxa"/>
            <w:vAlign w:val="center"/>
          </w:tcPr>
          <w:p w14:paraId="4491FA59" w14:textId="77777777" w:rsidR="008E736D" w:rsidRDefault="008E736D" w:rsidP="00CD7906">
            <w:pPr>
              <w:adjustRightInd w:val="0"/>
              <w:snapToGrid w:val="0"/>
              <w:spacing w:line="276" w:lineRule="auto"/>
              <w:ind w:firstLineChars="200" w:firstLine="420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源控股集团有限责任公司</w:t>
            </w:r>
          </w:p>
        </w:tc>
      </w:tr>
      <w:tr w:rsidR="00D82507" w14:paraId="75D7CCB5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A1F758E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本次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解质股份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股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157" w:type="dxa"/>
            <w:vAlign w:val="center"/>
          </w:tcPr>
          <w:p w14:paraId="23EDD381" w14:textId="0CDA49D3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13,000,000</w:t>
            </w:r>
          </w:p>
        </w:tc>
      </w:tr>
      <w:tr w:rsidR="00D82507" w14:paraId="49F52F9A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72D53B94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795B9878" w14:textId="47436045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4.74%</w:t>
            </w:r>
          </w:p>
        </w:tc>
      </w:tr>
      <w:tr w:rsidR="00D82507" w14:paraId="4F277D1F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5E2FF219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占公司总股本比例</w:t>
            </w:r>
          </w:p>
        </w:tc>
        <w:tc>
          <w:tcPr>
            <w:tcW w:w="4157" w:type="dxa"/>
            <w:vAlign w:val="center"/>
          </w:tcPr>
          <w:p w14:paraId="70678A09" w14:textId="3409D6E5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2.10%</w:t>
            </w:r>
          </w:p>
        </w:tc>
      </w:tr>
      <w:tr w:rsidR="00D82507" w14:paraId="61F97B50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8F7DFDC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</w:t>
            </w:r>
            <w:proofErr w:type="gramStart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质时间</w:t>
            </w:r>
            <w:proofErr w:type="gramEnd"/>
          </w:p>
        </w:tc>
        <w:tc>
          <w:tcPr>
            <w:tcW w:w="4157" w:type="dxa"/>
            <w:vAlign w:val="center"/>
          </w:tcPr>
          <w:p w14:paraId="1853CD59" w14:textId="44A5A571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2024年4月23日</w:t>
            </w:r>
          </w:p>
        </w:tc>
      </w:tr>
      <w:tr w:rsidR="00D82507" w14:paraId="690C2D5D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3AFC9DCE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持股数量（股）</w:t>
            </w:r>
          </w:p>
        </w:tc>
        <w:tc>
          <w:tcPr>
            <w:tcW w:w="4157" w:type="dxa"/>
            <w:vAlign w:val="center"/>
          </w:tcPr>
          <w:p w14:paraId="083EB757" w14:textId="2A00CEFD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274,293,290</w:t>
            </w:r>
          </w:p>
        </w:tc>
      </w:tr>
      <w:tr w:rsidR="00D82507" w14:paraId="4CE8EF04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133541CC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lastRenderedPageBreak/>
              <w:t>持股比例</w:t>
            </w:r>
          </w:p>
        </w:tc>
        <w:tc>
          <w:tcPr>
            <w:tcW w:w="4157" w:type="dxa"/>
            <w:vAlign w:val="center"/>
          </w:tcPr>
          <w:p w14:paraId="7D29EFFE" w14:textId="47478ED3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44.32%</w:t>
            </w:r>
          </w:p>
        </w:tc>
      </w:tr>
      <w:tr w:rsidR="00D82507" w14:paraId="682DA619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1F263D27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股份数量（股）</w:t>
            </w:r>
          </w:p>
        </w:tc>
        <w:tc>
          <w:tcPr>
            <w:tcW w:w="4157" w:type="dxa"/>
            <w:vAlign w:val="center"/>
          </w:tcPr>
          <w:p w14:paraId="1904CCB3" w14:textId="4E97E66A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106,860,000</w:t>
            </w:r>
          </w:p>
        </w:tc>
      </w:tr>
      <w:tr w:rsidR="00D82507" w14:paraId="20A839DB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A49FA54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43153BE9" w14:textId="2CCEC6A5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38.96%</w:t>
            </w:r>
          </w:p>
        </w:tc>
      </w:tr>
      <w:tr w:rsidR="00D82507" w14:paraId="3939BE68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0C042B9" w14:textId="77777777" w:rsidR="00D82507" w:rsidRDefault="00D82507" w:rsidP="00D82507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股份数量占公司总股本比例</w:t>
            </w:r>
          </w:p>
        </w:tc>
        <w:tc>
          <w:tcPr>
            <w:tcW w:w="4157" w:type="dxa"/>
            <w:vAlign w:val="center"/>
          </w:tcPr>
          <w:p w14:paraId="1ACCADF1" w14:textId="178A5C9D" w:rsidR="00D82507" w:rsidRDefault="00D82507" w:rsidP="00D82507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17.27%</w:t>
            </w:r>
          </w:p>
        </w:tc>
      </w:tr>
    </w:tbl>
    <w:p w14:paraId="26671966" w14:textId="47D4ABC6" w:rsidR="000E38E8" w:rsidRDefault="008E736D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截止本公告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披露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源控股本次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解除质押的股份计划后续再次进行质押。</w:t>
      </w:r>
      <w:r w:rsidR="005C1143">
        <w:rPr>
          <w:rFonts w:ascii="宋体" w:eastAsia="宋体" w:hAnsi="宋体" w:cs="Times New Roman"/>
          <w:bCs/>
          <w:kern w:val="0"/>
          <w:sz w:val="24"/>
          <w:szCs w:val="24"/>
        </w:rPr>
        <w:t>后续如有变动，</w:t>
      </w:r>
      <w:proofErr w:type="gramStart"/>
      <w:r w:rsid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将根据后续</w:t>
      </w:r>
      <w:r w:rsidR="00B1080C" w:rsidRP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变动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情况及时履行告知义务，公司将及时予以披露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14:paraId="1F8E88FA" w14:textId="77777777" w:rsidR="00B24CF4" w:rsidRPr="005A6588" w:rsidRDefault="00B24CF4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CC8A4A4" w14:textId="4F2605B0" w:rsidR="000E38E8" w:rsidRPr="005849BE" w:rsidRDefault="000E38E8" w:rsidP="000E38E8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  <w:sectPr w:rsidR="000E38E8" w:rsidRPr="005849BE" w:rsidSect="00B566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二、本次股份</w:t>
      </w:r>
      <w:r w:rsidR="00D076B8"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解除</w:t>
      </w: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质押</w:t>
      </w:r>
      <w:r w:rsidR="00D076B8"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后</w:t>
      </w: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股东累计质押股份情况</w:t>
      </w:r>
    </w:p>
    <w:p w14:paraId="3A2116FF" w14:textId="77777777" w:rsidR="00AC5051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Cs w:val="21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lastRenderedPageBreak/>
        <w:t>截至公告披露日，上述股东及其一致行动人累计质押股份情况如下：</w:t>
      </w:r>
      <w:r w:rsidR="00F3025B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="00F3025B"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</w:t>
      </w:r>
      <w:r w:rsidR="00F3025B" w:rsidRPr="00F3025B">
        <w:rPr>
          <w:rFonts w:ascii="宋体" w:eastAsia="宋体" w:hAnsi="宋体" w:cs="Times New Roman"/>
          <w:bCs/>
          <w:kern w:val="0"/>
          <w:szCs w:val="21"/>
        </w:rPr>
        <w:t xml:space="preserve"> </w:t>
      </w:r>
    </w:p>
    <w:p w14:paraId="746BC81E" w14:textId="6F23592D" w:rsidR="00623EBE" w:rsidRPr="005A6588" w:rsidRDefault="00F3025B" w:rsidP="00AC5051">
      <w:pPr>
        <w:adjustRightInd w:val="0"/>
        <w:snapToGrid w:val="0"/>
        <w:spacing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F3025B">
        <w:rPr>
          <w:rFonts w:ascii="宋体" w:eastAsia="宋体" w:hAnsi="宋体" w:cs="Times New Roman" w:hint="eastAsia"/>
          <w:bCs/>
          <w:kern w:val="0"/>
          <w:szCs w:val="21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5A6588" w:rsidRPr="005A6588" w14:paraId="0F722277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0E73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CD1" w14:textId="0D641192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C00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102F" w14:textId="4C29A4E8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02" w14:textId="74A8331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278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F6AB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D59" w14:textId="77777777" w:rsidR="00623EBE" w:rsidRPr="007F456C" w:rsidRDefault="00824AFD" w:rsidP="00035EC5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981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未质押股份情况</w:t>
            </w:r>
          </w:p>
        </w:tc>
      </w:tr>
      <w:tr w:rsidR="005A6588" w:rsidRPr="005A6588" w14:paraId="690C374E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896" w14:textId="77777777" w:rsidR="00623EBE" w:rsidRPr="007F456C" w:rsidRDefault="00623EBE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5AA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F60F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C5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DF3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354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8E5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8B1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D6D" w14:textId="77777777" w:rsidR="00623EBE" w:rsidRPr="007F456C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13F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EC6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C74A7F" w:rsidRPr="005A6588" w14:paraId="38CF6A4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A253" w14:textId="77777777" w:rsidR="00C74A7F" w:rsidRPr="007F456C" w:rsidRDefault="00C74A7F" w:rsidP="00C74A7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B7" w14:textId="7E94ECAF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DAD" w14:textId="33490DA1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C5C" w14:textId="6C3D57F5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119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86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5F9" w14:textId="1E66B0C5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106,860,000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46" w14:textId="64982D50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38.96%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95B9" w14:textId="3D0F354C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17.27%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02E" w14:textId="7F48A5DA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AD14" w14:textId="210F9BE0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C895" w14:textId="7BBAC1B9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AF" w14:textId="075FE435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C74A7F" w:rsidRPr="005A6588" w14:paraId="7E78EDED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AF6" w14:textId="77777777" w:rsidR="00C74A7F" w:rsidRPr="007F456C" w:rsidRDefault="00C74A7F" w:rsidP="00C74A7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黄山市为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众投资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671" w14:textId="35B7F76C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3F0" w14:textId="0B2B452C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8B38" w14:textId="06DE849D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38E" w14:textId="0B7C7948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AC2" w14:textId="41457C5F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27B" w14:textId="21C131B7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46C2" w14:textId="0B26C8E0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D83" w14:textId="76993D0F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B470" w14:textId="75C58773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8DB" w14:textId="771C63A7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C74A7F" w:rsidRPr="005A6588" w14:paraId="656DA1F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2C" w14:textId="77777777" w:rsidR="00C74A7F" w:rsidRPr="007F456C" w:rsidRDefault="00C74A7F" w:rsidP="00C74A7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405" w14:textId="72DBD5FF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DAA" w14:textId="7B62138A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1D4B" w14:textId="0222F157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DAF" w14:textId="0B9CEDDC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1CE" w14:textId="1E5DC320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3FCB" w14:textId="0E1370EE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548" w14:textId="5585BCAB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2C9" w14:textId="56EDBD82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483" w14:textId="0C61EF8C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07F9" w14:textId="4E3989A3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C74A7F" w:rsidRPr="005A6588" w14:paraId="0A1FFFC0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7A6" w14:textId="77777777" w:rsidR="00C74A7F" w:rsidRPr="007F456C" w:rsidRDefault="00C74A7F" w:rsidP="00C74A7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黄山市行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远投资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C2" w14:textId="1D1BFF42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1C6" w14:textId="185693A3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88B" w14:textId="0E7D71AD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2E80" w14:textId="1AE006D2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4D1" w14:textId="1F726E26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A7B" w14:textId="03F862B4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187" w14:textId="62B6E137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DE" w14:textId="7A49330F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EB5A" w14:textId="4C1E9DF4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7A1" w14:textId="5125F9D9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C74A7F" w:rsidRPr="005A6588" w14:paraId="0B0A65B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E70" w14:textId="77777777" w:rsidR="00C74A7F" w:rsidRPr="007F456C" w:rsidRDefault="00C74A7F" w:rsidP="00C74A7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俞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F50" w14:textId="3F3DC802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BD8" w14:textId="5D55D241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A02" w14:textId="013C0A46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12,420,000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1EB8" w14:textId="6AEF3E06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12,420,000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0F7" w14:textId="772B5394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78.96%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F71" w14:textId="54324814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2.01%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887B" w14:textId="1CC51B3E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5C5" w14:textId="764CCC39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486" w14:textId="693F7A3D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932" w14:textId="40EDE4E4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C74A7F" w:rsidRPr="005A6588" w14:paraId="14956E3C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942" w14:textId="77777777" w:rsidR="00C74A7F" w:rsidRPr="007F456C" w:rsidRDefault="00C74A7F" w:rsidP="00C74A7F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BAA" w14:textId="2B0F0AE7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58F" w14:textId="6351E688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FC3" w14:textId="26A64FEB" w:rsidR="00C74A7F" w:rsidRPr="00487781" w:rsidRDefault="00C74A7F" w:rsidP="00C74A7F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132</w:t>
            </w: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,2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8</w:t>
            </w: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0,000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308" w14:textId="28041616" w:rsidR="00C74A7F" w:rsidRPr="00487781" w:rsidRDefault="00C74A7F" w:rsidP="00C74A7F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119,280,000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D4E" w14:textId="3FD01645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38.37%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A66" w14:textId="436BFEBB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19.28%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0F01" w14:textId="73BCFF40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43" w14:textId="34992ADE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C1A" w14:textId="730E60C9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7EC" w14:textId="4D8923DC" w:rsidR="00C74A7F" w:rsidRPr="007F456C" w:rsidRDefault="00C74A7F" w:rsidP="00C74A7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</w:tr>
    </w:tbl>
    <w:p w14:paraId="43B2C1CC" w14:textId="77777777" w:rsidR="00065F52" w:rsidRPr="005A6588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RPr="005A6588" w:rsidSect="00B5667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B30FE22" w14:textId="30073489" w:rsidR="00EE690F" w:rsidRPr="005A6588" w:rsidRDefault="004133D4" w:rsidP="004133D4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lastRenderedPageBreak/>
        <w:t>公司将持续关注控股股东及其一致行动人的股票质押情况，严格遵守相关规定，及时履行信息披露义务。</w:t>
      </w:r>
      <w:r w:rsidR="00EE690F" w:rsidRPr="005A6588">
        <w:rPr>
          <w:rFonts w:ascii="宋体" w:eastAsia="宋体" w:hAnsi="宋体" w:cs="Times New Roman"/>
          <w:bCs/>
          <w:kern w:val="0"/>
          <w:sz w:val="24"/>
          <w:szCs w:val="24"/>
        </w:rPr>
        <w:t>上述质押事项如若出现其他重大变动情况，公司将按照有关规定及时披露。</w:t>
      </w: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t>敬请投资者注意投资风险。</w:t>
      </w:r>
    </w:p>
    <w:p w14:paraId="43C79201" w14:textId="77777777" w:rsidR="004133D4" w:rsidRDefault="004133D4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719217BE" w14:textId="021391A8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0CA5D979" w14:textId="6F7E249C"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54F77B8" w14:textId="64B0C235" w:rsidR="002A3DE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C174876" w14:textId="77777777" w:rsidR="002A3DE8" w:rsidRPr="005A658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194BDC3" w14:textId="77777777" w:rsidR="000F6CF3" w:rsidRPr="005A6588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240D4A1" w14:textId="6E955F11" w:rsidR="000F6CF3" w:rsidRPr="005A6588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F97969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F97969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F97969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="00C429D3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5A6588" w:rsidSect="00B5667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63B46" w14:textId="77777777" w:rsidR="00705157" w:rsidRDefault="00705157" w:rsidP="000F6CF3">
      <w:r>
        <w:separator/>
      </w:r>
    </w:p>
  </w:endnote>
  <w:endnote w:type="continuationSeparator" w:id="0">
    <w:p w14:paraId="603C7D55" w14:textId="77777777" w:rsidR="00705157" w:rsidRDefault="00705157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5A963" w14:textId="77777777" w:rsidR="00705157" w:rsidRDefault="00705157" w:rsidP="000F6CF3">
      <w:r>
        <w:separator/>
      </w:r>
    </w:p>
  </w:footnote>
  <w:footnote w:type="continuationSeparator" w:id="0">
    <w:p w14:paraId="14EEEE3F" w14:textId="77777777" w:rsidR="00705157" w:rsidRDefault="00705157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65F52"/>
    <w:rsid w:val="00084CCC"/>
    <w:rsid w:val="00087A17"/>
    <w:rsid w:val="00091907"/>
    <w:rsid w:val="00094D33"/>
    <w:rsid w:val="000B70F8"/>
    <w:rsid w:val="000E38E8"/>
    <w:rsid w:val="000F6CF3"/>
    <w:rsid w:val="00103F66"/>
    <w:rsid w:val="00115970"/>
    <w:rsid w:val="001173B5"/>
    <w:rsid w:val="0012059C"/>
    <w:rsid w:val="0014701C"/>
    <w:rsid w:val="001737A2"/>
    <w:rsid w:val="001B2205"/>
    <w:rsid w:val="001B4AE4"/>
    <w:rsid w:val="00237CFC"/>
    <w:rsid w:val="00247655"/>
    <w:rsid w:val="00257DFD"/>
    <w:rsid w:val="00260198"/>
    <w:rsid w:val="0026145B"/>
    <w:rsid w:val="0026154C"/>
    <w:rsid w:val="002A3DE8"/>
    <w:rsid w:val="002B1B58"/>
    <w:rsid w:val="002B3A6C"/>
    <w:rsid w:val="002C284E"/>
    <w:rsid w:val="002D1CD9"/>
    <w:rsid w:val="002D6353"/>
    <w:rsid w:val="002F2F22"/>
    <w:rsid w:val="00306551"/>
    <w:rsid w:val="0034519B"/>
    <w:rsid w:val="0034610C"/>
    <w:rsid w:val="003B7367"/>
    <w:rsid w:val="003D3DB2"/>
    <w:rsid w:val="004067C3"/>
    <w:rsid w:val="004133D4"/>
    <w:rsid w:val="00417039"/>
    <w:rsid w:val="00434EE1"/>
    <w:rsid w:val="0044477F"/>
    <w:rsid w:val="00445FA8"/>
    <w:rsid w:val="00450649"/>
    <w:rsid w:val="00486CB0"/>
    <w:rsid w:val="00487781"/>
    <w:rsid w:val="004D6E98"/>
    <w:rsid w:val="004F0AA8"/>
    <w:rsid w:val="004F1BE7"/>
    <w:rsid w:val="00501827"/>
    <w:rsid w:val="00520F56"/>
    <w:rsid w:val="00553718"/>
    <w:rsid w:val="00571367"/>
    <w:rsid w:val="005828A7"/>
    <w:rsid w:val="005849BE"/>
    <w:rsid w:val="00592C27"/>
    <w:rsid w:val="005A5327"/>
    <w:rsid w:val="005A6588"/>
    <w:rsid w:val="005C1143"/>
    <w:rsid w:val="005C1602"/>
    <w:rsid w:val="005C7D21"/>
    <w:rsid w:val="005D617E"/>
    <w:rsid w:val="005E4C67"/>
    <w:rsid w:val="006075A2"/>
    <w:rsid w:val="00623EBE"/>
    <w:rsid w:val="006342A2"/>
    <w:rsid w:val="00693A3D"/>
    <w:rsid w:val="006A1CD7"/>
    <w:rsid w:val="006B6F57"/>
    <w:rsid w:val="006C14F5"/>
    <w:rsid w:val="006E3694"/>
    <w:rsid w:val="006E567A"/>
    <w:rsid w:val="00705157"/>
    <w:rsid w:val="00716999"/>
    <w:rsid w:val="007229CE"/>
    <w:rsid w:val="00731A06"/>
    <w:rsid w:val="00731C75"/>
    <w:rsid w:val="007337DA"/>
    <w:rsid w:val="00734386"/>
    <w:rsid w:val="0074367C"/>
    <w:rsid w:val="00763435"/>
    <w:rsid w:val="007669D0"/>
    <w:rsid w:val="00776C6E"/>
    <w:rsid w:val="007852A8"/>
    <w:rsid w:val="007B3A8C"/>
    <w:rsid w:val="007B6492"/>
    <w:rsid w:val="007E1A44"/>
    <w:rsid w:val="007E61E7"/>
    <w:rsid w:val="007F456C"/>
    <w:rsid w:val="0081094B"/>
    <w:rsid w:val="00813C56"/>
    <w:rsid w:val="00816C4A"/>
    <w:rsid w:val="00824AFD"/>
    <w:rsid w:val="0083007B"/>
    <w:rsid w:val="00845DFB"/>
    <w:rsid w:val="00847A27"/>
    <w:rsid w:val="00852D91"/>
    <w:rsid w:val="00865EAC"/>
    <w:rsid w:val="00893769"/>
    <w:rsid w:val="00897649"/>
    <w:rsid w:val="008D20D2"/>
    <w:rsid w:val="008E22C9"/>
    <w:rsid w:val="008E736D"/>
    <w:rsid w:val="00941AF2"/>
    <w:rsid w:val="00941BF5"/>
    <w:rsid w:val="009B2FD2"/>
    <w:rsid w:val="009B5301"/>
    <w:rsid w:val="009C2773"/>
    <w:rsid w:val="009D7DD6"/>
    <w:rsid w:val="009E04C6"/>
    <w:rsid w:val="009F704E"/>
    <w:rsid w:val="00A06C48"/>
    <w:rsid w:val="00A21A11"/>
    <w:rsid w:val="00A2424C"/>
    <w:rsid w:val="00A43BAB"/>
    <w:rsid w:val="00A62DCA"/>
    <w:rsid w:val="00A67F6D"/>
    <w:rsid w:val="00AC3163"/>
    <w:rsid w:val="00AC4580"/>
    <w:rsid w:val="00AC5051"/>
    <w:rsid w:val="00AC5A7F"/>
    <w:rsid w:val="00AE3AB4"/>
    <w:rsid w:val="00B1080C"/>
    <w:rsid w:val="00B24CF4"/>
    <w:rsid w:val="00B425E0"/>
    <w:rsid w:val="00B56676"/>
    <w:rsid w:val="00B95785"/>
    <w:rsid w:val="00BA7D03"/>
    <w:rsid w:val="00BE625B"/>
    <w:rsid w:val="00BF3388"/>
    <w:rsid w:val="00C05539"/>
    <w:rsid w:val="00C237BC"/>
    <w:rsid w:val="00C429D3"/>
    <w:rsid w:val="00C55A85"/>
    <w:rsid w:val="00C60F61"/>
    <w:rsid w:val="00C66F65"/>
    <w:rsid w:val="00C74A7F"/>
    <w:rsid w:val="00C8176A"/>
    <w:rsid w:val="00CB1175"/>
    <w:rsid w:val="00CD0120"/>
    <w:rsid w:val="00CD61AC"/>
    <w:rsid w:val="00D034A3"/>
    <w:rsid w:val="00D076B8"/>
    <w:rsid w:val="00D10833"/>
    <w:rsid w:val="00D10EDF"/>
    <w:rsid w:val="00D1618B"/>
    <w:rsid w:val="00D5009F"/>
    <w:rsid w:val="00D82507"/>
    <w:rsid w:val="00DB38DB"/>
    <w:rsid w:val="00DC245F"/>
    <w:rsid w:val="00DE06BF"/>
    <w:rsid w:val="00DE3495"/>
    <w:rsid w:val="00E00BD5"/>
    <w:rsid w:val="00E00CFD"/>
    <w:rsid w:val="00E15DCC"/>
    <w:rsid w:val="00E172EB"/>
    <w:rsid w:val="00E85022"/>
    <w:rsid w:val="00EA482E"/>
    <w:rsid w:val="00EB1CE8"/>
    <w:rsid w:val="00EB45D1"/>
    <w:rsid w:val="00EC3EE3"/>
    <w:rsid w:val="00EE3AE4"/>
    <w:rsid w:val="00EE66A9"/>
    <w:rsid w:val="00EE690F"/>
    <w:rsid w:val="00F0172F"/>
    <w:rsid w:val="00F3025B"/>
    <w:rsid w:val="00F93295"/>
    <w:rsid w:val="00F97969"/>
    <w:rsid w:val="00FA0616"/>
    <w:rsid w:val="00FA15D7"/>
    <w:rsid w:val="00FC3162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2D22F-88DF-4DF8-938C-E3878D5D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97</cp:revision>
  <dcterms:created xsi:type="dcterms:W3CDTF">2020-02-24T08:42:00Z</dcterms:created>
  <dcterms:modified xsi:type="dcterms:W3CDTF">2024-04-24T08:13:00Z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