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9D498" w14:textId="77777777" w:rsidR="00EC4DD1" w:rsidRDefault="00EC4DD1" w:rsidP="00EC4DD1">
      <w:pPr>
        <w:autoSpaceDE w:val="0"/>
        <w:autoSpaceDN w:val="0"/>
        <w:adjustRightInd w:val="0"/>
        <w:snapToGrid w:val="0"/>
        <w:spacing w:line="360" w:lineRule="auto"/>
        <w:jc w:val="center"/>
        <w:textAlignment w:val="baseline"/>
        <w:rPr>
          <w:rFonts w:ascii="宋体" w:hAnsi="宋体"/>
          <w:b/>
          <w:sz w:val="36"/>
          <w:szCs w:val="36"/>
        </w:rPr>
      </w:pPr>
      <w:r w:rsidRPr="000E13DB">
        <w:rPr>
          <w:rFonts w:ascii="宋体" w:hAnsi="宋体" w:hint="eastAsia"/>
          <w:b/>
          <w:sz w:val="36"/>
          <w:szCs w:val="36"/>
        </w:rPr>
        <w:t>安徽省交通建设股份有限公司</w:t>
      </w:r>
    </w:p>
    <w:p w14:paraId="696DACA0" w14:textId="77777777" w:rsidR="00EC4DD1" w:rsidRPr="000E13DB" w:rsidRDefault="00EC4DD1" w:rsidP="00EC4DD1">
      <w:pPr>
        <w:autoSpaceDE w:val="0"/>
        <w:autoSpaceDN w:val="0"/>
        <w:adjustRightInd w:val="0"/>
        <w:snapToGrid w:val="0"/>
        <w:spacing w:line="360" w:lineRule="auto"/>
        <w:jc w:val="center"/>
        <w:textAlignment w:val="baseline"/>
        <w:rPr>
          <w:rFonts w:ascii="宋体" w:hAnsi="宋体"/>
          <w:b/>
          <w:sz w:val="36"/>
          <w:szCs w:val="36"/>
        </w:rPr>
      </w:pPr>
      <w:r w:rsidRPr="000E13DB">
        <w:rPr>
          <w:rFonts w:ascii="宋体" w:hAnsi="宋体" w:hint="eastAsia"/>
          <w:b/>
          <w:sz w:val="36"/>
          <w:szCs w:val="36"/>
        </w:rPr>
        <w:t>2</w:t>
      </w:r>
      <w:r w:rsidRPr="000E13DB">
        <w:rPr>
          <w:rFonts w:ascii="宋体" w:hAnsi="宋体"/>
          <w:b/>
          <w:sz w:val="36"/>
          <w:szCs w:val="36"/>
        </w:rPr>
        <w:t>0</w:t>
      </w:r>
      <w:r w:rsidRPr="000E13DB">
        <w:rPr>
          <w:rFonts w:ascii="宋体" w:hAnsi="宋体" w:hint="eastAsia"/>
          <w:b/>
          <w:sz w:val="36"/>
          <w:szCs w:val="36"/>
        </w:rPr>
        <w:t>2</w:t>
      </w:r>
      <w:r>
        <w:rPr>
          <w:rFonts w:ascii="宋体" w:hAnsi="宋体" w:hint="eastAsia"/>
          <w:b/>
          <w:sz w:val="36"/>
          <w:szCs w:val="36"/>
        </w:rPr>
        <w:t>3</w:t>
      </w:r>
      <w:r w:rsidRPr="000E13DB">
        <w:rPr>
          <w:rFonts w:ascii="宋体" w:hAnsi="宋体" w:hint="eastAsia"/>
          <w:b/>
          <w:sz w:val="36"/>
          <w:szCs w:val="36"/>
        </w:rPr>
        <w:t>年度独立董事述职报告</w:t>
      </w:r>
    </w:p>
    <w:p w14:paraId="2F84550F" w14:textId="77777777" w:rsidR="00EC4DD1" w:rsidRPr="008D77D0" w:rsidRDefault="00EC4DD1" w:rsidP="00EC4DD1">
      <w:pPr>
        <w:autoSpaceDE w:val="0"/>
        <w:autoSpaceDN w:val="0"/>
        <w:adjustRightInd w:val="0"/>
        <w:snapToGrid w:val="0"/>
        <w:spacing w:line="360" w:lineRule="auto"/>
        <w:jc w:val="center"/>
        <w:textAlignment w:val="baseline"/>
        <w:rPr>
          <w:rFonts w:ascii="宋体" w:hAnsi="宋体"/>
          <w:bCs/>
          <w:sz w:val="24"/>
          <w:szCs w:val="24"/>
        </w:rPr>
      </w:pPr>
      <w:r w:rsidRPr="008D77D0">
        <w:rPr>
          <w:rFonts w:ascii="宋体" w:hAnsi="宋体" w:hint="eastAsia"/>
          <w:bCs/>
          <w:sz w:val="24"/>
          <w:szCs w:val="24"/>
        </w:rPr>
        <w:t>张治栋</w:t>
      </w:r>
    </w:p>
    <w:p w14:paraId="02BFFF9D" w14:textId="77777777" w:rsidR="00EC4DD1" w:rsidRPr="00DC1CC7" w:rsidRDefault="00EC4DD1" w:rsidP="00EC4DD1">
      <w:pPr>
        <w:autoSpaceDE w:val="0"/>
        <w:autoSpaceDN w:val="0"/>
        <w:adjustRightInd w:val="0"/>
        <w:snapToGrid w:val="0"/>
        <w:spacing w:line="360" w:lineRule="auto"/>
        <w:jc w:val="center"/>
        <w:textAlignment w:val="baseline"/>
        <w:rPr>
          <w:rFonts w:ascii="宋体" w:hAnsi="宋体"/>
          <w:bCs/>
          <w:sz w:val="28"/>
          <w:szCs w:val="28"/>
        </w:rPr>
      </w:pPr>
    </w:p>
    <w:p w14:paraId="1ABDD160" w14:textId="56144066" w:rsidR="00EC4DD1" w:rsidRPr="000E13DB"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E13DB">
        <w:rPr>
          <w:rFonts w:ascii="宋体" w:hAnsi="宋体" w:hint="eastAsia"/>
          <w:sz w:val="24"/>
          <w:szCs w:val="24"/>
        </w:rPr>
        <w:t>作为安徽省交通建设股份有限公司（以下简称“交建股份”或“公司”）的独立董事，</w:t>
      </w:r>
      <w:r>
        <w:rPr>
          <w:rFonts w:ascii="宋体" w:hAnsi="宋体" w:hint="eastAsia"/>
          <w:sz w:val="24"/>
          <w:szCs w:val="24"/>
        </w:rPr>
        <w:t>本人在</w:t>
      </w:r>
      <w:r w:rsidRPr="000E13DB">
        <w:rPr>
          <w:rFonts w:ascii="宋体" w:hAnsi="宋体" w:hint="eastAsia"/>
          <w:sz w:val="24"/>
          <w:szCs w:val="24"/>
        </w:rPr>
        <w:t>2</w:t>
      </w:r>
      <w:r w:rsidRPr="000E13DB">
        <w:rPr>
          <w:rFonts w:ascii="宋体" w:hAnsi="宋体"/>
          <w:sz w:val="24"/>
          <w:szCs w:val="24"/>
        </w:rPr>
        <w:t>02</w:t>
      </w:r>
      <w:r>
        <w:rPr>
          <w:rFonts w:ascii="宋体" w:hAnsi="宋体" w:hint="eastAsia"/>
          <w:sz w:val="24"/>
          <w:szCs w:val="24"/>
        </w:rPr>
        <w:t>3</w:t>
      </w:r>
      <w:r w:rsidRPr="000E13DB">
        <w:rPr>
          <w:rFonts w:ascii="宋体" w:hAnsi="宋体" w:hint="eastAsia"/>
          <w:sz w:val="24"/>
          <w:szCs w:val="24"/>
        </w:rPr>
        <w:t>年度</w:t>
      </w:r>
      <w:r>
        <w:rPr>
          <w:rFonts w:ascii="宋体" w:hAnsi="宋体" w:hint="eastAsia"/>
          <w:sz w:val="24"/>
          <w:szCs w:val="24"/>
        </w:rPr>
        <w:t>履职期间，</w:t>
      </w:r>
      <w:r w:rsidRPr="000E13DB">
        <w:rPr>
          <w:rFonts w:ascii="宋体" w:hAnsi="宋体"/>
          <w:sz w:val="24"/>
          <w:szCs w:val="24"/>
        </w:rPr>
        <w:t>严格按照</w:t>
      </w:r>
      <w:bookmarkStart w:id="0" w:name="_Hlk163396010"/>
      <w:r w:rsidRPr="000E13DB">
        <w:rPr>
          <w:rFonts w:ascii="宋体" w:hAnsi="宋体"/>
          <w:sz w:val="24"/>
          <w:szCs w:val="24"/>
        </w:rPr>
        <w:t>《公司法》《上市公司治理准则》《上市公司独立董事</w:t>
      </w:r>
      <w:r>
        <w:rPr>
          <w:rFonts w:ascii="宋体" w:hAnsi="宋体" w:hint="eastAsia"/>
          <w:sz w:val="24"/>
          <w:szCs w:val="24"/>
        </w:rPr>
        <w:t>管理办法</w:t>
      </w:r>
      <w:r w:rsidRPr="000E13DB">
        <w:rPr>
          <w:rFonts w:ascii="宋体" w:hAnsi="宋体"/>
          <w:sz w:val="24"/>
          <w:szCs w:val="24"/>
        </w:rPr>
        <w:t>》《上海证券交易所上市公司自律监管指引第1号——规范运作》等法律法规以及《公司章程》</w:t>
      </w:r>
      <w:bookmarkEnd w:id="0"/>
      <w:r w:rsidRPr="000E13DB">
        <w:rPr>
          <w:rFonts w:ascii="宋体" w:hAnsi="宋体"/>
          <w:sz w:val="24"/>
          <w:szCs w:val="24"/>
        </w:rPr>
        <w:t>等有关规定</w:t>
      </w:r>
      <w:r w:rsidRPr="000E13DB">
        <w:rPr>
          <w:rFonts w:ascii="宋体" w:hAnsi="宋体" w:hint="eastAsia"/>
          <w:sz w:val="24"/>
          <w:szCs w:val="24"/>
        </w:rPr>
        <w:t>和要求</w:t>
      </w:r>
      <w:r w:rsidRPr="000E13DB">
        <w:rPr>
          <w:rFonts w:ascii="宋体" w:hAnsi="宋体"/>
          <w:sz w:val="24"/>
          <w:szCs w:val="24"/>
        </w:rPr>
        <w:t>，</w:t>
      </w:r>
      <w:r>
        <w:rPr>
          <w:rFonts w:ascii="宋体" w:hAnsi="宋体" w:hint="eastAsia"/>
          <w:sz w:val="24"/>
          <w:szCs w:val="24"/>
        </w:rPr>
        <w:t>积极运用本人</w:t>
      </w:r>
      <w:r w:rsidRPr="00774E36">
        <w:rPr>
          <w:rFonts w:ascii="宋体" w:hAnsi="宋体"/>
          <w:sz w:val="24"/>
          <w:szCs w:val="24"/>
        </w:rPr>
        <w:t>专业知识和经验</w:t>
      </w:r>
      <w:r w:rsidRPr="00774E36">
        <w:rPr>
          <w:rFonts w:ascii="宋体" w:hAnsi="宋体" w:hint="eastAsia"/>
          <w:sz w:val="24"/>
          <w:szCs w:val="24"/>
        </w:rPr>
        <w:t>，</w:t>
      </w:r>
      <w:r w:rsidRPr="000E13DB">
        <w:rPr>
          <w:rFonts w:ascii="宋体" w:hAnsi="宋体" w:hint="eastAsia"/>
          <w:sz w:val="24"/>
          <w:szCs w:val="24"/>
        </w:rPr>
        <w:t>勤勉尽责地履行独立董事的职责和义务，</w:t>
      </w:r>
      <w:r w:rsidRPr="00774E36">
        <w:rPr>
          <w:rFonts w:ascii="宋体" w:hAnsi="宋体"/>
          <w:sz w:val="24"/>
          <w:szCs w:val="24"/>
        </w:rPr>
        <w:t>充分发挥独立董事的独立作用，维护了公司整体利益以及全体股东的合法权益。</w:t>
      </w:r>
      <w:r w:rsidRPr="000E13DB">
        <w:rPr>
          <w:rFonts w:ascii="宋体" w:hAnsi="宋体" w:hint="eastAsia"/>
          <w:sz w:val="24"/>
          <w:szCs w:val="24"/>
        </w:rPr>
        <w:t>现将</w:t>
      </w:r>
      <w:r w:rsidRPr="000E13DB">
        <w:rPr>
          <w:rFonts w:ascii="宋体" w:hAnsi="宋体"/>
          <w:sz w:val="24"/>
          <w:szCs w:val="24"/>
        </w:rPr>
        <w:t>20</w:t>
      </w:r>
      <w:r w:rsidRPr="000E13DB">
        <w:rPr>
          <w:rFonts w:ascii="宋体" w:hAnsi="宋体" w:hint="eastAsia"/>
          <w:sz w:val="24"/>
          <w:szCs w:val="24"/>
        </w:rPr>
        <w:t>2</w:t>
      </w:r>
      <w:r>
        <w:rPr>
          <w:rFonts w:ascii="宋体" w:hAnsi="宋体" w:hint="eastAsia"/>
          <w:sz w:val="24"/>
          <w:szCs w:val="24"/>
        </w:rPr>
        <w:t>3</w:t>
      </w:r>
      <w:r w:rsidRPr="000E13DB">
        <w:rPr>
          <w:rFonts w:ascii="宋体" w:hAnsi="宋体" w:hint="eastAsia"/>
          <w:sz w:val="24"/>
          <w:szCs w:val="24"/>
        </w:rPr>
        <w:t>年度</w:t>
      </w:r>
      <w:r w:rsidR="000D735E">
        <w:rPr>
          <w:rFonts w:ascii="宋体" w:hAnsi="宋体" w:hint="eastAsia"/>
          <w:sz w:val="24"/>
          <w:szCs w:val="24"/>
        </w:rPr>
        <w:t>我作为</w:t>
      </w:r>
      <w:r w:rsidRPr="000E13DB">
        <w:rPr>
          <w:rFonts w:ascii="宋体" w:hAnsi="宋体" w:hint="eastAsia"/>
          <w:sz w:val="24"/>
          <w:szCs w:val="24"/>
        </w:rPr>
        <w:t>独立董事履行职责情况报告如下：</w:t>
      </w:r>
    </w:p>
    <w:p w14:paraId="7F161136" w14:textId="77777777" w:rsidR="00EC4DD1" w:rsidRPr="000E13DB" w:rsidRDefault="00EC4DD1" w:rsidP="00EC4DD1">
      <w:pPr>
        <w:spacing w:afterLines="50" w:after="156" w:line="360" w:lineRule="auto"/>
        <w:ind w:firstLineChars="200" w:firstLine="482"/>
        <w:outlineLvl w:val="0"/>
        <w:rPr>
          <w:rFonts w:ascii="宋体" w:hAnsi="宋体"/>
          <w:b/>
          <w:bCs/>
          <w:sz w:val="24"/>
          <w:szCs w:val="24"/>
        </w:rPr>
      </w:pPr>
      <w:r w:rsidRPr="000E13DB">
        <w:rPr>
          <w:rFonts w:ascii="宋体" w:hAnsi="宋体" w:hint="eastAsia"/>
          <w:b/>
          <w:bCs/>
          <w:sz w:val="24"/>
          <w:szCs w:val="24"/>
        </w:rPr>
        <w:t>一、独立董事的基本情况</w:t>
      </w:r>
    </w:p>
    <w:p w14:paraId="0C9F4473" w14:textId="77777777" w:rsidR="00EC4DD1" w:rsidRPr="000E13DB" w:rsidRDefault="00EC4DD1" w:rsidP="00EC4DD1">
      <w:pPr>
        <w:autoSpaceDE w:val="0"/>
        <w:autoSpaceDN w:val="0"/>
        <w:adjustRightInd w:val="0"/>
        <w:snapToGrid w:val="0"/>
        <w:spacing w:afterLines="50" w:after="156" w:line="360" w:lineRule="auto"/>
        <w:ind w:firstLineChars="200" w:firstLine="482"/>
        <w:textAlignment w:val="baseline"/>
        <w:outlineLvl w:val="1"/>
        <w:rPr>
          <w:rFonts w:ascii="宋体" w:hAnsi="宋体"/>
          <w:b/>
          <w:bCs/>
          <w:sz w:val="24"/>
          <w:szCs w:val="24"/>
        </w:rPr>
      </w:pPr>
      <w:r w:rsidRPr="000E13DB">
        <w:rPr>
          <w:rFonts w:ascii="宋体" w:hAnsi="宋体" w:hint="eastAsia"/>
          <w:b/>
          <w:bCs/>
          <w:sz w:val="24"/>
          <w:szCs w:val="24"/>
        </w:rPr>
        <w:t>（一）个人工作履历、专业背景以及兼职情况，</w:t>
      </w:r>
    </w:p>
    <w:p w14:paraId="55119EC2" w14:textId="77777777" w:rsidR="00EC4DD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1179DC">
        <w:rPr>
          <w:rFonts w:ascii="宋体" w:hAnsi="宋体"/>
          <w:sz w:val="24"/>
          <w:szCs w:val="24"/>
        </w:rPr>
        <w:t>张治栋先生，1965年7月出生，中国国籍，无境外永久居留权，中共党员，博士，经济学教授，博士生导师。1989年7月至2002年9月，历任合肥第一人民医院办公室副主任、主任；2005年7月至2018年7月，历任安徽大学经济学院教授、博士生导师、经济学系主任，学科学位建设办公室副主任、发展规划处副处长、人文社会科学处副处长。2018年7月至今，任安徽大学教授、博士生导师、学报编辑部主任兼《安徽大学学报》（哲学社会科学版）主编。现任交建股份独立董事。</w:t>
      </w:r>
    </w:p>
    <w:p w14:paraId="20044E0C" w14:textId="77777777" w:rsidR="00EC4DD1" w:rsidRPr="000E13DB" w:rsidRDefault="00EC4DD1" w:rsidP="00EC4DD1">
      <w:pPr>
        <w:autoSpaceDE w:val="0"/>
        <w:autoSpaceDN w:val="0"/>
        <w:adjustRightInd w:val="0"/>
        <w:snapToGrid w:val="0"/>
        <w:spacing w:afterLines="50" w:after="156" w:line="360" w:lineRule="auto"/>
        <w:ind w:firstLineChars="200" w:firstLine="482"/>
        <w:textAlignment w:val="baseline"/>
        <w:outlineLvl w:val="1"/>
        <w:rPr>
          <w:rFonts w:ascii="宋体" w:hAnsi="宋体"/>
          <w:b/>
          <w:bCs/>
          <w:sz w:val="24"/>
          <w:szCs w:val="24"/>
        </w:rPr>
      </w:pPr>
      <w:r w:rsidRPr="000E13DB">
        <w:rPr>
          <w:rFonts w:ascii="宋体" w:hAnsi="宋体" w:hint="eastAsia"/>
          <w:b/>
          <w:bCs/>
          <w:sz w:val="24"/>
          <w:szCs w:val="24"/>
        </w:rPr>
        <w:t>（二）独立性情况说明</w:t>
      </w:r>
    </w:p>
    <w:p w14:paraId="6032E678" w14:textId="77777777" w:rsidR="00EC4DD1" w:rsidRPr="000E13DB"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E13DB">
        <w:rPr>
          <w:rFonts w:ascii="宋体" w:hAnsi="宋体"/>
          <w:sz w:val="24"/>
          <w:szCs w:val="24"/>
        </w:rPr>
        <w:t>作为公司的独立董事，</w:t>
      </w:r>
      <w:r>
        <w:rPr>
          <w:rFonts w:ascii="宋体" w:hAnsi="宋体" w:hint="eastAsia"/>
          <w:sz w:val="24"/>
          <w:szCs w:val="24"/>
        </w:rPr>
        <w:t>本人</w:t>
      </w:r>
      <w:r w:rsidRPr="00611023">
        <w:rPr>
          <w:rFonts w:ascii="宋体" w:hAnsi="宋体"/>
          <w:sz w:val="24"/>
          <w:szCs w:val="24"/>
        </w:rPr>
        <w:t>未在公司担任除独立董事以外的任何职务，也未在公司主要股东公司担任任何职务，与公司以及主要股东之间不存在利害关系或其他可能妨碍其进行独立客观判断的关系。因此，</w:t>
      </w:r>
      <w:r>
        <w:rPr>
          <w:rFonts w:ascii="宋体" w:hAnsi="宋体" w:hint="eastAsia"/>
          <w:sz w:val="24"/>
          <w:szCs w:val="24"/>
        </w:rPr>
        <w:t>本人</w:t>
      </w:r>
      <w:r w:rsidRPr="00611023">
        <w:rPr>
          <w:rFonts w:ascii="宋体" w:hAnsi="宋体"/>
          <w:sz w:val="24"/>
          <w:szCs w:val="24"/>
        </w:rPr>
        <w:t>不存在影响独立董事独立性的情况。</w:t>
      </w:r>
    </w:p>
    <w:p w14:paraId="1BC067B5" w14:textId="77777777" w:rsidR="00EC4DD1" w:rsidRPr="000E13DB" w:rsidRDefault="00EC4DD1" w:rsidP="00EC4DD1">
      <w:pPr>
        <w:spacing w:afterLines="50" w:after="156" w:line="360" w:lineRule="auto"/>
        <w:ind w:firstLineChars="200" w:firstLine="482"/>
        <w:outlineLvl w:val="0"/>
        <w:rPr>
          <w:rFonts w:ascii="宋体" w:hAnsi="宋体"/>
          <w:b/>
          <w:bCs/>
          <w:sz w:val="24"/>
          <w:szCs w:val="24"/>
        </w:rPr>
      </w:pPr>
      <w:r w:rsidRPr="000E13DB">
        <w:rPr>
          <w:rFonts w:ascii="宋体" w:hAnsi="宋体" w:hint="eastAsia"/>
          <w:b/>
          <w:bCs/>
          <w:sz w:val="24"/>
          <w:szCs w:val="24"/>
        </w:rPr>
        <w:t>二、独立董事年度履职概况</w:t>
      </w:r>
    </w:p>
    <w:p w14:paraId="3F5743A0" w14:textId="77777777" w:rsidR="00EC4DD1" w:rsidRPr="003507DD" w:rsidRDefault="00EC4DD1" w:rsidP="00EC4DD1">
      <w:pPr>
        <w:widowControl/>
        <w:shd w:val="clear" w:color="auto" w:fill="FFFFFF"/>
        <w:spacing w:afterLines="50" w:after="156" w:line="360" w:lineRule="auto"/>
        <w:ind w:firstLineChars="200" w:firstLine="482"/>
        <w:jc w:val="left"/>
        <w:outlineLvl w:val="1"/>
        <w:rPr>
          <w:rFonts w:ascii="宋体" w:hAnsi="宋体"/>
          <w:sz w:val="24"/>
          <w:szCs w:val="24"/>
        </w:rPr>
      </w:pPr>
      <w:r>
        <w:rPr>
          <w:rFonts w:ascii="宋体" w:hAnsi="宋体" w:cs="Arial" w:hint="eastAsia"/>
          <w:b/>
          <w:bCs/>
          <w:kern w:val="0"/>
          <w:sz w:val="24"/>
          <w:szCs w:val="24"/>
        </w:rPr>
        <w:lastRenderedPageBreak/>
        <w:t>（一）出席董事会及股东大会的情况</w:t>
      </w:r>
    </w:p>
    <w:p w14:paraId="11CA25CC" w14:textId="77777777" w:rsidR="00EC4DD1" w:rsidRPr="00B2138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3507DD">
        <w:rPr>
          <w:rFonts w:ascii="宋体" w:hAnsi="宋体"/>
          <w:sz w:val="24"/>
          <w:szCs w:val="24"/>
        </w:rPr>
        <w:t>2023年度，</w:t>
      </w:r>
      <w:r>
        <w:rPr>
          <w:rFonts w:ascii="宋体" w:hAnsi="宋体" w:hint="eastAsia"/>
          <w:sz w:val="24"/>
          <w:szCs w:val="24"/>
        </w:rPr>
        <w:t>本人积极参加了公司召开的9次董事会和2次股东大会，</w:t>
      </w:r>
      <w:r w:rsidRPr="00B21381">
        <w:rPr>
          <w:rFonts w:ascii="宋体" w:hAnsi="宋体"/>
          <w:sz w:val="24"/>
          <w:szCs w:val="24"/>
        </w:rPr>
        <w:t>不存在缺席和委托出席的情况。本着勤勉尽责的态度，</w:t>
      </w:r>
      <w:r>
        <w:rPr>
          <w:rFonts w:ascii="宋体" w:hAnsi="宋体" w:hint="eastAsia"/>
          <w:sz w:val="24"/>
          <w:szCs w:val="24"/>
        </w:rPr>
        <w:t>在</w:t>
      </w:r>
      <w:r w:rsidRPr="00B21381">
        <w:rPr>
          <w:rFonts w:ascii="宋体" w:hAnsi="宋体"/>
          <w:sz w:val="24"/>
          <w:szCs w:val="24"/>
        </w:rPr>
        <w:t>董事会会议召开前，对公司事先提供的会议议案及其他资料进行认真审核，在会议上明确发表意见，独立、客观、审慎地行使各项表决权，对相关事项发表独立意见；对公司各次董事会会议审议的相关议案均投了赞成票</w:t>
      </w:r>
      <w:r>
        <w:rPr>
          <w:rFonts w:ascii="宋体" w:hAnsi="宋体" w:hint="eastAsia"/>
          <w:sz w:val="24"/>
          <w:szCs w:val="24"/>
        </w:rPr>
        <w:t>。</w:t>
      </w:r>
    </w:p>
    <w:p w14:paraId="1318C054" w14:textId="77777777" w:rsidR="00EC4DD1" w:rsidRDefault="00EC4DD1" w:rsidP="00EC4DD1">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Pr>
          <w:rFonts w:ascii="宋体" w:hAnsi="宋体" w:cs="Arial" w:hint="eastAsia"/>
          <w:b/>
          <w:bCs/>
          <w:kern w:val="0"/>
          <w:sz w:val="24"/>
          <w:szCs w:val="24"/>
        </w:rPr>
        <w:t>（二）出席董事会专门委员会情况</w:t>
      </w:r>
    </w:p>
    <w:p w14:paraId="3797195A" w14:textId="77777777" w:rsidR="00EC4DD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bookmarkStart w:id="1" w:name="_Hlk163398600"/>
      <w:r w:rsidRPr="00505DCA">
        <w:rPr>
          <w:rFonts w:ascii="宋体" w:hAnsi="宋体"/>
          <w:sz w:val="24"/>
          <w:szCs w:val="24"/>
        </w:rPr>
        <w:t>2023年度，本人作为公司董事会</w:t>
      </w:r>
      <w:r>
        <w:rPr>
          <w:rFonts w:ascii="宋体" w:hAnsi="宋体" w:hint="eastAsia"/>
          <w:sz w:val="24"/>
          <w:szCs w:val="24"/>
        </w:rPr>
        <w:t>战略委员会</w:t>
      </w:r>
      <w:r w:rsidRPr="00505DCA">
        <w:rPr>
          <w:rFonts w:ascii="宋体" w:hAnsi="宋体"/>
          <w:sz w:val="24"/>
          <w:szCs w:val="24"/>
        </w:rPr>
        <w:t>委员</w:t>
      </w:r>
      <w:r>
        <w:rPr>
          <w:rFonts w:ascii="宋体" w:hAnsi="宋体" w:hint="eastAsia"/>
          <w:sz w:val="24"/>
          <w:szCs w:val="24"/>
        </w:rPr>
        <w:t>和提名</w:t>
      </w:r>
      <w:r w:rsidRPr="00505DCA">
        <w:rPr>
          <w:rFonts w:ascii="宋体" w:hAnsi="宋体"/>
          <w:sz w:val="24"/>
          <w:szCs w:val="24"/>
        </w:rPr>
        <w:t>委员会委员，忠实履行独立董事及董事会各专门委员会委员职责，对于提交董事会和董事会相关专门委员会审议的议案，本人均在会前认真查阅相关文件资料，利用自身的专业知识，独立、客观、公正地发表意见，并以严谨的态度独立行使表决权，切实维护了公司整体利益和全体股东尤其是中小股东的合法权益。</w:t>
      </w:r>
    </w:p>
    <w:p w14:paraId="3AB46C6F" w14:textId="77777777" w:rsidR="00EC4DD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87038">
        <w:rPr>
          <w:rFonts w:ascii="宋体" w:hAnsi="宋体"/>
          <w:sz w:val="24"/>
          <w:szCs w:val="24"/>
        </w:rPr>
        <w:t>本人认为</w:t>
      </w:r>
      <w:r>
        <w:rPr>
          <w:rFonts w:ascii="宋体" w:hAnsi="宋体" w:hint="eastAsia"/>
          <w:sz w:val="24"/>
          <w:szCs w:val="24"/>
        </w:rPr>
        <w:t>，</w:t>
      </w:r>
      <w:r w:rsidRPr="00D87038">
        <w:rPr>
          <w:rFonts w:ascii="宋体" w:hAnsi="宋体"/>
          <w:sz w:val="24"/>
          <w:szCs w:val="24"/>
        </w:rPr>
        <w:t>2023年度</w:t>
      </w:r>
      <w:r w:rsidRPr="00D87038">
        <w:rPr>
          <w:rFonts w:ascii="宋体" w:hAnsi="宋体" w:hint="eastAsia"/>
          <w:sz w:val="24"/>
          <w:szCs w:val="24"/>
        </w:rPr>
        <w:t>参加的</w:t>
      </w:r>
      <w:r w:rsidRPr="00D87038">
        <w:rPr>
          <w:rFonts w:ascii="宋体" w:hAnsi="宋体"/>
          <w:sz w:val="24"/>
          <w:szCs w:val="24"/>
        </w:rPr>
        <w:t>公司董事会</w:t>
      </w:r>
      <w:r w:rsidRPr="00D87038">
        <w:rPr>
          <w:rFonts w:ascii="宋体" w:hAnsi="宋体" w:hint="eastAsia"/>
          <w:sz w:val="24"/>
          <w:szCs w:val="24"/>
        </w:rPr>
        <w:t>各</w:t>
      </w:r>
      <w:r w:rsidRPr="00D87038">
        <w:rPr>
          <w:rFonts w:ascii="宋体" w:hAnsi="宋体"/>
          <w:sz w:val="24"/>
          <w:szCs w:val="24"/>
        </w:rPr>
        <w:t>专门委员会的召集召开符合法定程序，重大事项均履行了相关审批程序，合法有效，故对</w:t>
      </w:r>
      <w:r w:rsidRPr="00D87038">
        <w:rPr>
          <w:rFonts w:ascii="宋体" w:hAnsi="宋体" w:hint="eastAsia"/>
          <w:sz w:val="24"/>
          <w:szCs w:val="24"/>
        </w:rPr>
        <w:t>相关</w:t>
      </w:r>
      <w:r w:rsidRPr="00D87038">
        <w:rPr>
          <w:rFonts w:ascii="宋体" w:hAnsi="宋体"/>
          <w:sz w:val="24"/>
          <w:szCs w:val="24"/>
        </w:rPr>
        <w:t>专门委员会各项议案均投了赞成票，无提出异议的事项,也没有反对、弃权的情况</w:t>
      </w:r>
      <w:r w:rsidRPr="00D87038">
        <w:rPr>
          <w:rFonts w:ascii="宋体" w:hAnsi="宋体" w:hint="eastAsia"/>
          <w:sz w:val="24"/>
          <w:szCs w:val="24"/>
        </w:rPr>
        <w:t>。</w:t>
      </w:r>
    </w:p>
    <w:bookmarkEnd w:id="1"/>
    <w:p w14:paraId="36B0B6E4" w14:textId="77777777" w:rsidR="00EC4DD1" w:rsidRPr="00FA434A" w:rsidRDefault="00EC4DD1" w:rsidP="00EC4DD1">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FA434A">
        <w:rPr>
          <w:rFonts w:ascii="宋体" w:hAnsi="宋体" w:cs="Arial" w:hint="eastAsia"/>
          <w:b/>
          <w:bCs/>
          <w:kern w:val="0"/>
          <w:sz w:val="24"/>
          <w:szCs w:val="24"/>
        </w:rPr>
        <w:t>（三）与会计师事务所沟通的情况</w:t>
      </w:r>
    </w:p>
    <w:p w14:paraId="34651721" w14:textId="77777777" w:rsidR="00EC4DD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AE5785">
        <w:rPr>
          <w:rFonts w:ascii="宋体" w:hAnsi="宋体"/>
          <w:sz w:val="24"/>
          <w:szCs w:val="24"/>
        </w:rPr>
        <w:t>2023年度，本人仔细审阅了公司2022年年度报告、2023年第一季度报告、2023年半年度报告、2023年第三季度报告，并与会计师事务所就年报审阅工作完成情况、审阅主要事项等进行了沟通，认真听取、审阅了会计师事务所对公司年报审计的工作计划及相关资料，就审计的总体策略提出了具体意见和要求。</w:t>
      </w:r>
    </w:p>
    <w:p w14:paraId="25351FB6" w14:textId="77777777" w:rsidR="00EC4DD1" w:rsidRPr="00013E84" w:rsidRDefault="00EC4DD1" w:rsidP="00EC4DD1">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013E84">
        <w:rPr>
          <w:rFonts w:ascii="宋体" w:hAnsi="宋体" w:cs="Arial"/>
          <w:b/>
          <w:bCs/>
          <w:kern w:val="0"/>
          <w:sz w:val="24"/>
          <w:szCs w:val="24"/>
        </w:rPr>
        <w:t>（</w:t>
      </w:r>
      <w:r>
        <w:rPr>
          <w:rFonts w:ascii="宋体" w:hAnsi="宋体" w:cs="Arial" w:hint="eastAsia"/>
          <w:b/>
          <w:bCs/>
          <w:kern w:val="0"/>
          <w:sz w:val="24"/>
          <w:szCs w:val="24"/>
        </w:rPr>
        <w:t>四</w:t>
      </w:r>
      <w:r w:rsidRPr="00013E84">
        <w:rPr>
          <w:rFonts w:ascii="宋体" w:hAnsi="宋体" w:cs="Arial"/>
          <w:b/>
          <w:bCs/>
          <w:kern w:val="0"/>
          <w:sz w:val="24"/>
          <w:szCs w:val="24"/>
        </w:rPr>
        <w:t>）</w:t>
      </w:r>
      <w:r>
        <w:rPr>
          <w:rFonts w:ascii="宋体" w:hAnsi="宋体" w:cs="Arial" w:hint="eastAsia"/>
          <w:b/>
          <w:bCs/>
          <w:kern w:val="0"/>
          <w:sz w:val="24"/>
          <w:szCs w:val="24"/>
        </w:rPr>
        <w:t>现场工作情况</w:t>
      </w:r>
    </w:p>
    <w:p w14:paraId="020E50FA" w14:textId="6C4329B8" w:rsidR="00EC4DD1" w:rsidRPr="00C93D75"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C93D75">
        <w:rPr>
          <w:rFonts w:ascii="宋体" w:hAnsi="宋体"/>
          <w:sz w:val="24"/>
          <w:szCs w:val="24"/>
        </w:rPr>
        <w:t>本人充分利用参加董事会、股东大会</w:t>
      </w:r>
      <w:r>
        <w:rPr>
          <w:rFonts w:ascii="宋体" w:hAnsi="宋体" w:hint="eastAsia"/>
          <w:sz w:val="24"/>
          <w:szCs w:val="24"/>
        </w:rPr>
        <w:t>及</w:t>
      </w:r>
      <w:r w:rsidRPr="00C93D75">
        <w:rPr>
          <w:rFonts w:ascii="宋体" w:hAnsi="宋体"/>
          <w:sz w:val="24"/>
          <w:szCs w:val="24"/>
        </w:rPr>
        <w:t>实地</w:t>
      </w:r>
      <w:r w:rsidR="000D735E">
        <w:rPr>
          <w:rFonts w:ascii="宋体" w:hAnsi="宋体" w:hint="eastAsia"/>
          <w:sz w:val="24"/>
          <w:szCs w:val="24"/>
        </w:rPr>
        <w:t>交流</w:t>
      </w:r>
      <w:r w:rsidRPr="00C93D75">
        <w:rPr>
          <w:rFonts w:ascii="宋体" w:hAnsi="宋体"/>
          <w:sz w:val="24"/>
          <w:szCs w:val="24"/>
        </w:rPr>
        <w:t>等机会，通过多种方式与公司其他董事、高级管理人员，</w:t>
      </w:r>
      <w:r>
        <w:rPr>
          <w:rFonts w:ascii="宋体" w:hAnsi="宋体" w:hint="eastAsia"/>
          <w:sz w:val="24"/>
          <w:szCs w:val="24"/>
        </w:rPr>
        <w:t>及时</w:t>
      </w:r>
      <w:r w:rsidRPr="00C93D75">
        <w:rPr>
          <w:rFonts w:ascii="宋体" w:hAnsi="宋体"/>
          <w:sz w:val="24"/>
          <w:szCs w:val="24"/>
        </w:rPr>
        <w:t>了解公司的日常经营状态、规范运作情况和可能产生的经营风险，促进公司董事会的科学决策，关注董事会决议的执行情况，内部控制制度的建设、执行情况及重大事项的进展情况，促进公司管理水平提升。</w:t>
      </w:r>
    </w:p>
    <w:p w14:paraId="7A4541B6" w14:textId="77777777" w:rsidR="00EC4DD1" w:rsidRPr="000E13DB" w:rsidRDefault="00EC4DD1" w:rsidP="00EC4DD1">
      <w:pPr>
        <w:autoSpaceDE w:val="0"/>
        <w:autoSpaceDN w:val="0"/>
        <w:adjustRightInd w:val="0"/>
        <w:snapToGrid w:val="0"/>
        <w:spacing w:afterLines="50" w:after="156" w:line="360" w:lineRule="auto"/>
        <w:ind w:firstLineChars="200" w:firstLine="482"/>
        <w:textAlignment w:val="baseline"/>
        <w:outlineLvl w:val="1"/>
        <w:rPr>
          <w:rFonts w:ascii="宋体" w:hAnsi="宋体"/>
          <w:b/>
          <w:sz w:val="24"/>
          <w:szCs w:val="24"/>
        </w:rPr>
      </w:pPr>
      <w:r w:rsidRPr="000E13DB">
        <w:rPr>
          <w:rFonts w:ascii="宋体" w:hAnsi="宋体" w:hint="eastAsia"/>
          <w:b/>
          <w:sz w:val="24"/>
          <w:szCs w:val="24"/>
        </w:rPr>
        <w:t>（</w:t>
      </w:r>
      <w:r>
        <w:rPr>
          <w:rFonts w:ascii="宋体" w:hAnsi="宋体" w:hint="eastAsia"/>
          <w:b/>
          <w:sz w:val="24"/>
          <w:szCs w:val="24"/>
        </w:rPr>
        <w:t>五</w:t>
      </w:r>
      <w:r w:rsidRPr="000E13DB">
        <w:rPr>
          <w:rFonts w:ascii="宋体" w:hAnsi="宋体" w:hint="eastAsia"/>
          <w:b/>
          <w:sz w:val="24"/>
          <w:szCs w:val="24"/>
        </w:rPr>
        <w:t>）</w:t>
      </w:r>
      <w:bookmarkStart w:id="2" w:name="_Hlk163399156"/>
      <w:r w:rsidRPr="000E13DB">
        <w:rPr>
          <w:rFonts w:ascii="宋体" w:hAnsi="宋体" w:hint="eastAsia"/>
          <w:b/>
          <w:sz w:val="24"/>
          <w:szCs w:val="24"/>
        </w:rPr>
        <w:t>上市公司配合独立董事工作的情况</w:t>
      </w:r>
      <w:bookmarkEnd w:id="2"/>
    </w:p>
    <w:p w14:paraId="4DF6DA7B" w14:textId="77777777" w:rsidR="00EC4DD1" w:rsidRPr="000E13DB"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E13DB">
        <w:rPr>
          <w:rFonts w:ascii="宋体" w:hAnsi="宋体"/>
          <w:sz w:val="24"/>
          <w:szCs w:val="24"/>
        </w:rPr>
        <w:lastRenderedPageBreak/>
        <w:t>公司管理层高度</w:t>
      </w:r>
      <w:r w:rsidRPr="00C93D75">
        <w:rPr>
          <w:rFonts w:ascii="宋体" w:hAnsi="宋体"/>
          <w:sz w:val="24"/>
          <w:szCs w:val="24"/>
        </w:rPr>
        <w:t>重视与独立董事的沟通，将相关经营情况和重大事项的进展及时进行汇报，在每次召开董事会及相关会议前，均能及时提供相关会议材料，并对独立董事的疑问及时解答，为履职提供了必要的条件和支持</w:t>
      </w:r>
      <w:r w:rsidRPr="000E13DB">
        <w:rPr>
          <w:rFonts w:ascii="宋体" w:hAnsi="宋体"/>
          <w:sz w:val="24"/>
          <w:szCs w:val="24"/>
        </w:rPr>
        <w:t>。</w:t>
      </w:r>
    </w:p>
    <w:p w14:paraId="122878BA" w14:textId="77777777" w:rsidR="00EC4DD1" w:rsidRPr="000E13DB" w:rsidRDefault="00EC4DD1" w:rsidP="00EC4DD1">
      <w:pPr>
        <w:spacing w:afterLines="50" w:after="156" w:line="360" w:lineRule="auto"/>
        <w:ind w:firstLineChars="200" w:firstLine="482"/>
        <w:outlineLvl w:val="0"/>
        <w:rPr>
          <w:rFonts w:ascii="宋体" w:hAnsi="宋体"/>
          <w:b/>
          <w:bCs/>
          <w:sz w:val="24"/>
          <w:szCs w:val="24"/>
        </w:rPr>
      </w:pPr>
      <w:r w:rsidRPr="000E13DB">
        <w:rPr>
          <w:rFonts w:ascii="宋体" w:hAnsi="宋体" w:hint="eastAsia"/>
          <w:b/>
          <w:bCs/>
          <w:sz w:val="24"/>
          <w:szCs w:val="24"/>
        </w:rPr>
        <w:t>三、独立董事年度履职重点关注事项的情况</w:t>
      </w:r>
    </w:p>
    <w:p w14:paraId="35AC3B75" w14:textId="77777777" w:rsidR="00EC4DD1" w:rsidRPr="000E13DB" w:rsidRDefault="00EC4DD1" w:rsidP="00EC4DD1">
      <w:pPr>
        <w:spacing w:afterLines="50" w:after="156" w:line="360" w:lineRule="auto"/>
        <w:ind w:firstLineChars="200" w:firstLine="482"/>
        <w:outlineLvl w:val="1"/>
        <w:rPr>
          <w:rFonts w:ascii="宋体" w:hAnsi="宋体"/>
          <w:b/>
          <w:bCs/>
          <w:sz w:val="24"/>
          <w:szCs w:val="24"/>
        </w:rPr>
      </w:pPr>
      <w:r w:rsidRPr="000E13DB">
        <w:rPr>
          <w:rFonts w:ascii="宋体" w:hAnsi="宋体" w:hint="eastAsia"/>
          <w:b/>
          <w:bCs/>
          <w:sz w:val="24"/>
          <w:szCs w:val="24"/>
        </w:rPr>
        <w:t>（一）关联交易情况</w:t>
      </w:r>
    </w:p>
    <w:p w14:paraId="2B71C0B6" w14:textId="77777777" w:rsidR="00EC4DD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E13DB">
        <w:rPr>
          <w:rFonts w:ascii="宋体" w:hAnsi="宋体" w:hint="eastAsia"/>
          <w:sz w:val="24"/>
          <w:szCs w:val="24"/>
        </w:rPr>
        <w:t>报告期内，</w:t>
      </w:r>
      <w:r>
        <w:rPr>
          <w:rFonts w:ascii="宋体" w:hAnsi="宋体" w:hint="eastAsia"/>
          <w:sz w:val="24"/>
          <w:szCs w:val="24"/>
        </w:rPr>
        <w:t>本人</w:t>
      </w:r>
      <w:r w:rsidRPr="000E13DB">
        <w:rPr>
          <w:rFonts w:ascii="宋体" w:hAnsi="宋体" w:hint="eastAsia"/>
          <w:sz w:val="24"/>
          <w:szCs w:val="24"/>
        </w:rPr>
        <w:t>在公司第</w:t>
      </w:r>
      <w:r>
        <w:rPr>
          <w:rFonts w:ascii="宋体" w:hAnsi="宋体" w:hint="eastAsia"/>
          <w:sz w:val="24"/>
          <w:szCs w:val="24"/>
        </w:rPr>
        <w:t>三</w:t>
      </w:r>
      <w:r w:rsidRPr="000E13DB">
        <w:rPr>
          <w:rFonts w:ascii="宋体" w:hAnsi="宋体" w:hint="eastAsia"/>
          <w:sz w:val="24"/>
          <w:szCs w:val="24"/>
        </w:rPr>
        <w:t>届董事会第二次会议上认真审议了</w:t>
      </w:r>
      <w:r w:rsidRPr="000E13DB">
        <w:rPr>
          <w:rFonts w:ascii="宋体" w:hAnsi="宋体"/>
          <w:sz w:val="24"/>
          <w:szCs w:val="24"/>
        </w:rPr>
        <w:t>《</w:t>
      </w:r>
      <w:r w:rsidRPr="00E776B6">
        <w:rPr>
          <w:rFonts w:ascii="宋体" w:hAnsi="宋体" w:hint="eastAsia"/>
          <w:sz w:val="24"/>
          <w:szCs w:val="24"/>
        </w:rPr>
        <w:t>关于202</w:t>
      </w:r>
      <w:r w:rsidRPr="00E776B6">
        <w:rPr>
          <w:rFonts w:ascii="宋体" w:hAnsi="宋体"/>
          <w:sz w:val="24"/>
          <w:szCs w:val="24"/>
        </w:rPr>
        <w:t>2</w:t>
      </w:r>
      <w:r w:rsidRPr="00E776B6">
        <w:rPr>
          <w:rFonts w:ascii="宋体" w:hAnsi="宋体" w:hint="eastAsia"/>
          <w:sz w:val="24"/>
          <w:szCs w:val="24"/>
        </w:rPr>
        <w:t>年日常关联交易执行情况及202</w:t>
      </w:r>
      <w:r w:rsidRPr="00E776B6">
        <w:rPr>
          <w:rFonts w:ascii="宋体" w:hAnsi="宋体"/>
          <w:sz w:val="24"/>
          <w:szCs w:val="24"/>
        </w:rPr>
        <w:t>3</w:t>
      </w:r>
      <w:r w:rsidRPr="00E776B6">
        <w:rPr>
          <w:rFonts w:ascii="宋体" w:hAnsi="宋体" w:hint="eastAsia"/>
          <w:sz w:val="24"/>
          <w:szCs w:val="24"/>
        </w:rPr>
        <w:t>年日常关联交易预计的议案</w:t>
      </w:r>
      <w:r w:rsidRPr="000E13DB">
        <w:rPr>
          <w:rFonts w:ascii="宋体" w:hAnsi="宋体"/>
          <w:sz w:val="24"/>
          <w:szCs w:val="24"/>
        </w:rPr>
        <w:t>》</w:t>
      </w:r>
      <w:r w:rsidRPr="000F61DC">
        <w:rPr>
          <w:rFonts w:ascii="宋体" w:hAnsi="宋体" w:hint="eastAsia"/>
          <w:sz w:val="24"/>
          <w:szCs w:val="24"/>
        </w:rPr>
        <w:t>《关于全资子公司与关联方组成联合体中标项目暨拟签订关联交易合同的议案》</w:t>
      </w:r>
      <w:r w:rsidRPr="000E13DB">
        <w:rPr>
          <w:rFonts w:ascii="宋体" w:hAnsi="宋体" w:hint="eastAsia"/>
          <w:sz w:val="24"/>
          <w:szCs w:val="24"/>
        </w:rPr>
        <w:t>，并发表了认可的事前意见和独立意见。</w:t>
      </w:r>
      <w:r>
        <w:rPr>
          <w:rFonts w:ascii="宋体" w:hAnsi="宋体" w:hint="eastAsia"/>
          <w:sz w:val="24"/>
          <w:szCs w:val="24"/>
        </w:rPr>
        <w:t>本人</w:t>
      </w:r>
      <w:r w:rsidRPr="000E13DB">
        <w:rPr>
          <w:rFonts w:ascii="宋体" w:hAnsi="宋体" w:hint="eastAsia"/>
          <w:sz w:val="24"/>
          <w:szCs w:val="24"/>
        </w:rPr>
        <w:t>认为，</w:t>
      </w:r>
      <w:r>
        <w:rPr>
          <w:rFonts w:ascii="宋体" w:hAnsi="宋体" w:hint="eastAsia"/>
          <w:sz w:val="24"/>
          <w:szCs w:val="24"/>
        </w:rPr>
        <w:t>公司2023年度</w:t>
      </w:r>
      <w:r w:rsidRPr="000E13DB">
        <w:rPr>
          <w:rFonts w:ascii="宋体" w:hAnsi="宋体" w:hint="eastAsia"/>
          <w:sz w:val="24"/>
          <w:szCs w:val="24"/>
        </w:rPr>
        <w:t>涉及关联交易的事项</w:t>
      </w:r>
      <w:r w:rsidRPr="000F61DC">
        <w:rPr>
          <w:rFonts w:ascii="宋体" w:hAnsi="宋体" w:hint="eastAsia"/>
          <w:sz w:val="24"/>
          <w:szCs w:val="24"/>
        </w:rPr>
        <w:t>决策程序合法有效，符合国家有关法律、法规的要求及中国证券监督管理委员会和上海证券交易所的有关规定，符合公司及全体股东的利益，不存在损害公司及公司非关联股东利益的情形</w:t>
      </w:r>
      <w:r>
        <w:rPr>
          <w:rFonts w:ascii="宋体" w:hAnsi="宋体" w:hint="eastAsia"/>
          <w:sz w:val="24"/>
          <w:szCs w:val="24"/>
        </w:rPr>
        <w:t>。</w:t>
      </w:r>
    </w:p>
    <w:p w14:paraId="45FACB5A" w14:textId="77777777" w:rsidR="00EC4DD1" w:rsidRPr="007C0E99" w:rsidRDefault="00EC4DD1" w:rsidP="00EC4DD1">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7C0E99">
        <w:rPr>
          <w:rFonts w:ascii="宋体" w:hAnsi="宋体" w:cs="Arial"/>
          <w:b/>
          <w:bCs/>
          <w:kern w:val="0"/>
          <w:sz w:val="24"/>
          <w:szCs w:val="24"/>
        </w:rPr>
        <w:t>（二）定期报告、内部控制评价报告披露情况</w:t>
      </w:r>
    </w:p>
    <w:p w14:paraId="41580F3E" w14:textId="77777777" w:rsidR="00EC4DD1" w:rsidRPr="000F61DC" w:rsidRDefault="00EC4DD1" w:rsidP="00EC4DD1">
      <w:pPr>
        <w:widowControl/>
        <w:shd w:val="clear" w:color="auto" w:fill="FFFFFF"/>
        <w:spacing w:afterLines="50" w:after="156" w:line="360" w:lineRule="auto"/>
        <w:ind w:firstLineChars="200" w:firstLine="480"/>
        <w:jc w:val="left"/>
        <w:rPr>
          <w:rFonts w:ascii="宋体" w:hAnsi="宋体"/>
          <w:sz w:val="24"/>
          <w:szCs w:val="24"/>
        </w:rPr>
      </w:pPr>
      <w:r w:rsidRPr="000F61DC">
        <w:rPr>
          <w:rFonts w:ascii="宋体" w:hAnsi="宋体"/>
          <w:sz w:val="24"/>
          <w:szCs w:val="24"/>
        </w:rPr>
        <w:t>报告期内，公司严格依照《公司法》《证券法》《上市公司信息披露管理办法》《上海证券交易所股票上市规则》等法律、法规和规范性文件的要求，按时编制并披露了《2022年年度报告》《2023年第一季度报告》《2023年半年度报告》《2023年第三季度报告》《2022年度内部控制评价报告》，准确披露了相应报告期内的财务数据和重要事项，向投资者充分揭示了公司经营情况。上述报告均经公司董事会和监事会审议通过，其中《2022年年度报告》经公司2022年年度股东大会审议通过，公司董事、监事和高级管理人员均对公司定期报告签署了书面确认意见。</w:t>
      </w:r>
    </w:p>
    <w:p w14:paraId="6A4D854D" w14:textId="77777777" w:rsidR="00EC4DD1" w:rsidRPr="009923D4" w:rsidRDefault="00EC4DD1" w:rsidP="00EC4DD1">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9923D4">
        <w:rPr>
          <w:rFonts w:ascii="宋体" w:hAnsi="宋体" w:cs="Arial"/>
          <w:b/>
          <w:bCs/>
          <w:kern w:val="0"/>
          <w:sz w:val="24"/>
          <w:szCs w:val="24"/>
        </w:rPr>
        <w:t>（三）聘任或者更换会计师事务所情况</w:t>
      </w:r>
    </w:p>
    <w:p w14:paraId="3AFFDBA0" w14:textId="77777777" w:rsidR="00EC4DD1" w:rsidRPr="009923D4" w:rsidRDefault="00EC4DD1" w:rsidP="00EC4DD1">
      <w:pPr>
        <w:widowControl/>
        <w:shd w:val="clear" w:color="auto" w:fill="FFFFFF"/>
        <w:spacing w:afterLines="50" w:after="156" w:line="360" w:lineRule="auto"/>
        <w:ind w:firstLineChars="200" w:firstLine="480"/>
        <w:rPr>
          <w:rFonts w:ascii="宋体" w:hAnsi="宋体" w:cs="Arial"/>
          <w:kern w:val="0"/>
          <w:sz w:val="24"/>
          <w:szCs w:val="24"/>
        </w:rPr>
      </w:pPr>
      <w:r w:rsidRPr="009923D4">
        <w:rPr>
          <w:rFonts w:ascii="宋体" w:hAnsi="宋体" w:cs="Arial"/>
          <w:kern w:val="0"/>
          <w:sz w:val="24"/>
          <w:szCs w:val="24"/>
        </w:rPr>
        <w:t>报告期内，</w:t>
      </w:r>
      <w:r w:rsidRPr="000F61DC">
        <w:rPr>
          <w:rFonts w:ascii="宋体" w:hAnsi="宋体"/>
          <w:sz w:val="24"/>
          <w:szCs w:val="24"/>
        </w:rPr>
        <w:t>公司未更换会计师事务所</w:t>
      </w:r>
      <w:r w:rsidRPr="000F61DC">
        <w:rPr>
          <w:rFonts w:ascii="宋体" w:hAnsi="宋体" w:hint="eastAsia"/>
          <w:sz w:val="24"/>
          <w:szCs w:val="24"/>
        </w:rPr>
        <w:t>，</w:t>
      </w:r>
      <w:r w:rsidRPr="000F61DC">
        <w:rPr>
          <w:rFonts w:ascii="宋体" w:hAnsi="宋体"/>
          <w:sz w:val="24"/>
          <w:szCs w:val="24"/>
        </w:rPr>
        <w:t>续聘</w:t>
      </w:r>
      <w:r w:rsidRPr="000F61DC">
        <w:rPr>
          <w:rFonts w:ascii="宋体" w:hAnsi="宋体" w:hint="eastAsia"/>
          <w:sz w:val="24"/>
          <w:szCs w:val="24"/>
        </w:rPr>
        <w:t>容诚</w:t>
      </w:r>
      <w:r w:rsidRPr="000F61DC">
        <w:rPr>
          <w:rFonts w:ascii="宋体" w:hAnsi="宋体"/>
          <w:sz w:val="24"/>
          <w:szCs w:val="24"/>
        </w:rPr>
        <w:t>会计师事务所（特殊普通合伙）为公司2023年度财务报告和内部控制的审计机构。</w:t>
      </w:r>
      <w:r w:rsidRPr="000F61DC">
        <w:rPr>
          <w:rFonts w:ascii="宋体" w:hAnsi="宋体" w:hint="eastAsia"/>
          <w:sz w:val="24"/>
          <w:szCs w:val="24"/>
        </w:rPr>
        <w:t>容诚</w:t>
      </w:r>
      <w:r w:rsidRPr="000F61DC">
        <w:rPr>
          <w:rFonts w:ascii="宋体" w:hAnsi="宋体"/>
          <w:sz w:val="24"/>
          <w:szCs w:val="24"/>
        </w:rPr>
        <w:t>会计师事务所（特殊普通合伙）在执行业务的过程中，严格遵循独立、客观、公正的职业准则，有较好的服务意识、职业操守和专业能力，能够满足公司年度财务及内控审计的工作要求。</w:t>
      </w:r>
    </w:p>
    <w:p w14:paraId="04995E3F" w14:textId="77777777" w:rsidR="00EC4DD1" w:rsidRPr="000E13DB" w:rsidRDefault="00EC4DD1" w:rsidP="00EC4DD1">
      <w:pPr>
        <w:autoSpaceDE w:val="0"/>
        <w:autoSpaceDN w:val="0"/>
        <w:adjustRightInd w:val="0"/>
        <w:snapToGrid w:val="0"/>
        <w:spacing w:afterLines="50" w:after="156" w:line="360" w:lineRule="auto"/>
        <w:ind w:firstLineChars="200" w:firstLine="482"/>
        <w:textAlignment w:val="baseline"/>
        <w:rPr>
          <w:rFonts w:ascii="宋体" w:hAnsi="宋体"/>
          <w:b/>
          <w:bCs/>
          <w:sz w:val="24"/>
          <w:szCs w:val="24"/>
        </w:rPr>
      </w:pPr>
      <w:r w:rsidRPr="00240448">
        <w:rPr>
          <w:rFonts w:ascii="宋体" w:hAnsi="宋体" w:hint="eastAsia"/>
          <w:b/>
          <w:bCs/>
          <w:sz w:val="24"/>
          <w:szCs w:val="24"/>
        </w:rPr>
        <w:lastRenderedPageBreak/>
        <w:t>（四）</w:t>
      </w:r>
      <w:r w:rsidRPr="000E13DB">
        <w:rPr>
          <w:rFonts w:ascii="宋体" w:hAnsi="宋体" w:hint="eastAsia"/>
          <w:b/>
          <w:bCs/>
          <w:sz w:val="24"/>
          <w:szCs w:val="24"/>
        </w:rPr>
        <w:t>对外担保及资金占用情况</w:t>
      </w:r>
    </w:p>
    <w:p w14:paraId="0AC1578E" w14:textId="77777777" w:rsidR="00EC4DD1" w:rsidRPr="000E13DB"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Pr>
          <w:rFonts w:ascii="宋体" w:hAnsi="宋体" w:hint="eastAsia"/>
          <w:sz w:val="24"/>
          <w:szCs w:val="24"/>
        </w:rPr>
        <w:t>本人</w:t>
      </w:r>
      <w:r w:rsidRPr="000E13DB">
        <w:rPr>
          <w:rFonts w:ascii="宋体" w:hAnsi="宋体"/>
          <w:sz w:val="24"/>
          <w:szCs w:val="24"/>
        </w:rPr>
        <w:t>根据《上市公司监管指引第8号——上市公司资金往来、对外担保的监管要求》等有关规定，本着实事求是、认真负责的态度，对公司202</w:t>
      </w:r>
      <w:r>
        <w:rPr>
          <w:rFonts w:ascii="宋体" w:hAnsi="宋体" w:hint="eastAsia"/>
          <w:sz w:val="24"/>
          <w:szCs w:val="24"/>
        </w:rPr>
        <w:t>3</w:t>
      </w:r>
      <w:r w:rsidRPr="000E13DB">
        <w:rPr>
          <w:rFonts w:ascii="宋体" w:hAnsi="宋体"/>
          <w:sz w:val="24"/>
          <w:szCs w:val="24"/>
        </w:rPr>
        <w:t>年对外担保的情况进行了核查，并发表独立意见：经</w:t>
      </w:r>
      <w:r>
        <w:rPr>
          <w:rFonts w:ascii="宋体" w:hAnsi="宋体" w:hint="eastAsia"/>
          <w:sz w:val="24"/>
          <w:szCs w:val="24"/>
        </w:rPr>
        <w:t>本人</w:t>
      </w:r>
      <w:r w:rsidRPr="000E13DB">
        <w:rPr>
          <w:rFonts w:ascii="宋体" w:hAnsi="宋体"/>
          <w:sz w:val="24"/>
          <w:szCs w:val="24"/>
        </w:rPr>
        <w:t>充分了解和查验，公司严格遵守《公司章程》和相关法律法规的有关规定，规范公司的对外担保行为，严格履行审核程序，对担保事项及时进行披露，并能严格控制对外担保风险。</w:t>
      </w:r>
      <w:r w:rsidRPr="000E13DB">
        <w:rPr>
          <w:rFonts w:ascii="宋体" w:hAnsi="宋体" w:hint="eastAsia"/>
          <w:sz w:val="24"/>
          <w:szCs w:val="24"/>
        </w:rPr>
        <w:t>除对控股子公司和全资子公司进行担保外，公司不存在对外担保的情形。</w:t>
      </w:r>
    </w:p>
    <w:p w14:paraId="36488CB2" w14:textId="77777777" w:rsidR="00EC4DD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bookmarkStart w:id="3" w:name="_Hlk163400436"/>
      <w:r w:rsidRPr="000E13DB">
        <w:rPr>
          <w:rFonts w:ascii="宋体" w:hAnsi="宋体" w:hint="eastAsia"/>
          <w:sz w:val="24"/>
          <w:szCs w:val="24"/>
        </w:rPr>
        <w:t>报告期内，公司严格遵守了《公司章程》及有关法律法规的规定，</w:t>
      </w:r>
      <w:r w:rsidRPr="000E13DB">
        <w:rPr>
          <w:rFonts w:ascii="宋体" w:hAnsi="宋体"/>
          <w:sz w:val="24"/>
          <w:szCs w:val="24"/>
        </w:rPr>
        <w:t>不存在资金被控股股东及其他关联方非经营性占用情况</w:t>
      </w:r>
      <w:r w:rsidRPr="000E13DB">
        <w:rPr>
          <w:rFonts w:ascii="宋体" w:hAnsi="宋体" w:hint="eastAsia"/>
          <w:sz w:val="24"/>
          <w:szCs w:val="24"/>
        </w:rPr>
        <w:t>。</w:t>
      </w:r>
    </w:p>
    <w:p w14:paraId="184A65A7" w14:textId="77777777" w:rsidR="00EC4DD1" w:rsidRPr="003B6D5A" w:rsidRDefault="00EC4DD1" w:rsidP="00EC4DD1">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3B6D5A">
        <w:rPr>
          <w:rFonts w:ascii="宋体" w:hAnsi="宋体" w:cs="Arial" w:hint="eastAsia"/>
          <w:b/>
          <w:bCs/>
          <w:kern w:val="0"/>
          <w:sz w:val="24"/>
          <w:szCs w:val="24"/>
        </w:rPr>
        <w:t>（五）</w:t>
      </w:r>
      <w:r w:rsidRPr="003B6D5A">
        <w:rPr>
          <w:rFonts w:ascii="宋体" w:hAnsi="宋体" w:cs="Arial"/>
          <w:b/>
          <w:bCs/>
          <w:kern w:val="0"/>
          <w:sz w:val="24"/>
          <w:szCs w:val="24"/>
        </w:rPr>
        <w:t>现金分红及其他投资者回报情况</w:t>
      </w:r>
    </w:p>
    <w:p w14:paraId="792A7B1A" w14:textId="77777777" w:rsidR="00EC4DD1" w:rsidRPr="003B6D5A"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3B6D5A">
        <w:rPr>
          <w:rFonts w:ascii="宋体" w:hAnsi="宋体"/>
          <w:sz w:val="24"/>
          <w:szCs w:val="24"/>
        </w:rPr>
        <w:t>经公司第</w:t>
      </w:r>
      <w:r>
        <w:rPr>
          <w:rFonts w:ascii="宋体" w:hAnsi="宋体" w:hint="eastAsia"/>
          <w:sz w:val="24"/>
          <w:szCs w:val="24"/>
        </w:rPr>
        <w:t>三</w:t>
      </w:r>
      <w:r w:rsidRPr="003B6D5A">
        <w:rPr>
          <w:rFonts w:ascii="宋体" w:hAnsi="宋体"/>
          <w:sz w:val="24"/>
          <w:szCs w:val="24"/>
        </w:rPr>
        <w:t>届董事会第</w:t>
      </w:r>
      <w:r>
        <w:rPr>
          <w:rFonts w:ascii="宋体" w:hAnsi="宋体" w:hint="eastAsia"/>
          <w:sz w:val="24"/>
          <w:szCs w:val="24"/>
        </w:rPr>
        <w:t>二</w:t>
      </w:r>
      <w:r w:rsidRPr="003B6D5A">
        <w:rPr>
          <w:rFonts w:ascii="宋体" w:hAnsi="宋体"/>
          <w:sz w:val="24"/>
          <w:szCs w:val="24"/>
        </w:rPr>
        <w:t>次会议及2022年年度股东大会审议通过，</w:t>
      </w:r>
      <w:r>
        <w:rPr>
          <w:rFonts w:ascii="宋体" w:hAnsi="宋体" w:hint="eastAsia"/>
          <w:sz w:val="24"/>
          <w:szCs w:val="24"/>
        </w:rPr>
        <w:t>公司</w:t>
      </w:r>
      <w:r w:rsidRPr="000A6830">
        <w:rPr>
          <w:rFonts w:ascii="宋体" w:hAnsi="宋体"/>
          <w:sz w:val="24"/>
          <w:szCs w:val="24"/>
        </w:rPr>
        <w:t>以</w:t>
      </w:r>
      <w:r w:rsidRPr="000A6830">
        <w:rPr>
          <w:rFonts w:ascii="宋体" w:hAnsi="宋体" w:hint="eastAsia"/>
          <w:sz w:val="24"/>
          <w:szCs w:val="24"/>
        </w:rPr>
        <w:t>现有总股本61</w:t>
      </w:r>
      <w:r w:rsidRPr="000A6830">
        <w:rPr>
          <w:rFonts w:ascii="宋体" w:hAnsi="宋体"/>
          <w:sz w:val="24"/>
          <w:szCs w:val="24"/>
        </w:rPr>
        <w:t>,</w:t>
      </w:r>
      <w:r w:rsidRPr="000A6830">
        <w:rPr>
          <w:rFonts w:ascii="宋体" w:hAnsi="宋体" w:hint="eastAsia"/>
          <w:sz w:val="24"/>
          <w:szCs w:val="24"/>
        </w:rPr>
        <w:t>892.4235万股为基数</w:t>
      </w:r>
      <w:r w:rsidRPr="000A6830">
        <w:rPr>
          <w:rFonts w:ascii="宋体" w:hAnsi="宋体"/>
          <w:sz w:val="24"/>
          <w:szCs w:val="24"/>
        </w:rPr>
        <w:t>，</w:t>
      </w:r>
      <w:r w:rsidRPr="000A6830">
        <w:rPr>
          <w:rFonts w:ascii="宋体" w:hAnsi="宋体" w:hint="eastAsia"/>
          <w:sz w:val="24"/>
          <w:szCs w:val="24"/>
        </w:rPr>
        <w:t>向全体股东每10股派发现金股利人民币</w:t>
      </w:r>
      <w:r w:rsidRPr="000A6830">
        <w:rPr>
          <w:rFonts w:ascii="宋体" w:hAnsi="宋体"/>
          <w:sz w:val="24"/>
          <w:szCs w:val="24"/>
        </w:rPr>
        <w:t>1.00</w:t>
      </w:r>
      <w:r w:rsidRPr="000A6830">
        <w:rPr>
          <w:rFonts w:ascii="宋体" w:hAnsi="宋体" w:hint="eastAsia"/>
          <w:sz w:val="24"/>
          <w:szCs w:val="24"/>
        </w:rPr>
        <w:t>元（含税），派发现金股利总额为61</w:t>
      </w:r>
      <w:r w:rsidRPr="000A6830">
        <w:rPr>
          <w:rFonts w:ascii="宋体" w:hAnsi="宋体"/>
          <w:sz w:val="24"/>
          <w:szCs w:val="24"/>
        </w:rPr>
        <w:t>,</w:t>
      </w:r>
      <w:r w:rsidRPr="000A6830">
        <w:rPr>
          <w:rFonts w:ascii="宋体" w:hAnsi="宋体" w:hint="eastAsia"/>
          <w:sz w:val="24"/>
          <w:szCs w:val="24"/>
        </w:rPr>
        <w:t>892</w:t>
      </w:r>
      <w:r w:rsidRPr="000A6830">
        <w:rPr>
          <w:rFonts w:ascii="宋体" w:hAnsi="宋体"/>
          <w:sz w:val="24"/>
          <w:szCs w:val="24"/>
        </w:rPr>
        <w:t>,</w:t>
      </w:r>
      <w:r w:rsidRPr="000A6830">
        <w:rPr>
          <w:rFonts w:ascii="宋体" w:hAnsi="宋体" w:hint="eastAsia"/>
          <w:sz w:val="24"/>
          <w:szCs w:val="24"/>
        </w:rPr>
        <w:t>423.5</w:t>
      </w:r>
      <w:r w:rsidRPr="000A6830">
        <w:rPr>
          <w:rFonts w:ascii="宋体" w:hAnsi="宋体"/>
          <w:sz w:val="24"/>
          <w:szCs w:val="24"/>
        </w:rPr>
        <w:t>0</w:t>
      </w:r>
      <w:r w:rsidRPr="000A6830">
        <w:rPr>
          <w:rFonts w:ascii="宋体" w:hAnsi="宋体" w:hint="eastAsia"/>
          <w:sz w:val="24"/>
          <w:szCs w:val="24"/>
        </w:rPr>
        <w:t>元，</w:t>
      </w:r>
      <w:r>
        <w:rPr>
          <w:rFonts w:ascii="宋体" w:hAnsi="宋体" w:hint="eastAsia"/>
          <w:sz w:val="24"/>
          <w:szCs w:val="24"/>
        </w:rPr>
        <w:t>同时</w:t>
      </w:r>
      <w:r w:rsidRPr="000A6830">
        <w:rPr>
          <w:rFonts w:ascii="宋体" w:hAnsi="宋体" w:hint="eastAsia"/>
          <w:sz w:val="24"/>
          <w:szCs w:val="24"/>
        </w:rPr>
        <w:t>不送红股、不以资本公积金转增股本。</w:t>
      </w:r>
      <w:r w:rsidRPr="00866EA5">
        <w:rPr>
          <w:rFonts w:ascii="宋体" w:hAnsi="宋体"/>
          <w:sz w:val="24"/>
          <w:szCs w:val="24"/>
        </w:rPr>
        <w:t>本人</w:t>
      </w:r>
      <w:r>
        <w:rPr>
          <w:rFonts w:ascii="宋体" w:hAnsi="宋体" w:hint="eastAsia"/>
          <w:sz w:val="24"/>
          <w:szCs w:val="24"/>
        </w:rPr>
        <w:t>认为公司充分重视对投资者的合理投资回报，利润分配政策保持连续性和稳定性，并兼顾了公司持续、健康发展及全体股东的长远利益；利润分配决策程序规范。</w:t>
      </w:r>
    </w:p>
    <w:p w14:paraId="6DC18090" w14:textId="77777777" w:rsidR="00EC4DD1" w:rsidRPr="000E13DB" w:rsidRDefault="00EC4DD1" w:rsidP="00EC4DD1">
      <w:pPr>
        <w:spacing w:afterLines="50" w:after="156" w:line="360" w:lineRule="auto"/>
        <w:ind w:firstLineChars="200" w:firstLine="482"/>
        <w:outlineLvl w:val="1"/>
        <w:rPr>
          <w:rFonts w:ascii="宋体" w:hAnsi="宋体"/>
          <w:b/>
          <w:bCs/>
          <w:sz w:val="24"/>
          <w:szCs w:val="24"/>
        </w:rPr>
      </w:pPr>
      <w:bookmarkStart w:id="4" w:name="_Hlk163401245"/>
      <w:bookmarkEnd w:id="3"/>
      <w:r w:rsidRPr="000E13DB">
        <w:rPr>
          <w:rFonts w:ascii="宋体" w:hAnsi="宋体" w:hint="eastAsia"/>
          <w:b/>
          <w:bCs/>
          <w:sz w:val="24"/>
          <w:szCs w:val="24"/>
        </w:rPr>
        <w:t>（</w:t>
      </w:r>
      <w:r>
        <w:rPr>
          <w:rFonts w:ascii="宋体" w:hAnsi="宋体" w:hint="eastAsia"/>
          <w:b/>
          <w:bCs/>
          <w:sz w:val="24"/>
          <w:szCs w:val="24"/>
        </w:rPr>
        <w:t>六</w:t>
      </w:r>
      <w:r w:rsidRPr="000E13DB">
        <w:rPr>
          <w:rFonts w:ascii="宋体" w:hAnsi="宋体" w:hint="eastAsia"/>
          <w:b/>
          <w:bCs/>
          <w:sz w:val="24"/>
          <w:szCs w:val="24"/>
        </w:rPr>
        <w:t>）内部控制的执行情况</w:t>
      </w:r>
    </w:p>
    <w:bookmarkEnd w:id="4"/>
    <w:p w14:paraId="336E18B6" w14:textId="77777777" w:rsidR="00EC4DD1"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Pr>
          <w:rFonts w:ascii="宋体" w:hAnsi="宋体" w:hint="eastAsia"/>
          <w:sz w:val="24"/>
          <w:szCs w:val="24"/>
        </w:rPr>
        <w:t>报告期内，本人对公司内控制度进行了核查，并认真</w:t>
      </w:r>
      <w:r w:rsidRPr="000E13DB">
        <w:rPr>
          <w:rFonts w:ascii="宋体" w:hAnsi="宋体" w:hint="eastAsia"/>
          <w:sz w:val="24"/>
          <w:szCs w:val="24"/>
        </w:rPr>
        <w:t>审阅了公司《20</w:t>
      </w:r>
      <w:r w:rsidRPr="000E13DB">
        <w:rPr>
          <w:rFonts w:ascii="宋体" w:hAnsi="宋体"/>
          <w:sz w:val="24"/>
          <w:szCs w:val="24"/>
        </w:rPr>
        <w:t>2</w:t>
      </w:r>
      <w:r>
        <w:rPr>
          <w:rFonts w:ascii="宋体" w:hAnsi="宋体" w:hint="eastAsia"/>
          <w:sz w:val="24"/>
          <w:szCs w:val="24"/>
        </w:rPr>
        <w:t>3</w:t>
      </w:r>
      <w:r w:rsidRPr="000E13DB">
        <w:rPr>
          <w:rFonts w:ascii="宋体" w:hAnsi="宋体" w:hint="eastAsia"/>
          <w:sz w:val="24"/>
          <w:szCs w:val="24"/>
        </w:rPr>
        <w:t>年度内部控制评价报告》及会计师事务所出具的《内部控制审计报告》，未发现公司存在财务报告或非财务报告内部控制重大缺陷。</w:t>
      </w:r>
      <w:r>
        <w:rPr>
          <w:rFonts w:ascii="宋体" w:hAnsi="宋体" w:hint="eastAsia"/>
          <w:sz w:val="24"/>
          <w:szCs w:val="24"/>
        </w:rPr>
        <w:t>公司结合企业实际情况，建立了较为完善的内部控制制度，并得到了有效执行。公司内部控制评价报告及内部控制审计报告客观、真实地反映了公司内部控制制定的建设及执行情况。</w:t>
      </w:r>
    </w:p>
    <w:p w14:paraId="21B6D676" w14:textId="77777777" w:rsidR="00EC4DD1" w:rsidRPr="004465DA" w:rsidRDefault="00EC4DD1" w:rsidP="00EC4DD1">
      <w:pPr>
        <w:spacing w:afterLines="50" w:after="156" w:line="360" w:lineRule="auto"/>
        <w:ind w:firstLineChars="200" w:firstLine="482"/>
        <w:outlineLvl w:val="1"/>
        <w:rPr>
          <w:rFonts w:ascii="宋体" w:hAnsi="宋体"/>
          <w:b/>
          <w:bCs/>
          <w:sz w:val="24"/>
          <w:szCs w:val="24"/>
        </w:rPr>
      </w:pPr>
      <w:r>
        <w:rPr>
          <w:rFonts w:ascii="宋体" w:hAnsi="宋体" w:hint="eastAsia"/>
          <w:b/>
          <w:bCs/>
          <w:sz w:val="24"/>
          <w:szCs w:val="24"/>
        </w:rPr>
        <w:t>（七）</w:t>
      </w:r>
      <w:r w:rsidRPr="004465DA">
        <w:rPr>
          <w:rFonts w:ascii="宋体" w:hAnsi="宋体" w:hint="eastAsia"/>
          <w:b/>
          <w:bCs/>
          <w:sz w:val="24"/>
          <w:szCs w:val="24"/>
        </w:rPr>
        <w:t>募集资金的使用情况</w:t>
      </w:r>
    </w:p>
    <w:p w14:paraId="7E4E2642" w14:textId="77777777" w:rsidR="00EC4DD1" w:rsidRPr="007D67C9"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Pr>
          <w:rFonts w:ascii="宋体" w:hAnsi="宋体" w:hint="eastAsia"/>
          <w:sz w:val="24"/>
          <w:szCs w:val="24"/>
        </w:rPr>
        <w:t>公司第三届董事会第二次会议审议通过了</w:t>
      </w:r>
      <w:r w:rsidRPr="000D735E">
        <w:rPr>
          <w:rFonts w:ascii="宋体" w:hAnsi="宋体"/>
          <w:sz w:val="24"/>
          <w:szCs w:val="24"/>
        </w:rPr>
        <w:t>《</w:t>
      </w:r>
      <w:r w:rsidRPr="000D735E">
        <w:rPr>
          <w:rFonts w:ascii="宋体" w:hAnsi="宋体" w:hint="eastAsia"/>
          <w:sz w:val="24"/>
          <w:szCs w:val="24"/>
        </w:rPr>
        <w:t>安徽省交通建设股份有限公司20</w:t>
      </w:r>
      <w:r w:rsidRPr="000D735E">
        <w:rPr>
          <w:rFonts w:ascii="宋体" w:hAnsi="宋体"/>
          <w:sz w:val="24"/>
          <w:szCs w:val="24"/>
        </w:rPr>
        <w:t>22</w:t>
      </w:r>
      <w:r w:rsidRPr="000D735E">
        <w:rPr>
          <w:rFonts w:ascii="宋体" w:hAnsi="宋体" w:hint="eastAsia"/>
          <w:sz w:val="24"/>
          <w:szCs w:val="24"/>
        </w:rPr>
        <w:t>年度募集资金存放与实际使用情况专项报告</w:t>
      </w:r>
      <w:r w:rsidRPr="000D735E">
        <w:rPr>
          <w:rFonts w:ascii="宋体" w:hAnsi="宋体"/>
          <w:sz w:val="24"/>
          <w:szCs w:val="24"/>
        </w:rPr>
        <w:t>》</w:t>
      </w:r>
      <w:r w:rsidRPr="000D735E">
        <w:rPr>
          <w:rFonts w:ascii="宋体" w:hAnsi="宋体" w:hint="eastAsia"/>
          <w:sz w:val="24"/>
          <w:szCs w:val="24"/>
        </w:rPr>
        <w:t>。本人作为公司独立董事，认为</w:t>
      </w:r>
      <w:bookmarkStart w:id="5" w:name="_Hlk100924808"/>
      <w:r w:rsidRPr="000D735E">
        <w:rPr>
          <w:rFonts w:ascii="宋体" w:hAnsi="宋体"/>
          <w:sz w:val="24"/>
          <w:szCs w:val="24"/>
        </w:rPr>
        <w:t>公司</w:t>
      </w:r>
      <w:bookmarkEnd w:id="5"/>
      <w:r w:rsidRPr="000D735E">
        <w:rPr>
          <w:rFonts w:ascii="宋体" w:hAnsi="宋体" w:hint="eastAsia"/>
          <w:sz w:val="24"/>
          <w:szCs w:val="24"/>
        </w:rPr>
        <w:t>董事会出具的</w:t>
      </w:r>
      <w:r w:rsidRPr="000D735E">
        <w:rPr>
          <w:rFonts w:ascii="宋体" w:hAnsi="宋体"/>
          <w:sz w:val="24"/>
          <w:szCs w:val="24"/>
        </w:rPr>
        <w:t>《</w:t>
      </w:r>
      <w:r w:rsidRPr="000D735E">
        <w:rPr>
          <w:rFonts w:ascii="宋体" w:hAnsi="宋体" w:hint="eastAsia"/>
          <w:sz w:val="24"/>
          <w:szCs w:val="24"/>
        </w:rPr>
        <w:t>安徽省交通建设股份有限公司20</w:t>
      </w:r>
      <w:r w:rsidRPr="000D735E">
        <w:rPr>
          <w:rFonts w:ascii="宋体" w:hAnsi="宋体"/>
          <w:sz w:val="24"/>
          <w:szCs w:val="24"/>
        </w:rPr>
        <w:t>22</w:t>
      </w:r>
      <w:r w:rsidRPr="000D735E">
        <w:rPr>
          <w:rFonts w:ascii="宋体" w:hAnsi="宋体" w:hint="eastAsia"/>
          <w:sz w:val="24"/>
          <w:szCs w:val="24"/>
        </w:rPr>
        <w:t>年度募集资金存放与实际使用情况专项报告</w:t>
      </w:r>
      <w:r w:rsidRPr="000D735E">
        <w:rPr>
          <w:rFonts w:ascii="宋体" w:hAnsi="宋体"/>
          <w:sz w:val="24"/>
          <w:szCs w:val="24"/>
        </w:rPr>
        <w:t>》真实、准确、完整</w:t>
      </w:r>
      <w:r w:rsidRPr="000D735E">
        <w:rPr>
          <w:rFonts w:ascii="宋体" w:hAnsi="宋体" w:hint="eastAsia"/>
          <w:sz w:val="24"/>
          <w:szCs w:val="24"/>
        </w:rPr>
        <w:t>的</w:t>
      </w:r>
      <w:r w:rsidRPr="000D735E">
        <w:rPr>
          <w:rFonts w:ascii="宋体" w:hAnsi="宋体"/>
          <w:sz w:val="24"/>
          <w:szCs w:val="24"/>
        </w:rPr>
        <w:t>反映公司募集资金存放、使用、</w:t>
      </w:r>
      <w:r w:rsidRPr="000D735E">
        <w:rPr>
          <w:rFonts w:ascii="宋体" w:hAnsi="宋体"/>
          <w:sz w:val="24"/>
          <w:szCs w:val="24"/>
        </w:rPr>
        <w:lastRenderedPageBreak/>
        <w:t>管理情况，募集资金使用符合</w:t>
      </w:r>
      <w:r w:rsidRPr="000D735E">
        <w:rPr>
          <w:rFonts w:ascii="宋体" w:hAnsi="宋体" w:hint="eastAsia"/>
          <w:sz w:val="24"/>
          <w:szCs w:val="24"/>
        </w:rPr>
        <w:t>相关</w:t>
      </w:r>
      <w:r w:rsidRPr="000D735E">
        <w:rPr>
          <w:rFonts w:ascii="宋体" w:hAnsi="宋体"/>
          <w:sz w:val="24"/>
          <w:szCs w:val="24"/>
        </w:rPr>
        <w:t>规定程序，不存在变相改变募集资金用途的情形，不存在违规存放与使用募集资金的情形</w:t>
      </w:r>
      <w:r w:rsidRPr="000D735E">
        <w:rPr>
          <w:rFonts w:ascii="宋体" w:hAnsi="宋体" w:hint="eastAsia"/>
          <w:sz w:val="24"/>
          <w:szCs w:val="24"/>
        </w:rPr>
        <w:t>。</w:t>
      </w:r>
    </w:p>
    <w:p w14:paraId="171EB76D" w14:textId="77777777" w:rsidR="00EC4DD1" w:rsidRPr="0055244A" w:rsidRDefault="00EC4DD1" w:rsidP="00EC4DD1">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（八）</w:t>
      </w:r>
      <w:r w:rsidRPr="0055244A">
        <w:rPr>
          <w:rFonts w:ascii="宋体" w:hAnsi="宋体"/>
          <w:b/>
          <w:bCs/>
          <w:sz w:val="24"/>
          <w:szCs w:val="24"/>
        </w:rPr>
        <w:t>信息披露的执行情况</w:t>
      </w:r>
    </w:p>
    <w:p w14:paraId="106F9768" w14:textId="77777777" w:rsidR="00EC4DD1" w:rsidRPr="0055244A"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Pr>
          <w:rFonts w:ascii="宋体" w:hAnsi="宋体" w:hint="eastAsia"/>
          <w:sz w:val="24"/>
          <w:szCs w:val="24"/>
        </w:rPr>
        <w:t>报告期内，</w:t>
      </w:r>
      <w:r w:rsidRPr="0055244A">
        <w:rPr>
          <w:rFonts w:ascii="宋体" w:hAnsi="宋体"/>
          <w:sz w:val="24"/>
          <w:szCs w:val="24"/>
        </w:rPr>
        <w:t>公司信息披露遵守“公开、公平、公正”三公原则，</w:t>
      </w:r>
      <w:r w:rsidRPr="004465DA">
        <w:rPr>
          <w:rFonts w:ascii="宋体" w:hAnsi="宋体"/>
          <w:sz w:val="24"/>
          <w:szCs w:val="24"/>
        </w:rPr>
        <w:t>认真履行了各项信息披露义务，确保披露信息的真实、准确、完整，不存在任何虚假记载、误导性陈述或重大遗漏，客观公允的反映了公司的经营现状，有利于帮助投资者及时了解公司状况，切实维护公司全体股东的权益。</w:t>
      </w:r>
    </w:p>
    <w:p w14:paraId="24103D36" w14:textId="77777777" w:rsidR="00EC4DD1" w:rsidRPr="000E13DB" w:rsidRDefault="00EC4DD1" w:rsidP="00EC4DD1">
      <w:pPr>
        <w:spacing w:afterLines="50" w:after="156" w:line="360" w:lineRule="auto"/>
        <w:ind w:firstLineChars="200" w:firstLine="482"/>
        <w:outlineLvl w:val="1"/>
        <w:rPr>
          <w:rFonts w:ascii="宋体" w:hAnsi="宋体"/>
          <w:b/>
          <w:bCs/>
          <w:sz w:val="24"/>
          <w:szCs w:val="24"/>
        </w:rPr>
      </w:pPr>
      <w:r w:rsidRPr="000E13DB">
        <w:rPr>
          <w:rFonts w:ascii="宋体" w:hAnsi="宋体" w:hint="eastAsia"/>
          <w:b/>
          <w:bCs/>
          <w:sz w:val="24"/>
          <w:szCs w:val="24"/>
        </w:rPr>
        <w:t>四、总体评价</w:t>
      </w:r>
    </w:p>
    <w:p w14:paraId="1E08FE96" w14:textId="77777777" w:rsidR="00EC4DD1" w:rsidRPr="007D67C9"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7D67C9">
        <w:rPr>
          <w:rFonts w:ascii="宋体" w:hAnsi="宋体"/>
          <w:sz w:val="24"/>
          <w:szCs w:val="24"/>
        </w:rPr>
        <w:t>2023年度，作为公司的独立董事，我本着客观、公正、独立的原则，切实履行职责，参与公司重大事项的决策，勤勉尽责，充分发挥独立董事的作用，维护公司的整体利益和广大股东尤其是中小股东的合法权益。</w:t>
      </w:r>
    </w:p>
    <w:p w14:paraId="5A1B7C49" w14:textId="77777777" w:rsidR="00EC4DD1" w:rsidRPr="007D67C9"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7D67C9">
        <w:rPr>
          <w:rFonts w:ascii="宋体" w:hAnsi="宋体"/>
          <w:sz w:val="24"/>
          <w:szCs w:val="24"/>
        </w:rPr>
        <w:t>2024年，</w:t>
      </w:r>
      <w:r>
        <w:rPr>
          <w:rFonts w:ascii="宋体" w:hAnsi="宋体" w:hint="eastAsia"/>
          <w:sz w:val="24"/>
          <w:szCs w:val="24"/>
        </w:rPr>
        <w:t>我</w:t>
      </w:r>
      <w:r w:rsidRPr="007D67C9">
        <w:rPr>
          <w:rFonts w:ascii="宋体" w:hAnsi="宋体"/>
          <w:sz w:val="24"/>
          <w:szCs w:val="24"/>
        </w:rPr>
        <w:t>将继续发挥独立董事的作用，加强各项法规的学习，充分发挥自身专业优势，切实履行独立董事的职责，加强与公司董事、监事及管理层的沟通和协作，围绕公司</w:t>
      </w:r>
      <w:r w:rsidRPr="007D67C9">
        <w:rPr>
          <w:rFonts w:ascii="宋体" w:hAnsi="宋体" w:hint="eastAsia"/>
          <w:sz w:val="24"/>
          <w:szCs w:val="24"/>
        </w:rPr>
        <w:t>年度经营发展目标</w:t>
      </w:r>
      <w:r w:rsidRPr="007D67C9">
        <w:rPr>
          <w:rFonts w:ascii="宋体" w:hAnsi="宋体"/>
          <w:sz w:val="24"/>
          <w:szCs w:val="24"/>
        </w:rPr>
        <w:t>，推动公司持续稳定健康发展。</w:t>
      </w:r>
    </w:p>
    <w:p w14:paraId="6B7BD468" w14:textId="77777777" w:rsidR="00EC4DD1" w:rsidRPr="007D67C9" w:rsidRDefault="00EC4DD1" w:rsidP="00EC4DD1">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p>
    <w:p w14:paraId="08909C76" w14:textId="77777777" w:rsidR="00EC4DD1" w:rsidRPr="000E13DB" w:rsidRDefault="00EC4DD1" w:rsidP="00EC4DD1">
      <w:pPr>
        <w:wordWrap w:val="0"/>
        <w:snapToGrid w:val="0"/>
        <w:spacing w:line="360" w:lineRule="auto"/>
        <w:jc w:val="right"/>
        <w:rPr>
          <w:rFonts w:ascii="宋体" w:hAnsi="宋体"/>
          <w:sz w:val="24"/>
          <w:szCs w:val="24"/>
        </w:rPr>
      </w:pPr>
      <w:r w:rsidRPr="000E13DB">
        <w:rPr>
          <w:rFonts w:ascii="宋体" w:hAnsi="宋体" w:hint="eastAsia"/>
          <w:sz w:val="24"/>
          <w:szCs w:val="24"/>
        </w:rPr>
        <w:t xml:space="preserve">                                独立董事：</w:t>
      </w:r>
      <w:r>
        <w:rPr>
          <w:rFonts w:ascii="宋体" w:hAnsi="宋体" w:hint="eastAsia"/>
          <w:sz w:val="24"/>
          <w:szCs w:val="24"/>
        </w:rPr>
        <w:t xml:space="preserve">张治栋 </w:t>
      </w:r>
    </w:p>
    <w:p w14:paraId="2ECF05F4" w14:textId="5B2F271F" w:rsidR="00EC4DD1" w:rsidRPr="000E13DB" w:rsidRDefault="00EC4DD1" w:rsidP="00EC4DD1">
      <w:pPr>
        <w:wordWrap w:val="0"/>
        <w:snapToGrid w:val="0"/>
        <w:spacing w:line="360" w:lineRule="auto"/>
        <w:jc w:val="right"/>
        <w:rPr>
          <w:rFonts w:ascii="宋体" w:hAnsi="宋体"/>
          <w:b/>
          <w:kern w:val="0"/>
          <w:sz w:val="24"/>
          <w:szCs w:val="24"/>
        </w:rPr>
      </w:pPr>
      <w:r w:rsidRPr="000E13DB">
        <w:rPr>
          <w:rFonts w:ascii="宋体" w:hAnsi="宋体" w:hint="eastAsia"/>
          <w:sz w:val="24"/>
          <w:szCs w:val="24"/>
        </w:rPr>
        <w:t>202</w:t>
      </w:r>
      <w:r>
        <w:rPr>
          <w:rFonts w:ascii="宋体" w:hAnsi="宋体" w:hint="eastAsia"/>
          <w:sz w:val="24"/>
          <w:szCs w:val="24"/>
        </w:rPr>
        <w:t>4</w:t>
      </w:r>
      <w:r w:rsidRPr="000E13DB">
        <w:rPr>
          <w:rFonts w:ascii="宋体" w:hAnsi="宋体" w:hint="eastAsia"/>
          <w:sz w:val="24"/>
          <w:szCs w:val="24"/>
        </w:rPr>
        <w:t>年4月</w:t>
      </w:r>
      <w:r>
        <w:rPr>
          <w:rFonts w:ascii="宋体" w:hAnsi="宋体" w:hint="eastAsia"/>
          <w:sz w:val="24"/>
          <w:szCs w:val="24"/>
        </w:rPr>
        <w:t>1</w:t>
      </w:r>
      <w:r w:rsidR="00E6549E">
        <w:rPr>
          <w:rFonts w:ascii="宋体" w:hAnsi="宋体" w:hint="eastAsia"/>
          <w:sz w:val="24"/>
          <w:szCs w:val="24"/>
        </w:rPr>
        <w:t>8</w:t>
      </w:r>
      <w:r w:rsidRPr="000E13DB">
        <w:rPr>
          <w:rFonts w:ascii="宋体" w:hAnsi="宋体" w:hint="eastAsia"/>
          <w:sz w:val="24"/>
          <w:szCs w:val="24"/>
        </w:rPr>
        <w:t xml:space="preserve">日 </w:t>
      </w:r>
      <w:r w:rsidRPr="000E13DB">
        <w:rPr>
          <w:rFonts w:ascii="宋体" w:hAnsi="宋体"/>
          <w:sz w:val="24"/>
          <w:szCs w:val="24"/>
        </w:rPr>
        <w:t xml:space="preserve"> </w:t>
      </w:r>
    </w:p>
    <w:p w14:paraId="7F9D4D3D" w14:textId="77777777" w:rsidR="0082248E" w:rsidRDefault="0082248E"/>
    <w:p w14:paraId="1F2AF6C2" w14:textId="77777777" w:rsidR="00A128B6" w:rsidRDefault="00A128B6"/>
    <w:p w14:paraId="689E862C" w14:textId="77777777" w:rsidR="00A128B6" w:rsidRDefault="00A128B6"/>
    <w:p w14:paraId="3FB70329" w14:textId="77777777" w:rsidR="00A128B6" w:rsidRDefault="00A128B6"/>
    <w:p w14:paraId="21306704" w14:textId="77777777" w:rsidR="00A128B6" w:rsidRDefault="00A128B6"/>
    <w:p w14:paraId="0F5B547A" w14:textId="77777777" w:rsidR="00A128B6" w:rsidRDefault="00A128B6"/>
    <w:p w14:paraId="378CB997" w14:textId="77777777" w:rsidR="00A128B6" w:rsidRDefault="00A128B6"/>
    <w:p w14:paraId="44670F44" w14:textId="77777777" w:rsidR="00A128B6" w:rsidRDefault="00A128B6"/>
    <w:p w14:paraId="5B86BD52" w14:textId="77777777" w:rsidR="00A128B6" w:rsidRDefault="00A128B6"/>
    <w:p w14:paraId="08BD834D" w14:textId="77777777" w:rsidR="00A128B6" w:rsidRPr="00A128B6" w:rsidRDefault="00A128B6"/>
    <w:sectPr w:rsidR="00A128B6" w:rsidRPr="00A128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130CF" w14:textId="77777777" w:rsidR="003F49A9" w:rsidRDefault="003F49A9" w:rsidP="00EC4DD1">
      <w:r>
        <w:separator/>
      </w:r>
    </w:p>
  </w:endnote>
  <w:endnote w:type="continuationSeparator" w:id="0">
    <w:p w14:paraId="2D6C5C79" w14:textId="77777777" w:rsidR="003F49A9" w:rsidRDefault="003F49A9" w:rsidP="00EC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F5362" w14:textId="77777777" w:rsidR="003F49A9" w:rsidRDefault="003F49A9" w:rsidP="00EC4DD1">
      <w:r>
        <w:separator/>
      </w:r>
    </w:p>
  </w:footnote>
  <w:footnote w:type="continuationSeparator" w:id="0">
    <w:p w14:paraId="2CA91B58" w14:textId="77777777" w:rsidR="003F49A9" w:rsidRDefault="003F49A9" w:rsidP="00EC4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0009"/>
    <w:rsid w:val="00045550"/>
    <w:rsid w:val="000D735E"/>
    <w:rsid w:val="001A31A8"/>
    <w:rsid w:val="001C70DA"/>
    <w:rsid w:val="0025130C"/>
    <w:rsid w:val="002743EF"/>
    <w:rsid w:val="002A62A3"/>
    <w:rsid w:val="002B3156"/>
    <w:rsid w:val="002B376C"/>
    <w:rsid w:val="0030550C"/>
    <w:rsid w:val="003208FD"/>
    <w:rsid w:val="00322B58"/>
    <w:rsid w:val="00353805"/>
    <w:rsid w:val="00362656"/>
    <w:rsid w:val="003A2110"/>
    <w:rsid w:val="003C7DD7"/>
    <w:rsid w:val="003F49A9"/>
    <w:rsid w:val="00462DB0"/>
    <w:rsid w:val="00477133"/>
    <w:rsid w:val="004F5131"/>
    <w:rsid w:val="00521B32"/>
    <w:rsid w:val="00556E07"/>
    <w:rsid w:val="00562623"/>
    <w:rsid w:val="00577F35"/>
    <w:rsid w:val="005B7211"/>
    <w:rsid w:val="005F72E9"/>
    <w:rsid w:val="006875D5"/>
    <w:rsid w:val="006A6FC2"/>
    <w:rsid w:val="00723340"/>
    <w:rsid w:val="007A4A59"/>
    <w:rsid w:val="007D6FEE"/>
    <w:rsid w:val="00810897"/>
    <w:rsid w:val="0082248E"/>
    <w:rsid w:val="00824977"/>
    <w:rsid w:val="008D77D0"/>
    <w:rsid w:val="00A128B6"/>
    <w:rsid w:val="00A16D7C"/>
    <w:rsid w:val="00A37FFE"/>
    <w:rsid w:val="00A80009"/>
    <w:rsid w:val="00AB30C0"/>
    <w:rsid w:val="00AB382E"/>
    <w:rsid w:val="00AF341D"/>
    <w:rsid w:val="00B20989"/>
    <w:rsid w:val="00C135FE"/>
    <w:rsid w:val="00C977A8"/>
    <w:rsid w:val="00CE5679"/>
    <w:rsid w:val="00D82DAC"/>
    <w:rsid w:val="00D8323D"/>
    <w:rsid w:val="00D86246"/>
    <w:rsid w:val="00E548F6"/>
    <w:rsid w:val="00E6549E"/>
    <w:rsid w:val="00EB05F7"/>
    <w:rsid w:val="00EC4DD1"/>
    <w:rsid w:val="00EC57FE"/>
    <w:rsid w:val="00ED024F"/>
    <w:rsid w:val="00EE17E9"/>
    <w:rsid w:val="00EE7640"/>
    <w:rsid w:val="00EF156F"/>
    <w:rsid w:val="00F1340D"/>
    <w:rsid w:val="00F16CD1"/>
    <w:rsid w:val="00F7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BD148"/>
  <w15:chartTrackingRefBased/>
  <w15:docId w15:val="{E513881F-C24D-47F7-8DBB-C6B13175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DD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DD1"/>
    <w:pPr>
      <w:tabs>
        <w:tab w:val="center" w:pos="4153"/>
        <w:tab w:val="right" w:pos="8306"/>
      </w:tabs>
      <w:snapToGrid w:val="0"/>
      <w:jc w:val="center"/>
    </w:pPr>
    <w:rPr>
      <w:sz w:val="18"/>
      <w:szCs w:val="18"/>
    </w:rPr>
  </w:style>
  <w:style w:type="character" w:customStyle="1" w:styleId="a4">
    <w:name w:val="页眉 字符"/>
    <w:basedOn w:val="a0"/>
    <w:link w:val="a3"/>
    <w:uiPriority w:val="99"/>
    <w:rsid w:val="00EC4DD1"/>
    <w:rPr>
      <w:sz w:val="18"/>
      <w:szCs w:val="18"/>
    </w:rPr>
  </w:style>
  <w:style w:type="paragraph" w:styleId="a5">
    <w:name w:val="footer"/>
    <w:basedOn w:val="a"/>
    <w:link w:val="a6"/>
    <w:uiPriority w:val="99"/>
    <w:unhideWhenUsed/>
    <w:rsid w:val="00EC4DD1"/>
    <w:pPr>
      <w:tabs>
        <w:tab w:val="center" w:pos="4153"/>
        <w:tab w:val="right" w:pos="8306"/>
      </w:tabs>
      <w:snapToGrid w:val="0"/>
      <w:jc w:val="left"/>
    </w:pPr>
    <w:rPr>
      <w:sz w:val="18"/>
      <w:szCs w:val="18"/>
    </w:rPr>
  </w:style>
  <w:style w:type="character" w:customStyle="1" w:styleId="a6">
    <w:name w:val="页脚 字符"/>
    <w:basedOn w:val="a0"/>
    <w:link w:val="a5"/>
    <w:uiPriority w:val="99"/>
    <w:rsid w:val="00EC4D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大伟 孙</dc:creator>
  <cp:keywords/>
  <dc:description/>
  <cp:lastModifiedBy>大伟 孙</cp:lastModifiedBy>
  <cp:revision>7</cp:revision>
  <cp:lastPrinted>2024-04-13T08:31:00Z</cp:lastPrinted>
  <dcterms:created xsi:type="dcterms:W3CDTF">2024-04-08T05:42:00Z</dcterms:created>
  <dcterms:modified xsi:type="dcterms:W3CDTF">2024-04-19T01:19:00Z</dcterms:modified>
</cp:coreProperties>
</file>