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50B6" w14:textId="77777777" w:rsidR="002B55EA" w:rsidRPr="00DE352C" w:rsidRDefault="002B55EA" w:rsidP="008447A7">
      <w:pPr>
        <w:jc w:val="center"/>
        <w:rPr>
          <w:rFonts w:asciiTheme="minorEastAsia" w:hAnsiTheme="minorEastAsia"/>
          <w:b/>
          <w:sz w:val="30"/>
          <w:szCs w:val="30"/>
        </w:rPr>
      </w:pPr>
      <w:r w:rsidRPr="00DE352C">
        <w:rPr>
          <w:rFonts w:asciiTheme="minorEastAsia" w:hAnsiTheme="minorEastAsia" w:hint="eastAsia"/>
          <w:b/>
          <w:sz w:val="30"/>
          <w:szCs w:val="30"/>
        </w:rPr>
        <w:t>安徽省交通建设股份有限公司</w:t>
      </w:r>
    </w:p>
    <w:p w14:paraId="766D0D1D" w14:textId="239B4581" w:rsidR="00D2246E" w:rsidRPr="00DE352C" w:rsidRDefault="00D2246E" w:rsidP="008447A7">
      <w:pPr>
        <w:jc w:val="center"/>
        <w:rPr>
          <w:rFonts w:asciiTheme="minorEastAsia" w:hAnsiTheme="minorEastAsia"/>
          <w:b/>
          <w:sz w:val="30"/>
          <w:szCs w:val="30"/>
        </w:rPr>
      </w:pPr>
      <w:r w:rsidRPr="00DE352C">
        <w:rPr>
          <w:rFonts w:asciiTheme="minorEastAsia" w:hAnsiTheme="minorEastAsia" w:hint="eastAsia"/>
          <w:b/>
          <w:sz w:val="30"/>
          <w:szCs w:val="30"/>
        </w:rPr>
        <w:t>独立董事关于第</w:t>
      </w:r>
      <w:r w:rsidR="00C01804">
        <w:rPr>
          <w:rFonts w:asciiTheme="minorEastAsia" w:hAnsiTheme="minorEastAsia" w:hint="eastAsia"/>
          <w:b/>
          <w:sz w:val="30"/>
          <w:szCs w:val="30"/>
        </w:rPr>
        <w:t>三</w:t>
      </w:r>
      <w:r w:rsidRPr="00DE352C">
        <w:rPr>
          <w:rFonts w:asciiTheme="minorEastAsia" w:hAnsiTheme="minorEastAsia" w:hint="eastAsia"/>
          <w:b/>
          <w:sz w:val="30"/>
          <w:szCs w:val="30"/>
        </w:rPr>
        <w:t>届董事会</w:t>
      </w:r>
      <w:r w:rsidR="008304FD">
        <w:rPr>
          <w:rFonts w:asciiTheme="minorEastAsia" w:hAnsiTheme="minorEastAsia" w:hint="eastAsia"/>
          <w:b/>
          <w:sz w:val="30"/>
          <w:szCs w:val="30"/>
        </w:rPr>
        <w:t>第九次</w:t>
      </w:r>
      <w:r w:rsidRPr="00DE352C">
        <w:rPr>
          <w:rFonts w:asciiTheme="minorEastAsia" w:hAnsiTheme="minorEastAsia" w:hint="eastAsia"/>
          <w:b/>
          <w:sz w:val="30"/>
          <w:szCs w:val="30"/>
        </w:rPr>
        <w:t>会议</w:t>
      </w:r>
    </w:p>
    <w:p w14:paraId="509CF7D0" w14:textId="77777777" w:rsidR="00244E3D" w:rsidRPr="00DE352C" w:rsidRDefault="00D2246E" w:rsidP="008447A7">
      <w:pPr>
        <w:jc w:val="center"/>
        <w:rPr>
          <w:rFonts w:asciiTheme="minorEastAsia" w:hAnsiTheme="minorEastAsia"/>
          <w:b/>
          <w:sz w:val="30"/>
          <w:szCs w:val="30"/>
        </w:rPr>
      </w:pPr>
      <w:r w:rsidRPr="00DE352C">
        <w:rPr>
          <w:rFonts w:asciiTheme="minorEastAsia" w:hAnsiTheme="minorEastAsia" w:hint="eastAsia"/>
          <w:b/>
          <w:sz w:val="30"/>
          <w:szCs w:val="30"/>
        </w:rPr>
        <w:t>相关事项的事前认可意见</w:t>
      </w:r>
    </w:p>
    <w:p w14:paraId="30DBBE28" w14:textId="3B061ED4" w:rsidR="008447A7" w:rsidRPr="00DE352C" w:rsidRDefault="008447A7" w:rsidP="00041D31">
      <w:pPr>
        <w:spacing w:beforeLines="50" w:before="156" w:afterLines="50" w:after="156" w:line="360" w:lineRule="auto"/>
        <w:ind w:firstLineChars="200" w:firstLine="480"/>
        <w:rPr>
          <w:rFonts w:asciiTheme="minorEastAsia" w:hAnsiTheme="minorEastAsia"/>
          <w:sz w:val="24"/>
          <w:szCs w:val="24"/>
        </w:rPr>
      </w:pPr>
      <w:r w:rsidRPr="008447A7">
        <w:rPr>
          <w:sz w:val="24"/>
          <w:szCs w:val="24"/>
        </w:rPr>
        <w:t> </w:t>
      </w:r>
      <w:r w:rsidRPr="00DE352C">
        <w:rPr>
          <w:rFonts w:asciiTheme="minorEastAsia" w:hAnsiTheme="minorEastAsia" w:hint="eastAsia"/>
          <w:sz w:val="24"/>
          <w:szCs w:val="24"/>
        </w:rPr>
        <w:t>根据《上海证券交易所股票上市规则》以及公司《公司章程》、《独立董事工作制度》等相关法律法规、规章制度的规定，我们作为</w:t>
      </w:r>
      <w:r w:rsidR="00AE04C7" w:rsidRPr="00DE352C">
        <w:rPr>
          <w:rFonts w:asciiTheme="minorEastAsia" w:hAnsiTheme="minorEastAsia" w:hint="eastAsia"/>
          <w:sz w:val="24"/>
          <w:szCs w:val="24"/>
        </w:rPr>
        <w:t>安徽省交通建设</w:t>
      </w:r>
      <w:r w:rsidRPr="00DE352C">
        <w:rPr>
          <w:rFonts w:asciiTheme="minorEastAsia" w:hAnsiTheme="minorEastAsia" w:hint="eastAsia"/>
          <w:sz w:val="24"/>
          <w:szCs w:val="24"/>
        </w:rPr>
        <w:t>股份有限公司（以下简称“公司”）的独立董事，本着谨慎的原则，基于独立判断的立场，对《</w:t>
      </w:r>
      <w:r w:rsidR="008304FD" w:rsidRPr="00A04DB0">
        <w:rPr>
          <w:rFonts w:asciiTheme="minorEastAsia" w:hAnsiTheme="minorEastAsia" w:hint="eastAsia"/>
          <w:sz w:val="24"/>
          <w:szCs w:val="24"/>
        </w:rPr>
        <w:t>关于公司与关联方组成联合体中标义乌健康步道项目暨拟签订关联交易合同的议案</w:t>
      </w:r>
      <w:r w:rsidRPr="00DE352C">
        <w:rPr>
          <w:rFonts w:asciiTheme="minorEastAsia" w:hAnsiTheme="minorEastAsia" w:hint="eastAsia"/>
          <w:sz w:val="24"/>
          <w:szCs w:val="24"/>
        </w:rPr>
        <w:t>》</w:t>
      </w:r>
      <w:r w:rsidR="00B27511" w:rsidRPr="00B27511">
        <w:rPr>
          <w:rFonts w:asciiTheme="minorEastAsia" w:hAnsiTheme="minorEastAsia" w:hint="eastAsia"/>
          <w:sz w:val="24"/>
          <w:szCs w:val="24"/>
        </w:rPr>
        <w:t>《</w:t>
      </w:r>
      <w:r w:rsidR="008304FD" w:rsidRPr="00A04DB0">
        <w:rPr>
          <w:rFonts w:asciiTheme="minorEastAsia" w:hAnsiTheme="minorEastAsia" w:hint="eastAsia"/>
          <w:sz w:val="24"/>
          <w:szCs w:val="24"/>
        </w:rPr>
        <w:t>关于在控股子公司之间调剂融资类担保额度的议案</w:t>
      </w:r>
      <w:r w:rsidR="00B27511" w:rsidRPr="00B27511">
        <w:rPr>
          <w:rFonts w:asciiTheme="minorEastAsia" w:hAnsiTheme="minorEastAsia" w:hint="eastAsia"/>
          <w:sz w:val="24"/>
          <w:szCs w:val="24"/>
        </w:rPr>
        <w:t>》</w:t>
      </w:r>
      <w:r w:rsidR="00C01804">
        <w:rPr>
          <w:rFonts w:asciiTheme="minorEastAsia" w:hAnsiTheme="minorEastAsia" w:hint="eastAsia"/>
          <w:sz w:val="24"/>
          <w:szCs w:val="24"/>
        </w:rPr>
        <w:t>等事项</w:t>
      </w:r>
      <w:r w:rsidRPr="00DE352C">
        <w:rPr>
          <w:rFonts w:asciiTheme="minorEastAsia" w:hAnsiTheme="minorEastAsia" w:hint="eastAsia"/>
          <w:sz w:val="24"/>
          <w:szCs w:val="24"/>
        </w:rPr>
        <w:t>进行了事前审查，现发表书面意见如下：</w:t>
      </w:r>
    </w:p>
    <w:p w14:paraId="32311486" w14:textId="4B59BF1B" w:rsidR="002751AA" w:rsidRPr="00DE352C" w:rsidRDefault="008304FD" w:rsidP="002751AA">
      <w:pPr>
        <w:spacing w:beforeLines="50" w:before="156" w:afterLines="50" w:after="156" w:line="360" w:lineRule="auto"/>
        <w:ind w:firstLineChars="200" w:firstLine="482"/>
        <w:rPr>
          <w:rFonts w:asciiTheme="minorEastAsia" w:hAnsiTheme="minorEastAsia"/>
          <w:b/>
          <w:sz w:val="24"/>
          <w:szCs w:val="24"/>
        </w:rPr>
      </w:pPr>
      <w:r w:rsidRPr="008304FD">
        <w:rPr>
          <w:rFonts w:asciiTheme="minorEastAsia" w:hAnsiTheme="minorEastAsia" w:hint="eastAsia"/>
          <w:b/>
          <w:sz w:val="24"/>
          <w:szCs w:val="24"/>
        </w:rPr>
        <w:t>关于公司与关联方组成联合体中标义乌</w:t>
      </w:r>
      <w:proofErr w:type="gramStart"/>
      <w:r w:rsidRPr="008304FD">
        <w:rPr>
          <w:rFonts w:asciiTheme="minorEastAsia" w:hAnsiTheme="minorEastAsia" w:hint="eastAsia"/>
          <w:b/>
          <w:sz w:val="24"/>
          <w:szCs w:val="24"/>
        </w:rPr>
        <w:t>健康步道项目暨拟签订</w:t>
      </w:r>
      <w:proofErr w:type="gramEnd"/>
      <w:r w:rsidRPr="008304FD">
        <w:rPr>
          <w:rFonts w:asciiTheme="minorEastAsia" w:hAnsiTheme="minorEastAsia" w:hint="eastAsia"/>
          <w:b/>
          <w:sz w:val="24"/>
          <w:szCs w:val="24"/>
        </w:rPr>
        <w:t>关联交易合同</w:t>
      </w:r>
      <w:r w:rsidR="002751AA" w:rsidRPr="00DE352C">
        <w:rPr>
          <w:rFonts w:asciiTheme="minorEastAsia" w:hAnsiTheme="minorEastAsia" w:hint="eastAsia"/>
          <w:b/>
          <w:sz w:val="24"/>
          <w:szCs w:val="24"/>
        </w:rPr>
        <w:t>事前认可意见</w:t>
      </w:r>
    </w:p>
    <w:p w14:paraId="092572E3" w14:textId="69F9AEFC" w:rsidR="002751AA" w:rsidRPr="002751AA" w:rsidRDefault="002751AA" w:rsidP="00DE352C">
      <w:pPr>
        <w:spacing w:beforeLines="50" w:before="156" w:afterLines="50" w:after="156" w:line="360" w:lineRule="auto"/>
        <w:ind w:firstLineChars="200" w:firstLine="480"/>
        <w:rPr>
          <w:rFonts w:ascii="宋体" w:hAnsi="宋体"/>
          <w:sz w:val="24"/>
        </w:rPr>
      </w:pPr>
      <w:r>
        <w:rPr>
          <w:rFonts w:ascii="宋体" w:hAnsi="宋体" w:hint="eastAsia"/>
          <w:sz w:val="24"/>
        </w:rPr>
        <w:t>我们认为，</w:t>
      </w:r>
      <w:r w:rsidRPr="00C6375C">
        <w:rPr>
          <w:rFonts w:ascii="宋体" w:hAnsi="宋体"/>
          <w:sz w:val="24"/>
        </w:rPr>
        <w:t>本次</w:t>
      </w:r>
      <w:r w:rsidR="006F5D75" w:rsidRPr="006F5D75">
        <w:rPr>
          <w:rFonts w:ascii="宋体" w:hAnsi="宋体" w:hint="eastAsia"/>
          <w:sz w:val="24"/>
        </w:rPr>
        <w:t>义乌健康步道项目</w:t>
      </w:r>
      <w:r w:rsidRPr="00C6375C">
        <w:rPr>
          <w:rFonts w:ascii="宋体" w:hAnsi="宋体"/>
          <w:sz w:val="24"/>
        </w:rPr>
        <w:t>通过公开招投标形式开展，遵循自愿、公开、公平的竞标原则，不影响公司的独立性；本次</w:t>
      </w:r>
      <w:r>
        <w:rPr>
          <w:rFonts w:ascii="宋体" w:hAnsi="宋体" w:hint="eastAsia"/>
          <w:sz w:val="24"/>
        </w:rPr>
        <w:t>因与关联方组成联合体参与项目投标形成的</w:t>
      </w:r>
      <w:r w:rsidRPr="00C6375C">
        <w:rPr>
          <w:rFonts w:ascii="宋体" w:hAnsi="宋体"/>
          <w:sz w:val="24"/>
        </w:rPr>
        <w:t>关联交易基于经营需要，符合公司</w:t>
      </w:r>
      <w:r>
        <w:rPr>
          <w:rFonts w:ascii="宋体" w:hAnsi="宋体" w:hint="eastAsia"/>
          <w:sz w:val="24"/>
        </w:rPr>
        <w:t>业务持续发展需要</w:t>
      </w:r>
      <w:r w:rsidRPr="00C6375C">
        <w:rPr>
          <w:rFonts w:ascii="宋体" w:hAnsi="宋体"/>
          <w:sz w:val="24"/>
        </w:rPr>
        <w:t>，不存在损害公司及其他股东特别是中小股东利益的情况，同意将</w:t>
      </w:r>
      <w:r>
        <w:rPr>
          <w:rFonts w:ascii="宋体" w:hAnsi="宋体" w:hint="eastAsia"/>
          <w:sz w:val="24"/>
        </w:rPr>
        <w:t>该</w:t>
      </w:r>
      <w:r w:rsidRPr="00C6375C">
        <w:rPr>
          <w:rFonts w:ascii="宋体" w:hAnsi="宋体"/>
          <w:sz w:val="24"/>
        </w:rPr>
        <w:t>议案提交董事会审议</w:t>
      </w:r>
      <w:r>
        <w:rPr>
          <w:rFonts w:ascii="宋体" w:hAnsi="宋体" w:hint="eastAsia"/>
          <w:sz w:val="24"/>
        </w:rPr>
        <w:t>。</w:t>
      </w:r>
    </w:p>
    <w:p w14:paraId="3E3B6DF9" w14:textId="77777777" w:rsidR="008304FD" w:rsidRPr="002A1D31" w:rsidRDefault="008304FD" w:rsidP="00041D31">
      <w:pPr>
        <w:spacing w:beforeLines="50" w:before="156" w:afterLines="50" w:after="156" w:line="360" w:lineRule="auto"/>
        <w:ind w:firstLineChars="200" w:firstLine="480"/>
        <w:rPr>
          <w:sz w:val="24"/>
          <w:szCs w:val="24"/>
        </w:rPr>
      </w:pPr>
    </w:p>
    <w:p w14:paraId="1E030D9E" w14:textId="358B5B54" w:rsidR="00AE04C7" w:rsidRDefault="00AE04C7" w:rsidP="00041D31">
      <w:pPr>
        <w:spacing w:beforeLines="50" w:before="156" w:afterLines="50" w:after="156" w:line="360" w:lineRule="auto"/>
        <w:ind w:firstLineChars="200" w:firstLine="480"/>
        <w:rPr>
          <w:sz w:val="24"/>
          <w:szCs w:val="24"/>
        </w:rPr>
      </w:pPr>
      <w:r w:rsidRPr="00AE04C7">
        <w:rPr>
          <w:rFonts w:hint="eastAsia"/>
          <w:sz w:val="24"/>
          <w:szCs w:val="24"/>
        </w:rPr>
        <w:t>（</w:t>
      </w:r>
      <w:r>
        <w:rPr>
          <w:rFonts w:hint="eastAsia"/>
          <w:sz w:val="24"/>
          <w:szCs w:val="24"/>
        </w:rPr>
        <w:t>以下</w:t>
      </w:r>
      <w:r w:rsidRPr="00AE04C7">
        <w:rPr>
          <w:rFonts w:hint="eastAsia"/>
          <w:sz w:val="24"/>
          <w:szCs w:val="24"/>
        </w:rPr>
        <w:t>无正文）</w:t>
      </w:r>
    </w:p>
    <w:p w14:paraId="762E264F" w14:textId="2148236C" w:rsidR="00774D1C" w:rsidRDefault="00774D1C" w:rsidP="00041D31">
      <w:pPr>
        <w:spacing w:beforeLines="50" w:before="156" w:afterLines="50" w:after="156" w:line="360" w:lineRule="auto"/>
        <w:ind w:firstLineChars="200" w:firstLine="480"/>
        <w:rPr>
          <w:sz w:val="24"/>
          <w:szCs w:val="24"/>
        </w:rPr>
      </w:pPr>
    </w:p>
    <w:p w14:paraId="6783AB2B" w14:textId="77777777" w:rsidR="004C6F0F" w:rsidRDefault="004C6F0F" w:rsidP="00041D31">
      <w:pPr>
        <w:spacing w:beforeLines="50" w:before="156" w:afterLines="50" w:after="156" w:line="360" w:lineRule="auto"/>
        <w:ind w:firstLineChars="200" w:firstLine="480"/>
        <w:rPr>
          <w:sz w:val="24"/>
          <w:szCs w:val="24"/>
        </w:rPr>
      </w:pPr>
    </w:p>
    <w:p w14:paraId="2FF1DB88" w14:textId="77777777" w:rsidR="002A1D31" w:rsidRDefault="002A1D31" w:rsidP="00041D31">
      <w:pPr>
        <w:spacing w:beforeLines="50" w:before="156" w:afterLines="50" w:after="156" w:line="360" w:lineRule="auto"/>
        <w:ind w:firstLineChars="200" w:firstLine="480"/>
        <w:rPr>
          <w:sz w:val="24"/>
          <w:szCs w:val="24"/>
        </w:rPr>
      </w:pPr>
    </w:p>
    <w:p w14:paraId="7B599D42" w14:textId="77777777" w:rsidR="002A1D31" w:rsidRDefault="002A1D31" w:rsidP="00041D31">
      <w:pPr>
        <w:spacing w:beforeLines="50" w:before="156" w:afterLines="50" w:after="156" w:line="360" w:lineRule="auto"/>
        <w:ind w:firstLineChars="200" w:firstLine="480"/>
        <w:rPr>
          <w:sz w:val="24"/>
          <w:szCs w:val="24"/>
        </w:rPr>
      </w:pPr>
    </w:p>
    <w:p w14:paraId="7AAD700B" w14:textId="77777777" w:rsidR="002A1D31" w:rsidRDefault="002A1D31" w:rsidP="00041D31">
      <w:pPr>
        <w:spacing w:beforeLines="50" w:before="156" w:afterLines="50" w:after="156" w:line="360" w:lineRule="auto"/>
        <w:ind w:firstLineChars="200" w:firstLine="480"/>
        <w:rPr>
          <w:sz w:val="24"/>
          <w:szCs w:val="24"/>
        </w:rPr>
      </w:pPr>
    </w:p>
    <w:p w14:paraId="0B494472" w14:textId="77777777" w:rsidR="002A1D31" w:rsidRDefault="002A1D31" w:rsidP="00041D31">
      <w:pPr>
        <w:spacing w:beforeLines="50" w:before="156" w:afterLines="50" w:after="156" w:line="360" w:lineRule="auto"/>
        <w:ind w:firstLineChars="200" w:firstLine="480"/>
        <w:rPr>
          <w:sz w:val="24"/>
          <w:szCs w:val="24"/>
        </w:rPr>
      </w:pPr>
    </w:p>
    <w:p w14:paraId="11371F52" w14:textId="77777777" w:rsidR="002A1D31" w:rsidRDefault="002A1D31" w:rsidP="00041D31">
      <w:pPr>
        <w:spacing w:beforeLines="50" w:before="156" w:afterLines="50" w:after="156" w:line="360" w:lineRule="auto"/>
        <w:ind w:firstLineChars="200" w:firstLine="480"/>
        <w:rPr>
          <w:rFonts w:hint="eastAsia"/>
          <w:sz w:val="24"/>
          <w:szCs w:val="24"/>
        </w:rPr>
      </w:pPr>
    </w:p>
    <w:p w14:paraId="6380A294" w14:textId="4805AF7A" w:rsidR="00AE04C7" w:rsidRDefault="00AE04C7" w:rsidP="00041D31">
      <w:pPr>
        <w:spacing w:beforeLines="50" w:before="156" w:afterLines="50" w:after="156" w:line="360" w:lineRule="auto"/>
        <w:ind w:firstLineChars="200" w:firstLine="480"/>
        <w:rPr>
          <w:sz w:val="24"/>
          <w:szCs w:val="24"/>
        </w:rPr>
      </w:pPr>
      <w:r w:rsidRPr="00AE04C7">
        <w:rPr>
          <w:rFonts w:hint="eastAsia"/>
          <w:sz w:val="24"/>
          <w:szCs w:val="24"/>
        </w:rPr>
        <w:lastRenderedPageBreak/>
        <w:t>（本页无正文</w:t>
      </w:r>
      <w:r w:rsidR="00904C99">
        <w:rPr>
          <w:rFonts w:hint="eastAsia"/>
          <w:sz w:val="24"/>
          <w:szCs w:val="24"/>
        </w:rPr>
        <w:t>，为安徽省交通建设股份有限公司独立董事关于第</w:t>
      </w:r>
      <w:r w:rsidR="00685474">
        <w:rPr>
          <w:rFonts w:hint="eastAsia"/>
          <w:sz w:val="24"/>
          <w:szCs w:val="24"/>
        </w:rPr>
        <w:t>三</w:t>
      </w:r>
      <w:r w:rsidR="00904C99">
        <w:rPr>
          <w:rFonts w:hint="eastAsia"/>
          <w:sz w:val="24"/>
          <w:szCs w:val="24"/>
        </w:rPr>
        <w:t>届董事会</w:t>
      </w:r>
      <w:r w:rsidR="008304FD">
        <w:rPr>
          <w:rFonts w:hint="eastAsia"/>
          <w:sz w:val="24"/>
          <w:szCs w:val="24"/>
        </w:rPr>
        <w:t>第九次</w:t>
      </w:r>
      <w:r w:rsidR="00904C99">
        <w:rPr>
          <w:rFonts w:hint="eastAsia"/>
          <w:sz w:val="24"/>
          <w:szCs w:val="24"/>
        </w:rPr>
        <w:t>会议相关事项的事前认可意见</w:t>
      </w:r>
      <w:r w:rsidRPr="00AE04C7">
        <w:rPr>
          <w:rFonts w:hint="eastAsia"/>
          <w:sz w:val="24"/>
          <w:szCs w:val="24"/>
        </w:rPr>
        <w:t>）</w:t>
      </w:r>
    </w:p>
    <w:p w14:paraId="58E9E799" w14:textId="77777777" w:rsidR="00904C99" w:rsidRDefault="00904C99" w:rsidP="00041D31">
      <w:pPr>
        <w:spacing w:beforeLines="50" w:before="156" w:afterLines="50" w:after="156" w:line="360" w:lineRule="auto"/>
        <w:ind w:firstLineChars="200" w:firstLine="480"/>
        <w:rPr>
          <w:sz w:val="24"/>
          <w:szCs w:val="24"/>
        </w:rPr>
      </w:pPr>
      <w:r>
        <w:rPr>
          <w:rFonts w:hint="eastAsia"/>
          <w:sz w:val="24"/>
          <w:szCs w:val="24"/>
        </w:rPr>
        <w:t>独立董事：</w:t>
      </w:r>
    </w:p>
    <w:p w14:paraId="3E8429CA" w14:textId="77777777" w:rsidR="00277937" w:rsidRDefault="00277937" w:rsidP="00874D2E">
      <w:pPr>
        <w:spacing w:beforeLines="50" w:before="156" w:afterLines="50" w:after="156" w:line="360" w:lineRule="auto"/>
        <w:ind w:firstLineChars="300" w:firstLine="720"/>
        <w:rPr>
          <w:sz w:val="24"/>
          <w:szCs w:val="24"/>
        </w:rPr>
      </w:pPr>
    </w:p>
    <w:p w14:paraId="1F125401" w14:textId="77777777" w:rsidR="00277937" w:rsidRDefault="00277937" w:rsidP="00874D2E">
      <w:pPr>
        <w:spacing w:beforeLines="50" w:before="156" w:afterLines="50" w:after="156" w:line="360" w:lineRule="auto"/>
        <w:ind w:firstLineChars="300" w:firstLine="720"/>
        <w:rPr>
          <w:sz w:val="24"/>
          <w:szCs w:val="24"/>
        </w:rPr>
      </w:pPr>
    </w:p>
    <w:p w14:paraId="0999CBDA" w14:textId="09E304BF" w:rsidR="00874D2E" w:rsidRDefault="00685474" w:rsidP="00874D2E">
      <w:pPr>
        <w:spacing w:beforeLines="50" w:before="156" w:afterLines="50" w:after="156" w:line="360" w:lineRule="auto"/>
        <w:ind w:firstLineChars="300" w:firstLine="720"/>
        <w:rPr>
          <w:sz w:val="24"/>
          <w:szCs w:val="24"/>
        </w:rPr>
      </w:pPr>
      <w:r>
        <w:rPr>
          <w:rFonts w:hint="eastAsia"/>
          <w:sz w:val="24"/>
          <w:szCs w:val="24"/>
        </w:rPr>
        <w:t>赵惠芳</w:t>
      </w:r>
    </w:p>
    <w:p w14:paraId="47AC0636" w14:textId="77777777" w:rsidR="0061603F" w:rsidRDefault="0061603F" w:rsidP="0061603F">
      <w:pPr>
        <w:spacing w:beforeLines="50" w:before="156" w:afterLines="50" w:after="156" w:line="360" w:lineRule="auto"/>
        <w:ind w:firstLineChars="200" w:firstLine="480"/>
        <w:rPr>
          <w:sz w:val="24"/>
          <w:szCs w:val="24"/>
        </w:rPr>
      </w:pPr>
    </w:p>
    <w:p w14:paraId="7075D2C6" w14:textId="77777777" w:rsidR="00277937" w:rsidRDefault="00277937" w:rsidP="009E01BD">
      <w:pPr>
        <w:spacing w:beforeLines="50" w:before="156" w:afterLines="50" w:after="156" w:line="360" w:lineRule="auto"/>
        <w:ind w:firstLineChars="300" w:firstLine="720"/>
        <w:rPr>
          <w:sz w:val="24"/>
          <w:szCs w:val="24"/>
        </w:rPr>
      </w:pPr>
    </w:p>
    <w:p w14:paraId="7D05EC47" w14:textId="6539B806" w:rsidR="009E01BD" w:rsidRDefault="00685474" w:rsidP="009E01BD">
      <w:pPr>
        <w:spacing w:beforeLines="50" w:before="156" w:afterLines="50" w:after="156" w:line="360" w:lineRule="auto"/>
        <w:ind w:firstLineChars="300" w:firstLine="720"/>
        <w:rPr>
          <w:sz w:val="24"/>
          <w:szCs w:val="24"/>
        </w:rPr>
      </w:pPr>
      <w:r>
        <w:rPr>
          <w:rFonts w:hint="eastAsia"/>
          <w:sz w:val="24"/>
          <w:szCs w:val="24"/>
        </w:rPr>
        <w:t>张治栋</w:t>
      </w:r>
    </w:p>
    <w:p w14:paraId="191821C9" w14:textId="77777777" w:rsidR="0061603F" w:rsidRDefault="0061603F" w:rsidP="000578F4">
      <w:pPr>
        <w:spacing w:beforeLines="50" w:before="156" w:afterLines="50" w:after="156" w:line="360" w:lineRule="auto"/>
        <w:ind w:firstLineChars="200" w:firstLine="480"/>
        <w:rPr>
          <w:sz w:val="24"/>
          <w:szCs w:val="24"/>
        </w:rPr>
      </w:pPr>
    </w:p>
    <w:p w14:paraId="7D6024B0" w14:textId="77777777" w:rsidR="001B17E5" w:rsidRDefault="001B17E5" w:rsidP="000578F4">
      <w:pPr>
        <w:spacing w:beforeLines="50" w:before="156" w:afterLines="50" w:after="156" w:line="360" w:lineRule="auto"/>
        <w:ind w:firstLineChars="200" w:firstLine="480"/>
        <w:rPr>
          <w:sz w:val="24"/>
          <w:szCs w:val="24"/>
        </w:rPr>
      </w:pPr>
    </w:p>
    <w:p w14:paraId="6C6C7C3B" w14:textId="7255B790" w:rsidR="001B17E5" w:rsidRDefault="00685474" w:rsidP="00277937">
      <w:pPr>
        <w:spacing w:beforeLines="50" w:before="156" w:afterLines="50" w:after="156" w:line="360" w:lineRule="auto"/>
        <w:ind w:firstLineChars="300" w:firstLine="720"/>
        <w:rPr>
          <w:sz w:val="24"/>
          <w:szCs w:val="24"/>
        </w:rPr>
      </w:pPr>
      <w:r>
        <w:rPr>
          <w:rFonts w:hint="eastAsia"/>
          <w:sz w:val="24"/>
          <w:szCs w:val="24"/>
        </w:rPr>
        <w:t>陈</w:t>
      </w:r>
      <w:r>
        <w:rPr>
          <w:rFonts w:hint="eastAsia"/>
          <w:sz w:val="24"/>
          <w:szCs w:val="24"/>
        </w:rPr>
        <w:t xml:space="preserve"> </w:t>
      </w:r>
      <w:r>
        <w:rPr>
          <w:sz w:val="24"/>
          <w:szCs w:val="24"/>
        </w:rPr>
        <w:t xml:space="preserve"> </w:t>
      </w:r>
      <w:r>
        <w:rPr>
          <w:rFonts w:hint="eastAsia"/>
          <w:sz w:val="24"/>
          <w:szCs w:val="24"/>
        </w:rPr>
        <w:t>亮</w:t>
      </w:r>
    </w:p>
    <w:p w14:paraId="67C59C56" w14:textId="77777777" w:rsidR="00277937" w:rsidRDefault="00277937" w:rsidP="001B17E5">
      <w:pPr>
        <w:spacing w:beforeLines="50" w:before="156" w:afterLines="50" w:after="156" w:line="360" w:lineRule="auto"/>
        <w:ind w:firstLineChars="200" w:firstLine="480"/>
        <w:jc w:val="right"/>
        <w:rPr>
          <w:rFonts w:asciiTheme="minorEastAsia" w:hAnsiTheme="minorEastAsia"/>
          <w:sz w:val="24"/>
          <w:szCs w:val="24"/>
        </w:rPr>
      </w:pPr>
    </w:p>
    <w:p w14:paraId="0843D6DF" w14:textId="77777777" w:rsidR="00277937" w:rsidRDefault="00277937" w:rsidP="001B17E5">
      <w:pPr>
        <w:spacing w:beforeLines="50" w:before="156" w:afterLines="50" w:after="156" w:line="360" w:lineRule="auto"/>
        <w:ind w:firstLineChars="200" w:firstLine="480"/>
        <w:jc w:val="right"/>
        <w:rPr>
          <w:rFonts w:asciiTheme="minorEastAsia" w:hAnsiTheme="minorEastAsia"/>
          <w:sz w:val="24"/>
          <w:szCs w:val="24"/>
        </w:rPr>
      </w:pPr>
    </w:p>
    <w:p w14:paraId="4BD5F7DD" w14:textId="458A0BC1" w:rsidR="00DB465B" w:rsidRDefault="001B17E5" w:rsidP="001B17E5">
      <w:pPr>
        <w:spacing w:beforeLines="50" w:before="156" w:afterLines="50" w:after="156" w:line="360" w:lineRule="auto"/>
        <w:ind w:firstLineChars="200" w:firstLine="480"/>
        <w:jc w:val="right"/>
        <w:rPr>
          <w:rFonts w:asciiTheme="minorEastAsia" w:hAnsiTheme="minorEastAsia"/>
          <w:sz w:val="24"/>
          <w:szCs w:val="24"/>
        </w:rPr>
      </w:pPr>
      <w:r w:rsidRPr="001B17E5">
        <w:rPr>
          <w:rFonts w:asciiTheme="minorEastAsia" w:hAnsiTheme="minorEastAsia" w:hint="eastAsia"/>
          <w:sz w:val="24"/>
          <w:szCs w:val="24"/>
        </w:rPr>
        <w:t>202</w:t>
      </w:r>
      <w:r w:rsidR="00685474">
        <w:rPr>
          <w:rFonts w:asciiTheme="minorEastAsia" w:hAnsiTheme="minorEastAsia"/>
          <w:sz w:val="24"/>
          <w:szCs w:val="24"/>
        </w:rPr>
        <w:t>3</w:t>
      </w:r>
      <w:r w:rsidRPr="001B17E5">
        <w:rPr>
          <w:rFonts w:asciiTheme="minorEastAsia" w:hAnsiTheme="minorEastAsia" w:hint="eastAsia"/>
          <w:sz w:val="24"/>
          <w:szCs w:val="24"/>
        </w:rPr>
        <w:t>年</w:t>
      </w:r>
      <w:r w:rsidR="00B9468D">
        <w:rPr>
          <w:rFonts w:asciiTheme="minorEastAsia" w:hAnsiTheme="minorEastAsia"/>
          <w:sz w:val="24"/>
          <w:szCs w:val="24"/>
        </w:rPr>
        <w:t>10</w:t>
      </w:r>
      <w:r w:rsidRPr="001B17E5">
        <w:rPr>
          <w:rFonts w:asciiTheme="minorEastAsia" w:hAnsiTheme="minorEastAsia" w:hint="eastAsia"/>
          <w:sz w:val="24"/>
          <w:szCs w:val="24"/>
        </w:rPr>
        <w:t>月</w:t>
      </w:r>
      <w:r w:rsidR="00685474">
        <w:rPr>
          <w:rFonts w:asciiTheme="minorEastAsia" w:hAnsiTheme="minorEastAsia"/>
          <w:sz w:val="24"/>
          <w:szCs w:val="24"/>
        </w:rPr>
        <w:t>2</w:t>
      </w:r>
      <w:r w:rsidR="00B9468D">
        <w:rPr>
          <w:rFonts w:asciiTheme="minorEastAsia" w:hAnsiTheme="minorEastAsia"/>
          <w:sz w:val="24"/>
          <w:szCs w:val="24"/>
        </w:rPr>
        <w:t>3</w:t>
      </w:r>
      <w:r w:rsidRPr="001B17E5">
        <w:rPr>
          <w:rFonts w:asciiTheme="minorEastAsia" w:hAnsiTheme="minorEastAsia" w:hint="eastAsia"/>
          <w:sz w:val="24"/>
          <w:szCs w:val="24"/>
        </w:rPr>
        <w:t>日</w:t>
      </w:r>
    </w:p>
    <w:sectPr w:rsidR="00DB465B" w:rsidSect="001239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711E" w14:textId="77777777" w:rsidR="00A5569F" w:rsidRDefault="00A5569F" w:rsidP="0099044B">
      <w:r>
        <w:separator/>
      </w:r>
    </w:p>
  </w:endnote>
  <w:endnote w:type="continuationSeparator" w:id="0">
    <w:p w14:paraId="4270AD30" w14:textId="77777777" w:rsidR="00A5569F" w:rsidRDefault="00A5569F" w:rsidP="0099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01B1" w14:textId="77777777" w:rsidR="00A5569F" w:rsidRDefault="00A5569F" w:rsidP="0099044B">
      <w:r>
        <w:separator/>
      </w:r>
    </w:p>
  </w:footnote>
  <w:footnote w:type="continuationSeparator" w:id="0">
    <w:p w14:paraId="7246B334" w14:textId="77777777" w:rsidR="00A5569F" w:rsidRDefault="00A5569F" w:rsidP="0099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044B"/>
    <w:rsid w:val="00041D31"/>
    <w:rsid w:val="000578F4"/>
    <w:rsid w:val="000C5E1E"/>
    <w:rsid w:val="000D42CA"/>
    <w:rsid w:val="00102811"/>
    <w:rsid w:val="001239D1"/>
    <w:rsid w:val="00156AE6"/>
    <w:rsid w:val="00157C3C"/>
    <w:rsid w:val="00187581"/>
    <w:rsid w:val="001B17E5"/>
    <w:rsid w:val="001B480C"/>
    <w:rsid w:val="001C3C7F"/>
    <w:rsid w:val="00244E3D"/>
    <w:rsid w:val="002751AA"/>
    <w:rsid w:val="00277937"/>
    <w:rsid w:val="002A1D31"/>
    <w:rsid w:val="002B55EA"/>
    <w:rsid w:val="002B6F8C"/>
    <w:rsid w:val="003C51D3"/>
    <w:rsid w:val="003F0C50"/>
    <w:rsid w:val="004C33C5"/>
    <w:rsid w:val="004C6F0F"/>
    <w:rsid w:val="004F3E16"/>
    <w:rsid w:val="0050745F"/>
    <w:rsid w:val="00561492"/>
    <w:rsid w:val="005E2B6B"/>
    <w:rsid w:val="0061603F"/>
    <w:rsid w:val="00685474"/>
    <w:rsid w:val="006907B4"/>
    <w:rsid w:val="0069321C"/>
    <w:rsid w:val="006D674F"/>
    <w:rsid w:val="006F5D75"/>
    <w:rsid w:val="007526AA"/>
    <w:rsid w:val="00770250"/>
    <w:rsid w:val="00774D1C"/>
    <w:rsid w:val="008304FD"/>
    <w:rsid w:val="008447A7"/>
    <w:rsid w:val="00860EB0"/>
    <w:rsid w:val="00874D2E"/>
    <w:rsid w:val="00904C99"/>
    <w:rsid w:val="00975325"/>
    <w:rsid w:val="0099044B"/>
    <w:rsid w:val="009E01BD"/>
    <w:rsid w:val="00A10B6E"/>
    <w:rsid w:val="00A5569F"/>
    <w:rsid w:val="00A563A5"/>
    <w:rsid w:val="00A7169E"/>
    <w:rsid w:val="00A842FD"/>
    <w:rsid w:val="00AE04C7"/>
    <w:rsid w:val="00AF284F"/>
    <w:rsid w:val="00B27511"/>
    <w:rsid w:val="00B62CFF"/>
    <w:rsid w:val="00B9468D"/>
    <w:rsid w:val="00BF1080"/>
    <w:rsid w:val="00C01804"/>
    <w:rsid w:val="00CA4EC5"/>
    <w:rsid w:val="00D2246E"/>
    <w:rsid w:val="00D95B5B"/>
    <w:rsid w:val="00DB465B"/>
    <w:rsid w:val="00DD09EE"/>
    <w:rsid w:val="00DE352C"/>
    <w:rsid w:val="00DE4212"/>
    <w:rsid w:val="00E56073"/>
    <w:rsid w:val="00EE29E8"/>
    <w:rsid w:val="00F52A13"/>
    <w:rsid w:val="00F762A6"/>
    <w:rsid w:val="00F80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7BC66"/>
  <w15:docId w15:val="{3A56C52E-0ED4-4971-A719-BD50612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9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4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044B"/>
    <w:rPr>
      <w:sz w:val="18"/>
      <w:szCs w:val="18"/>
    </w:rPr>
  </w:style>
  <w:style w:type="paragraph" w:styleId="a5">
    <w:name w:val="footer"/>
    <w:basedOn w:val="a"/>
    <w:link w:val="a6"/>
    <w:uiPriority w:val="99"/>
    <w:unhideWhenUsed/>
    <w:rsid w:val="0099044B"/>
    <w:pPr>
      <w:tabs>
        <w:tab w:val="center" w:pos="4153"/>
        <w:tab w:val="right" w:pos="8306"/>
      </w:tabs>
      <w:snapToGrid w:val="0"/>
      <w:jc w:val="left"/>
    </w:pPr>
    <w:rPr>
      <w:sz w:val="18"/>
      <w:szCs w:val="18"/>
    </w:rPr>
  </w:style>
  <w:style w:type="character" w:customStyle="1" w:styleId="a6">
    <w:name w:val="页脚 字符"/>
    <w:basedOn w:val="a0"/>
    <w:link w:val="a5"/>
    <w:uiPriority w:val="99"/>
    <w:rsid w:val="0099044B"/>
    <w:rPr>
      <w:sz w:val="18"/>
      <w:szCs w:val="18"/>
    </w:rPr>
  </w:style>
  <w:style w:type="paragraph" w:styleId="a7">
    <w:name w:val="Date"/>
    <w:basedOn w:val="a"/>
    <w:next w:val="a"/>
    <w:link w:val="a8"/>
    <w:uiPriority w:val="99"/>
    <w:semiHidden/>
    <w:unhideWhenUsed/>
    <w:rsid w:val="00DB465B"/>
    <w:pPr>
      <w:ind w:leftChars="2500" w:left="100"/>
    </w:pPr>
  </w:style>
  <w:style w:type="character" w:customStyle="1" w:styleId="a8">
    <w:name w:val="日期 字符"/>
    <w:basedOn w:val="a0"/>
    <w:link w:val="a7"/>
    <w:uiPriority w:val="99"/>
    <w:semiHidden/>
    <w:rsid w:val="00DB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大伟 孙</cp:lastModifiedBy>
  <cp:revision>42</cp:revision>
  <cp:lastPrinted>2022-04-17T03:30:00Z</cp:lastPrinted>
  <dcterms:created xsi:type="dcterms:W3CDTF">2020-04-20T03:38:00Z</dcterms:created>
  <dcterms:modified xsi:type="dcterms:W3CDTF">2023-10-25T06:17:00Z</dcterms:modified>
</cp:coreProperties>
</file>