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421F" w14:textId="77777777" w:rsidR="007D1ABF" w:rsidRPr="000556B3" w:rsidRDefault="00CC33D3" w:rsidP="00180CA3">
      <w:pPr>
        <w:pStyle w:val="a3"/>
        <w:spacing w:beforeLines="0" w:afterLines="0"/>
        <w:ind w:firstLine="602"/>
        <w:jc w:val="center"/>
        <w:rPr>
          <w:rFonts w:asciiTheme="minorEastAsia" w:eastAsiaTheme="minorEastAsia" w:hAnsiTheme="minorEastAsia" w:cs="宋体"/>
          <w:b/>
          <w:bCs/>
          <w:kern w:val="0"/>
          <w:sz w:val="30"/>
          <w:szCs w:val="30"/>
        </w:rPr>
      </w:pPr>
      <w:r>
        <w:rPr>
          <w:rFonts w:asciiTheme="minorEastAsia" w:eastAsiaTheme="minorEastAsia" w:hAnsiTheme="minorEastAsia" w:cs="宋体" w:hint="eastAsia"/>
          <w:b/>
          <w:bCs/>
          <w:kern w:val="0"/>
          <w:sz w:val="30"/>
          <w:szCs w:val="30"/>
        </w:rPr>
        <w:t>安徽省交通建设</w:t>
      </w:r>
      <w:r w:rsidR="007D1ABF" w:rsidRPr="000556B3">
        <w:rPr>
          <w:rFonts w:asciiTheme="minorEastAsia" w:eastAsiaTheme="minorEastAsia" w:hAnsiTheme="minorEastAsia" w:cs="宋体" w:hint="eastAsia"/>
          <w:b/>
          <w:bCs/>
          <w:kern w:val="0"/>
          <w:sz w:val="30"/>
          <w:szCs w:val="30"/>
        </w:rPr>
        <w:t>股份有限公司</w:t>
      </w:r>
    </w:p>
    <w:p w14:paraId="592365C5" w14:textId="09002903" w:rsidR="007D1ABF" w:rsidRPr="000556B3" w:rsidRDefault="007D1ABF" w:rsidP="00180CA3">
      <w:pPr>
        <w:pStyle w:val="a3"/>
        <w:spacing w:beforeLines="0" w:afterLines="0"/>
        <w:ind w:firstLine="602"/>
        <w:jc w:val="center"/>
        <w:rPr>
          <w:rFonts w:asciiTheme="minorEastAsia" w:eastAsiaTheme="minorEastAsia" w:hAnsiTheme="minorEastAsia" w:cs="宋体"/>
          <w:b/>
          <w:bCs/>
          <w:kern w:val="0"/>
          <w:sz w:val="30"/>
          <w:szCs w:val="30"/>
        </w:rPr>
      </w:pPr>
      <w:r w:rsidRPr="000556B3">
        <w:rPr>
          <w:rFonts w:asciiTheme="minorEastAsia" w:eastAsiaTheme="minorEastAsia" w:hAnsiTheme="minorEastAsia" w:cs="宋体" w:hint="eastAsia"/>
          <w:b/>
          <w:bCs/>
          <w:kern w:val="0"/>
          <w:sz w:val="30"/>
          <w:szCs w:val="30"/>
        </w:rPr>
        <w:t>独立董事关于第</w:t>
      </w:r>
      <w:r w:rsidR="005E2699">
        <w:rPr>
          <w:rFonts w:asciiTheme="minorEastAsia" w:eastAsiaTheme="minorEastAsia" w:hAnsiTheme="minorEastAsia" w:cs="宋体" w:hint="eastAsia"/>
          <w:b/>
          <w:bCs/>
          <w:kern w:val="0"/>
          <w:sz w:val="30"/>
          <w:szCs w:val="30"/>
        </w:rPr>
        <w:t>三</w:t>
      </w:r>
      <w:r w:rsidRPr="000556B3">
        <w:rPr>
          <w:rFonts w:asciiTheme="minorEastAsia" w:eastAsiaTheme="minorEastAsia" w:hAnsiTheme="minorEastAsia" w:cs="宋体" w:hint="eastAsia"/>
          <w:b/>
          <w:bCs/>
          <w:kern w:val="0"/>
          <w:sz w:val="30"/>
          <w:szCs w:val="30"/>
        </w:rPr>
        <w:t>届董事会第</w:t>
      </w:r>
      <w:r w:rsidR="000B5DF5">
        <w:rPr>
          <w:rFonts w:asciiTheme="minorEastAsia" w:eastAsiaTheme="minorEastAsia" w:hAnsiTheme="minorEastAsia" w:cs="宋体" w:hint="eastAsia"/>
          <w:b/>
          <w:bCs/>
          <w:kern w:val="0"/>
          <w:sz w:val="30"/>
          <w:szCs w:val="30"/>
        </w:rPr>
        <w:t>二</w:t>
      </w:r>
      <w:r w:rsidRPr="000556B3">
        <w:rPr>
          <w:rFonts w:asciiTheme="minorEastAsia" w:eastAsiaTheme="minorEastAsia" w:hAnsiTheme="minorEastAsia" w:cs="宋体" w:hint="eastAsia"/>
          <w:b/>
          <w:bCs/>
          <w:kern w:val="0"/>
          <w:sz w:val="30"/>
          <w:szCs w:val="30"/>
        </w:rPr>
        <w:t>次会议</w:t>
      </w:r>
    </w:p>
    <w:p w14:paraId="3E040D7C" w14:textId="77777777" w:rsidR="007D1ABF" w:rsidRPr="000556B3" w:rsidRDefault="007D1ABF" w:rsidP="00180CA3">
      <w:pPr>
        <w:pStyle w:val="a3"/>
        <w:spacing w:beforeLines="0" w:afterLines="0"/>
        <w:ind w:firstLine="602"/>
        <w:jc w:val="center"/>
        <w:rPr>
          <w:rFonts w:asciiTheme="minorEastAsia" w:eastAsiaTheme="minorEastAsia" w:hAnsiTheme="minorEastAsia" w:cs="宋体"/>
          <w:b/>
          <w:bCs/>
          <w:kern w:val="0"/>
          <w:sz w:val="30"/>
          <w:szCs w:val="30"/>
        </w:rPr>
      </w:pPr>
      <w:r w:rsidRPr="000556B3">
        <w:rPr>
          <w:rFonts w:asciiTheme="minorEastAsia" w:eastAsiaTheme="minorEastAsia" w:hAnsiTheme="minorEastAsia" w:cs="宋体" w:hint="eastAsia"/>
          <w:b/>
          <w:bCs/>
          <w:kern w:val="0"/>
          <w:sz w:val="30"/>
          <w:szCs w:val="30"/>
        </w:rPr>
        <w:t>相关事项的独立意见</w:t>
      </w:r>
    </w:p>
    <w:p w14:paraId="3C861C7F" w14:textId="77777777" w:rsidR="000556B3" w:rsidRDefault="000556B3" w:rsidP="00180CA3">
      <w:pPr>
        <w:pStyle w:val="a3"/>
        <w:spacing w:beforeLines="0" w:afterLines="0"/>
        <w:ind w:firstLine="480"/>
        <w:rPr>
          <w:rFonts w:asciiTheme="minorEastAsia" w:eastAsiaTheme="minorEastAsia" w:hAnsiTheme="minorEastAsia" w:cs="宋体"/>
          <w:kern w:val="0"/>
        </w:rPr>
      </w:pPr>
    </w:p>
    <w:p w14:paraId="000014CC" w14:textId="17056E45" w:rsidR="008F0745" w:rsidRPr="000556B3" w:rsidRDefault="008F0745" w:rsidP="002767E8">
      <w:pPr>
        <w:pStyle w:val="a3"/>
        <w:spacing w:beforeLines="0" w:afterLines="0"/>
        <w:ind w:firstLine="480"/>
        <w:rPr>
          <w:rFonts w:asciiTheme="minorEastAsia" w:eastAsiaTheme="minorEastAsia" w:hAnsiTheme="minorEastAsia" w:cs="宋体"/>
          <w:kern w:val="0"/>
        </w:rPr>
      </w:pPr>
      <w:r w:rsidRPr="000556B3">
        <w:rPr>
          <w:rFonts w:asciiTheme="minorEastAsia" w:eastAsiaTheme="minorEastAsia" w:hAnsiTheme="minorEastAsia" w:cs="宋体" w:hint="eastAsia"/>
          <w:kern w:val="0"/>
        </w:rPr>
        <w:t>根据</w:t>
      </w:r>
      <w:r w:rsidRPr="000556B3">
        <w:rPr>
          <w:rFonts w:asciiTheme="minorEastAsia" w:eastAsiaTheme="minorEastAsia" w:hAnsiTheme="minorEastAsia" w:hint="eastAsia"/>
        </w:rPr>
        <w:t>中国证监会</w:t>
      </w:r>
      <w:r w:rsidRPr="000556B3">
        <w:rPr>
          <w:rFonts w:asciiTheme="minorEastAsia" w:eastAsiaTheme="minorEastAsia" w:hAnsiTheme="minorEastAsia" w:cs="宋体" w:hint="eastAsia"/>
          <w:kern w:val="0"/>
        </w:rPr>
        <w:t>《上市公司治理准则》</w:t>
      </w:r>
      <w:r w:rsidR="007D1ABF" w:rsidRPr="000556B3">
        <w:rPr>
          <w:rFonts w:asciiTheme="minorEastAsia" w:eastAsiaTheme="minorEastAsia" w:hAnsiTheme="minorEastAsia" w:cs="宋体" w:hint="eastAsia"/>
          <w:kern w:val="0"/>
        </w:rPr>
        <w:t>、</w:t>
      </w:r>
      <w:r w:rsidRPr="000556B3">
        <w:rPr>
          <w:rFonts w:asciiTheme="minorEastAsia" w:eastAsiaTheme="minorEastAsia" w:hAnsiTheme="minorEastAsia" w:cs="宋体" w:hint="eastAsia"/>
          <w:kern w:val="0"/>
        </w:rPr>
        <w:t>《</w:t>
      </w:r>
      <w:r w:rsidR="0023538B">
        <w:rPr>
          <w:rFonts w:asciiTheme="minorEastAsia" w:eastAsiaTheme="minorEastAsia" w:hAnsiTheme="minorEastAsia" w:cs="宋体" w:hint="eastAsia"/>
          <w:kern w:val="0"/>
        </w:rPr>
        <w:t>上海证券交易所</w:t>
      </w:r>
      <w:r w:rsidRPr="000556B3">
        <w:rPr>
          <w:rFonts w:asciiTheme="minorEastAsia" w:eastAsiaTheme="minorEastAsia" w:hAnsiTheme="minorEastAsia" w:cs="宋体" w:hint="eastAsia"/>
          <w:kern w:val="0"/>
        </w:rPr>
        <w:t>股票上市规则》以及《公司章程》等有关规定,我们作为</w:t>
      </w:r>
      <w:r w:rsidR="00CC33D3" w:rsidRPr="00CC33D3">
        <w:rPr>
          <w:rFonts w:asciiTheme="minorEastAsia" w:eastAsiaTheme="minorEastAsia" w:hAnsiTheme="minorEastAsia" w:cs="宋体" w:hint="eastAsia"/>
          <w:kern w:val="0"/>
        </w:rPr>
        <w:t>安徽省交通建设股份有限公司</w:t>
      </w:r>
      <w:r w:rsidRPr="000556B3">
        <w:rPr>
          <w:rFonts w:asciiTheme="minorEastAsia" w:eastAsiaTheme="minorEastAsia" w:hAnsiTheme="minorEastAsia" w:cs="宋体" w:hint="eastAsia"/>
          <w:kern w:val="0"/>
        </w:rPr>
        <w:t>（简称“公司”）之独立董事,对</w:t>
      </w:r>
      <w:r w:rsidR="00A4465E">
        <w:rPr>
          <w:rFonts w:asciiTheme="minorEastAsia" w:eastAsiaTheme="minorEastAsia" w:hAnsiTheme="minorEastAsia" w:cs="宋体" w:hint="eastAsia"/>
          <w:kern w:val="0"/>
        </w:rPr>
        <w:t>公司202</w:t>
      </w:r>
      <w:r w:rsidR="005E2699">
        <w:rPr>
          <w:rFonts w:asciiTheme="minorEastAsia" w:eastAsiaTheme="minorEastAsia" w:hAnsiTheme="minorEastAsia" w:cs="宋体"/>
          <w:kern w:val="0"/>
        </w:rPr>
        <w:t>3</w:t>
      </w:r>
      <w:r w:rsidRPr="000556B3">
        <w:rPr>
          <w:rFonts w:asciiTheme="minorEastAsia" w:eastAsiaTheme="minorEastAsia" w:hAnsiTheme="minorEastAsia" w:cs="宋体" w:hint="eastAsia"/>
          <w:kern w:val="0"/>
        </w:rPr>
        <w:t>年</w:t>
      </w:r>
      <w:r w:rsidR="00CC33D3">
        <w:rPr>
          <w:rFonts w:asciiTheme="minorEastAsia" w:eastAsiaTheme="minorEastAsia" w:hAnsiTheme="minorEastAsia" w:cs="宋体" w:hint="eastAsia"/>
          <w:kern w:val="0"/>
        </w:rPr>
        <w:t>4</w:t>
      </w:r>
      <w:r w:rsidRPr="000556B3">
        <w:rPr>
          <w:rFonts w:asciiTheme="minorEastAsia" w:eastAsiaTheme="minorEastAsia" w:hAnsiTheme="minorEastAsia" w:cs="宋体" w:hint="eastAsia"/>
          <w:kern w:val="0"/>
        </w:rPr>
        <w:t>月</w:t>
      </w:r>
      <w:r w:rsidR="005E2699">
        <w:rPr>
          <w:rFonts w:asciiTheme="minorEastAsia" w:eastAsiaTheme="minorEastAsia" w:hAnsiTheme="minorEastAsia" w:cs="宋体"/>
          <w:kern w:val="0"/>
        </w:rPr>
        <w:t>26</w:t>
      </w:r>
      <w:r w:rsidRPr="000556B3">
        <w:rPr>
          <w:rFonts w:asciiTheme="minorEastAsia" w:eastAsiaTheme="minorEastAsia" w:hAnsiTheme="minorEastAsia" w:cs="宋体" w:hint="eastAsia"/>
          <w:kern w:val="0"/>
        </w:rPr>
        <w:t>日召开的第</w:t>
      </w:r>
      <w:r w:rsidR="005E2699">
        <w:rPr>
          <w:rFonts w:asciiTheme="minorEastAsia" w:eastAsiaTheme="minorEastAsia" w:hAnsiTheme="minorEastAsia" w:cs="宋体" w:hint="eastAsia"/>
          <w:kern w:val="0"/>
        </w:rPr>
        <w:t>三</w:t>
      </w:r>
      <w:r w:rsidRPr="000556B3">
        <w:rPr>
          <w:rFonts w:asciiTheme="minorEastAsia" w:eastAsiaTheme="minorEastAsia" w:hAnsiTheme="minorEastAsia" w:cs="宋体" w:hint="eastAsia"/>
          <w:kern w:val="0"/>
        </w:rPr>
        <w:t>届董事会第</w:t>
      </w:r>
      <w:r w:rsidR="000B5DF5">
        <w:rPr>
          <w:rFonts w:asciiTheme="minorEastAsia" w:eastAsiaTheme="minorEastAsia" w:hAnsiTheme="minorEastAsia" w:cs="宋体" w:hint="eastAsia"/>
          <w:kern w:val="0"/>
        </w:rPr>
        <w:t>二</w:t>
      </w:r>
      <w:r w:rsidRPr="000556B3">
        <w:rPr>
          <w:rFonts w:asciiTheme="minorEastAsia" w:eastAsiaTheme="minorEastAsia" w:hAnsiTheme="minorEastAsia" w:cs="宋体" w:hint="eastAsia"/>
          <w:kern w:val="0"/>
        </w:rPr>
        <w:t>次会议审议的</w:t>
      </w:r>
      <w:r w:rsidR="000556B3" w:rsidRPr="000556B3">
        <w:rPr>
          <w:rFonts w:asciiTheme="minorEastAsia" w:eastAsiaTheme="minorEastAsia" w:hAnsiTheme="minorEastAsia" w:cs="宋体" w:hint="eastAsia"/>
          <w:kern w:val="0"/>
        </w:rPr>
        <w:t>相关</w:t>
      </w:r>
      <w:r w:rsidRPr="000556B3">
        <w:rPr>
          <w:rFonts w:asciiTheme="minorEastAsia" w:eastAsiaTheme="minorEastAsia" w:hAnsiTheme="minorEastAsia" w:cs="宋体" w:hint="eastAsia"/>
          <w:kern w:val="0"/>
        </w:rPr>
        <w:t>议案发表如下独立意见：</w:t>
      </w:r>
    </w:p>
    <w:p w14:paraId="62BEBC36" w14:textId="53B61352" w:rsidR="00BD0C1D" w:rsidRPr="00AD22CA" w:rsidRDefault="00F42761" w:rsidP="002767E8">
      <w:pPr>
        <w:adjustRightInd w:val="0"/>
        <w:snapToGrid w:val="0"/>
        <w:spacing w:line="360" w:lineRule="auto"/>
        <w:ind w:firstLineChars="180" w:firstLine="434"/>
        <w:rPr>
          <w:rFonts w:asciiTheme="minorEastAsia" w:eastAsiaTheme="minorEastAsia" w:hAnsiTheme="minorEastAsia"/>
          <w:b/>
          <w:bCs/>
          <w:sz w:val="24"/>
          <w:szCs w:val="24"/>
        </w:rPr>
      </w:pPr>
      <w:r w:rsidRPr="00AD22CA">
        <w:rPr>
          <w:rFonts w:asciiTheme="minorEastAsia" w:eastAsiaTheme="minorEastAsia" w:hAnsiTheme="minorEastAsia"/>
          <w:b/>
          <w:bCs/>
          <w:sz w:val="24"/>
          <w:szCs w:val="24"/>
        </w:rPr>
        <w:t>1</w:t>
      </w:r>
      <w:r w:rsidR="00BD0C1D" w:rsidRPr="00AD22CA">
        <w:rPr>
          <w:rFonts w:asciiTheme="minorEastAsia" w:eastAsiaTheme="minorEastAsia" w:hAnsiTheme="minorEastAsia" w:hint="eastAsia"/>
          <w:b/>
          <w:bCs/>
          <w:sz w:val="24"/>
          <w:szCs w:val="24"/>
        </w:rPr>
        <w:t>、关于</w:t>
      </w:r>
      <w:r w:rsidR="00015B19" w:rsidRPr="00AD22CA">
        <w:rPr>
          <w:rFonts w:asciiTheme="minorEastAsia" w:eastAsiaTheme="minorEastAsia" w:hAnsiTheme="minorEastAsia" w:hint="eastAsia"/>
          <w:b/>
          <w:bCs/>
          <w:sz w:val="24"/>
          <w:szCs w:val="24"/>
        </w:rPr>
        <w:t>公司</w:t>
      </w:r>
      <w:r w:rsidR="00BD0C1D" w:rsidRPr="00AD22CA">
        <w:rPr>
          <w:rFonts w:asciiTheme="minorEastAsia" w:eastAsiaTheme="minorEastAsia" w:hAnsiTheme="minorEastAsia" w:hint="eastAsia"/>
          <w:b/>
          <w:bCs/>
          <w:sz w:val="24"/>
          <w:szCs w:val="24"/>
        </w:rPr>
        <w:t>20</w:t>
      </w:r>
      <w:r w:rsidR="00CC7EF3" w:rsidRPr="00AD22CA">
        <w:rPr>
          <w:rFonts w:asciiTheme="minorEastAsia" w:eastAsiaTheme="minorEastAsia" w:hAnsiTheme="minorEastAsia"/>
          <w:b/>
          <w:bCs/>
          <w:sz w:val="24"/>
          <w:szCs w:val="24"/>
        </w:rPr>
        <w:t>2</w:t>
      </w:r>
      <w:r w:rsidR="00A16B2B">
        <w:rPr>
          <w:rFonts w:asciiTheme="minorEastAsia" w:eastAsiaTheme="minorEastAsia" w:hAnsiTheme="minorEastAsia"/>
          <w:b/>
          <w:bCs/>
          <w:sz w:val="24"/>
          <w:szCs w:val="24"/>
        </w:rPr>
        <w:t>2</w:t>
      </w:r>
      <w:r w:rsidR="00BD0C1D" w:rsidRPr="00AD22CA">
        <w:rPr>
          <w:rFonts w:asciiTheme="minorEastAsia" w:eastAsiaTheme="minorEastAsia" w:hAnsiTheme="minorEastAsia" w:hint="eastAsia"/>
          <w:b/>
          <w:bCs/>
          <w:sz w:val="24"/>
          <w:szCs w:val="24"/>
        </w:rPr>
        <w:t>年度利润分配方案的</w:t>
      </w:r>
      <w:r w:rsidR="00FD64A4" w:rsidRPr="00AD22CA">
        <w:rPr>
          <w:rFonts w:asciiTheme="minorEastAsia" w:eastAsiaTheme="minorEastAsia" w:hAnsiTheme="minorEastAsia" w:hint="eastAsia"/>
          <w:b/>
          <w:bCs/>
          <w:sz w:val="24"/>
          <w:szCs w:val="24"/>
        </w:rPr>
        <w:t>独立意见</w:t>
      </w:r>
    </w:p>
    <w:p w14:paraId="678783BB" w14:textId="77777777" w:rsidR="00A16B2B" w:rsidRPr="00B763CC" w:rsidRDefault="00994983" w:rsidP="002767E8">
      <w:pPr>
        <w:spacing w:line="360" w:lineRule="auto"/>
        <w:ind w:firstLineChars="200" w:firstLine="482"/>
        <w:rPr>
          <w:rFonts w:ascii="宋体" w:hAnsi="宋体"/>
          <w:sz w:val="24"/>
          <w:szCs w:val="24"/>
        </w:rPr>
      </w:pPr>
      <w:r w:rsidRPr="00AD22CA">
        <w:rPr>
          <w:rFonts w:asciiTheme="minorEastAsia" w:eastAsiaTheme="minorEastAsia" w:hAnsiTheme="minorEastAsia" w:hint="eastAsia"/>
          <w:b/>
          <w:bCs/>
          <w:sz w:val="24"/>
          <w:szCs w:val="24"/>
        </w:rPr>
        <w:t>经核查，我们认为</w:t>
      </w:r>
      <w:r w:rsidRPr="00AD22CA">
        <w:rPr>
          <w:rFonts w:asciiTheme="minorEastAsia" w:eastAsiaTheme="minorEastAsia" w:hAnsiTheme="minorEastAsia" w:hint="eastAsia"/>
          <w:sz w:val="24"/>
          <w:szCs w:val="24"/>
        </w:rPr>
        <w:t>：</w:t>
      </w:r>
      <w:r w:rsidR="00A16B2B" w:rsidRPr="00842E0F">
        <w:rPr>
          <w:rFonts w:ascii="宋体" w:hAnsi="宋体"/>
          <w:sz w:val="24"/>
          <w:szCs w:val="24"/>
        </w:rPr>
        <w:t>公司2022年度利润分配预案符合相关法律法规、规范性文件和《公司章程》的规定，符合公司实际经营情况，有利于公司的持续稳定发展，不存在损害公司股东尤其是中小股东利益的情形。本预案审议和表决程序符合相关法律法规、规范性文件和《公司章程》的规定，表决结果合法有效。</w:t>
      </w:r>
    </w:p>
    <w:p w14:paraId="7269585C" w14:textId="54D5830F" w:rsidR="00AD22CA" w:rsidRPr="00AD22CA" w:rsidRDefault="00A16B2B" w:rsidP="002767E8">
      <w:pPr>
        <w:adjustRightInd w:val="0"/>
        <w:snapToGrid w:val="0"/>
        <w:spacing w:line="360" w:lineRule="auto"/>
        <w:ind w:firstLineChars="180" w:firstLine="432"/>
        <w:rPr>
          <w:rFonts w:asciiTheme="minorEastAsia" w:eastAsiaTheme="minorEastAsia" w:hAnsiTheme="minorEastAsia"/>
          <w:sz w:val="24"/>
          <w:szCs w:val="24"/>
        </w:rPr>
      </w:pPr>
      <w:r w:rsidRPr="00B763CC">
        <w:rPr>
          <w:rFonts w:ascii="宋体" w:hAnsi="宋体" w:hint="eastAsia"/>
          <w:sz w:val="24"/>
          <w:szCs w:val="24"/>
        </w:rPr>
        <w:t>因此，我们同意《关于公司20</w:t>
      </w:r>
      <w:r w:rsidRPr="00B763CC">
        <w:rPr>
          <w:rFonts w:ascii="宋体" w:hAnsi="宋体"/>
          <w:sz w:val="24"/>
          <w:szCs w:val="24"/>
        </w:rPr>
        <w:t>2</w:t>
      </w:r>
      <w:r>
        <w:rPr>
          <w:rFonts w:ascii="宋体" w:hAnsi="宋体"/>
          <w:sz w:val="24"/>
          <w:szCs w:val="24"/>
        </w:rPr>
        <w:t>2</w:t>
      </w:r>
      <w:r w:rsidRPr="00B763CC">
        <w:rPr>
          <w:rFonts w:ascii="宋体" w:hAnsi="宋体" w:hint="eastAsia"/>
          <w:sz w:val="24"/>
          <w:szCs w:val="24"/>
        </w:rPr>
        <w:t>年度利润分配预案的议案》</w:t>
      </w:r>
      <w:r w:rsidRPr="00B7426F">
        <w:rPr>
          <w:rFonts w:ascii="宋体" w:hAnsi="宋体" w:hint="eastAsia"/>
          <w:sz w:val="24"/>
          <w:szCs w:val="24"/>
        </w:rPr>
        <w:t>，并同意将该议案提交公司</w:t>
      </w:r>
      <w:r w:rsidRPr="00B7426F">
        <w:rPr>
          <w:rFonts w:ascii="宋体" w:hAnsi="宋体"/>
          <w:sz w:val="24"/>
          <w:szCs w:val="24"/>
        </w:rPr>
        <w:t>202</w:t>
      </w:r>
      <w:r>
        <w:rPr>
          <w:rFonts w:ascii="宋体" w:hAnsi="宋体"/>
          <w:sz w:val="24"/>
          <w:szCs w:val="24"/>
        </w:rPr>
        <w:t>2</w:t>
      </w:r>
      <w:r w:rsidRPr="00B7426F">
        <w:rPr>
          <w:rFonts w:ascii="宋体" w:hAnsi="宋体" w:hint="eastAsia"/>
          <w:sz w:val="24"/>
          <w:szCs w:val="24"/>
        </w:rPr>
        <w:t>年年度股东大会审议批准</w:t>
      </w:r>
      <w:r w:rsidR="00AD22CA" w:rsidRPr="00AD22CA">
        <w:rPr>
          <w:rFonts w:asciiTheme="minorEastAsia" w:eastAsiaTheme="minorEastAsia" w:hAnsiTheme="minorEastAsia" w:hint="eastAsia"/>
          <w:sz w:val="24"/>
          <w:szCs w:val="24"/>
        </w:rPr>
        <w:t>。</w:t>
      </w:r>
    </w:p>
    <w:p w14:paraId="514B7906" w14:textId="263F4BEE" w:rsidR="00CC33D3" w:rsidRPr="00C07CC6" w:rsidRDefault="00CC33D3" w:rsidP="00180CA3">
      <w:pPr>
        <w:adjustRightInd w:val="0"/>
        <w:snapToGrid w:val="0"/>
        <w:spacing w:line="360" w:lineRule="auto"/>
        <w:ind w:firstLineChars="180" w:firstLine="434"/>
        <w:rPr>
          <w:rFonts w:asciiTheme="minorEastAsia" w:eastAsiaTheme="minorEastAsia" w:hAnsiTheme="minorEastAsia"/>
          <w:b/>
          <w:bCs/>
          <w:sz w:val="24"/>
          <w:szCs w:val="24"/>
        </w:rPr>
      </w:pPr>
      <w:r w:rsidRPr="00C07CC6">
        <w:rPr>
          <w:rFonts w:asciiTheme="minorEastAsia" w:eastAsiaTheme="minorEastAsia" w:hAnsiTheme="minorEastAsia" w:hint="eastAsia"/>
          <w:b/>
          <w:bCs/>
          <w:sz w:val="24"/>
          <w:szCs w:val="24"/>
        </w:rPr>
        <w:t>2、关于</w:t>
      </w:r>
      <w:r w:rsidR="00015B19" w:rsidRPr="00C07CC6">
        <w:rPr>
          <w:rFonts w:asciiTheme="minorEastAsia" w:eastAsiaTheme="minorEastAsia" w:hAnsiTheme="minorEastAsia" w:hint="eastAsia"/>
          <w:b/>
          <w:bCs/>
          <w:sz w:val="24"/>
          <w:szCs w:val="24"/>
        </w:rPr>
        <w:t>公司</w:t>
      </w:r>
      <w:r w:rsidRPr="00C07CC6">
        <w:rPr>
          <w:rFonts w:asciiTheme="minorEastAsia" w:eastAsiaTheme="minorEastAsia" w:hAnsiTheme="minorEastAsia" w:hint="eastAsia"/>
          <w:b/>
          <w:bCs/>
          <w:sz w:val="24"/>
          <w:szCs w:val="24"/>
        </w:rPr>
        <w:t>20</w:t>
      </w:r>
      <w:r w:rsidR="00CC7EF3" w:rsidRPr="00C07CC6">
        <w:rPr>
          <w:rFonts w:asciiTheme="minorEastAsia" w:eastAsiaTheme="minorEastAsia" w:hAnsiTheme="minorEastAsia"/>
          <w:b/>
          <w:bCs/>
          <w:sz w:val="24"/>
          <w:szCs w:val="24"/>
        </w:rPr>
        <w:t>2</w:t>
      </w:r>
      <w:r w:rsidR="009267D4">
        <w:rPr>
          <w:rFonts w:asciiTheme="minorEastAsia" w:eastAsiaTheme="minorEastAsia" w:hAnsiTheme="minorEastAsia"/>
          <w:b/>
          <w:bCs/>
          <w:sz w:val="24"/>
          <w:szCs w:val="24"/>
        </w:rPr>
        <w:t>2</w:t>
      </w:r>
      <w:r w:rsidRPr="00C07CC6">
        <w:rPr>
          <w:rFonts w:asciiTheme="minorEastAsia" w:eastAsiaTheme="minorEastAsia" w:hAnsiTheme="minorEastAsia" w:hint="eastAsia"/>
          <w:b/>
          <w:bCs/>
          <w:sz w:val="24"/>
          <w:szCs w:val="24"/>
        </w:rPr>
        <w:t>年度募集资金存放与</w:t>
      </w:r>
      <w:r w:rsidR="000D3031">
        <w:rPr>
          <w:rFonts w:asciiTheme="minorEastAsia" w:eastAsiaTheme="minorEastAsia" w:hAnsiTheme="minorEastAsia" w:hint="eastAsia"/>
          <w:b/>
          <w:bCs/>
          <w:sz w:val="24"/>
          <w:szCs w:val="24"/>
        </w:rPr>
        <w:t>实际</w:t>
      </w:r>
      <w:r w:rsidRPr="00C07CC6">
        <w:rPr>
          <w:rFonts w:asciiTheme="minorEastAsia" w:eastAsiaTheme="minorEastAsia" w:hAnsiTheme="minorEastAsia" w:hint="eastAsia"/>
          <w:b/>
          <w:bCs/>
          <w:sz w:val="24"/>
          <w:szCs w:val="24"/>
        </w:rPr>
        <w:t>使用情况的独立意见</w:t>
      </w:r>
    </w:p>
    <w:p w14:paraId="4E4E450A" w14:textId="27065A16" w:rsidR="00CC33D3" w:rsidRPr="000556B3" w:rsidRDefault="00CC33D3" w:rsidP="00180CA3">
      <w:pPr>
        <w:adjustRightInd w:val="0"/>
        <w:snapToGrid w:val="0"/>
        <w:spacing w:line="360" w:lineRule="auto"/>
        <w:ind w:firstLineChars="180" w:firstLine="434"/>
        <w:rPr>
          <w:rFonts w:asciiTheme="minorEastAsia" w:eastAsiaTheme="minorEastAsia" w:hAnsiTheme="minorEastAsia"/>
          <w:sz w:val="24"/>
          <w:szCs w:val="24"/>
        </w:rPr>
      </w:pPr>
      <w:r w:rsidRPr="000556B3">
        <w:rPr>
          <w:rFonts w:asciiTheme="minorEastAsia" w:eastAsiaTheme="minorEastAsia" w:hAnsiTheme="minorEastAsia"/>
          <w:b/>
          <w:bCs/>
          <w:sz w:val="24"/>
          <w:szCs w:val="24"/>
        </w:rPr>
        <w:t>经核查，我们认为</w:t>
      </w:r>
      <w:r w:rsidRPr="000556B3">
        <w:rPr>
          <w:rFonts w:asciiTheme="minorEastAsia" w:eastAsiaTheme="minorEastAsia" w:hAnsiTheme="minorEastAsia" w:hint="eastAsia"/>
          <w:b/>
          <w:bCs/>
          <w:sz w:val="24"/>
          <w:szCs w:val="24"/>
        </w:rPr>
        <w:t>：</w:t>
      </w:r>
      <w:bookmarkStart w:id="0" w:name="_Hlk100924808"/>
      <w:r w:rsidRPr="000556B3">
        <w:rPr>
          <w:rFonts w:asciiTheme="minorEastAsia" w:eastAsiaTheme="minorEastAsia" w:hAnsiTheme="minorEastAsia"/>
          <w:sz w:val="24"/>
          <w:szCs w:val="24"/>
        </w:rPr>
        <w:t>公司</w:t>
      </w:r>
      <w:bookmarkEnd w:id="0"/>
      <w:r w:rsidR="00C07CC6">
        <w:rPr>
          <w:rFonts w:asciiTheme="minorEastAsia" w:eastAsiaTheme="minorEastAsia" w:hAnsiTheme="minorEastAsia" w:hint="eastAsia"/>
          <w:sz w:val="24"/>
          <w:szCs w:val="24"/>
        </w:rPr>
        <w:t>董事会</w:t>
      </w:r>
      <w:r w:rsidR="005772D1">
        <w:rPr>
          <w:rFonts w:asciiTheme="minorEastAsia" w:eastAsiaTheme="minorEastAsia" w:hAnsiTheme="minorEastAsia" w:hint="eastAsia"/>
          <w:sz w:val="24"/>
          <w:szCs w:val="24"/>
        </w:rPr>
        <w:t>出具</w:t>
      </w:r>
      <w:r w:rsidR="00C07CC6">
        <w:rPr>
          <w:rFonts w:asciiTheme="minorEastAsia" w:eastAsiaTheme="minorEastAsia" w:hAnsiTheme="minorEastAsia" w:hint="eastAsia"/>
          <w:sz w:val="24"/>
          <w:szCs w:val="24"/>
        </w:rPr>
        <w:t>的</w:t>
      </w:r>
      <w:r w:rsidRPr="000556B3">
        <w:rPr>
          <w:rFonts w:asciiTheme="minorEastAsia" w:eastAsiaTheme="minorEastAsia" w:hAnsiTheme="minorEastAsia"/>
          <w:sz w:val="24"/>
          <w:szCs w:val="24"/>
        </w:rPr>
        <w:t>《</w:t>
      </w:r>
      <w:r w:rsidR="006A4C8C" w:rsidRPr="008137BC">
        <w:rPr>
          <w:rFonts w:asciiTheme="minorEastAsia" w:eastAsiaTheme="minorEastAsia" w:hAnsiTheme="minorEastAsia" w:cs="宋体" w:hint="eastAsia"/>
          <w:color w:val="000000" w:themeColor="text1"/>
          <w:sz w:val="24"/>
          <w:szCs w:val="24"/>
        </w:rPr>
        <w:t>安徽省交通建设股份有限公司</w:t>
      </w:r>
      <w:r w:rsidR="007C1B93" w:rsidRPr="00CC33D3">
        <w:rPr>
          <w:rFonts w:asciiTheme="minorEastAsia" w:eastAsiaTheme="minorEastAsia" w:hAnsiTheme="minorEastAsia" w:hint="eastAsia"/>
          <w:sz w:val="24"/>
          <w:szCs w:val="24"/>
        </w:rPr>
        <w:t>20</w:t>
      </w:r>
      <w:r w:rsidR="00CC7EF3">
        <w:rPr>
          <w:rFonts w:asciiTheme="minorEastAsia" w:eastAsiaTheme="minorEastAsia" w:hAnsiTheme="minorEastAsia"/>
          <w:sz w:val="24"/>
          <w:szCs w:val="24"/>
        </w:rPr>
        <w:t>2</w:t>
      </w:r>
      <w:r w:rsidR="009267D4">
        <w:rPr>
          <w:rFonts w:asciiTheme="minorEastAsia" w:eastAsiaTheme="minorEastAsia" w:hAnsiTheme="minorEastAsia"/>
          <w:sz w:val="24"/>
          <w:szCs w:val="24"/>
        </w:rPr>
        <w:t>2</w:t>
      </w:r>
      <w:r w:rsidR="007C1B93" w:rsidRPr="00CC33D3">
        <w:rPr>
          <w:rFonts w:asciiTheme="minorEastAsia" w:eastAsiaTheme="minorEastAsia" w:hAnsiTheme="minorEastAsia" w:hint="eastAsia"/>
          <w:sz w:val="24"/>
          <w:szCs w:val="24"/>
        </w:rPr>
        <w:t>年度募集资</w:t>
      </w:r>
      <w:r w:rsidR="007C1B93" w:rsidRPr="000D3031">
        <w:rPr>
          <w:rFonts w:asciiTheme="minorEastAsia" w:eastAsiaTheme="minorEastAsia" w:hAnsiTheme="minorEastAsia" w:hint="eastAsia"/>
          <w:sz w:val="24"/>
          <w:szCs w:val="24"/>
        </w:rPr>
        <w:t>金存放与</w:t>
      </w:r>
      <w:r w:rsidR="000D3031" w:rsidRPr="000D3031">
        <w:rPr>
          <w:rFonts w:asciiTheme="minorEastAsia" w:eastAsiaTheme="minorEastAsia" w:hAnsiTheme="minorEastAsia" w:hint="eastAsia"/>
          <w:sz w:val="24"/>
          <w:szCs w:val="24"/>
        </w:rPr>
        <w:t>实际</w:t>
      </w:r>
      <w:r w:rsidR="007C1B93" w:rsidRPr="00CC33D3">
        <w:rPr>
          <w:rFonts w:asciiTheme="minorEastAsia" w:eastAsiaTheme="minorEastAsia" w:hAnsiTheme="minorEastAsia" w:hint="eastAsia"/>
          <w:sz w:val="24"/>
          <w:szCs w:val="24"/>
        </w:rPr>
        <w:t>使用情况专项报告</w:t>
      </w:r>
      <w:r w:rsidRPr="000556B3">
        <w:rPr>
          <w:rFonts w:asciiTheme="minorEastAsia" w:eastAsiaTheme="minorEastAsia" w:hAnsiTheme="minorEastAsia"/>
          <w:sz w:val="24"/>
          <w:szCs w:val="24"/>
        </w:rPr>
        <w:t>》真实、准确、完整</w:t>
      </w:r>
      <w:r w:rsidRPr="000556B3">
        <w:rPr>
          <w:rFonts w:asciiTheme="minorEastAsia" w:eastAsiaTheme="minorEastAsia" w:hAnsiTheme="minorEastAsia" w:hint="eastAsia"/>
          <w:sz w:val="24"/>
          <w:szCs w:val="24"/>
        </w:rPr>
        <w:t>的</w:t>
      </w:r>
      <w:r w:rsidRPr="000556B3">
        <w:rPr>
          <w:rFonts w:asciiTheme="minorEastAsia" w:eastAsiaTheme="minorEastAsia" w:hAnsiTheme="minorEastAsia"/>
          <w:sz w:val="24"/>
          <w:szCs w:val="24"/>
        </w:rPr>
        <w:t>反映公司募集资金存放、使用、管理情况，募集资金使用符合</w:t>
      </w:r>
      <w:r w:rsidR="005772D1">
        <w:rPr>
          <w:rFonts w:asciiTheme="minorEastAsia" w:eastAsiaTheme="minorEastAsia" w:hAnsiTheme="minorEastAsia" w:hint="eastAsia"/>
          <w:sz w:val="24"/>
          <w:szCs w:val="24"/>
        </w:rPr>
        <w:t>相关</w:t>
      </w:r>
      <w:r w:rsidRPr="000556B3">
        <w:rPr>
          <w:rFonts w:asciiTheme="minorEastAsia" w:eastAsiaTheme="minorEastAsia" w:hAnsiTheme="minorEastAsia"/>
          <w:sz w:val="24"/>
          <w:szCs w:val="24"/>
        </w:rPr>
        <w:t>规定程序，不存在变相改变募集资金用途的情形，不存在违规存放与使用募集资金的情形</w:t>
      </w:r>
      <w:r w:rsidRPr="000556B3">
        <w:rPr>
          <w:rFonts w:asciiTheme="minorEastAsia" w:eastAsiaTheme="minorEastAsia" w:hAnsiTheme="minorEastAsia" w:hint="eastAsia"/>
          <w:sz w:val="24"/>
          <w:szCs w:val="24"/>
        </w:rPr>
        <w:t>。</w:t>
      </w:r>
    </w:p>
    <w:p w14:paraId="2BBB636E" w14:textId="4A98D5DE" w:rsidR="00CC33D3" w:rsidRPr="000556B3" w:rsidRDefault="00CC33D3" w:rsidP="00180CA3">
      <w:pPr>
        <w:adjustRightInd w:val="0"/>
        <w:snapToGrid w:val="0"/>
        <w:spacing w:line="360" w:lineRule="auto"/>
        <w:ind w:firstLineChars="180" w:firstLine="432"/>
        <w:rPr>
          <w:rFonts w:asciiTheme="minorEastAsia" w:eastAsiaTheme="minorEastAsia" w:hAnsiTheme="minorEastAsia"/>
          <w:sz w:val="24"/>
          <w:szCs w:val="24"/>
        </w:rPr>
      </w:pPr>
      <w:r w:rsidRPr="000556B3">
        <w:rPr>
          <w:rFonts w:asciiTheme="minorEastAsia" w:eastAsiaTheme="minorEastAsia" w:hAnsiTheme="minorEastAsia" w:hint="eastAsia"/>
          <w:sz w:val="24"/>
          <w:szCs w:val="24"/>
        </w:rPr>
        <w:t>因此，我们同意《</w:t>
      </w:r>
      <w:r w:rsidRPr="00CC33D3">
        <w:rPr>
          <w:rFonts w:asciiTheme="minorEastAsia" w:eastAsiaTheme="minorEastAsia" w:hAnsiTheme="minorEastAsia" w:hint="eastAsia"/>
          <w:sz w:val="24"/>
          <w:szCs w:val="24"/>
        </w:rPr>
        <w:t>关于公司20</w:t>
      </w:r>
      <w:r w:rsidR="00CC7EF3">
        <w:rPr>
          <w:rFonts w:asciiTheme="minorEastAsia" w:eastAsiaTheme="minorEastAsia" w:hAnsiTheme="minorEastAsia"/>
          <w:sz w:val="24"/>
          <w:szCs w:val="24"/>
        </w:rPr>
        <w:t>2</w:t>
      </w:r>
      <w:r w:rsidR="009267D4">
        <w:rPr>
          <w:rFonts w:asciiTheme="minorEastAsia" w:eastAsiaTheme="minorEastAsia" w:hAnsiTheme="minorEastAsia"/>
          <w:sz w:val="24"/>
          <w:szCs w:val="24"/>
        </w:rPr>
        <w:t>2</w:t>
      </w:r>
      <w:r w:rsidRPr="00CC33D3">
        <w:rPr>
          <w:rFonts w:asciiTheme="minorEastAsia" w:eastAsiaTheme="minorEastAsia" w:hAnsiTheme="minorEastAsia" w:hint="eastAsia"/>
          <w:sz w:val="24"/>
          <w:szCs w:val="24"/>
        </w:rPr>
        <w:t>年度募集资金存放与</w:t>
      </w:r>
      <w:r w:rsidR="000D3031" w:rsidRPr="000D3031">
        <w:rPr>
          <w:rFonts w:asciiTheme="minorEastAsia" w:eastAsiaTheme="minorEastAsia" w:hAnsiTheme="minorEastAsia" w:hint="eastAsia"/>
          <w:sz w:val="24"/>
          <w:szCs w:val="24"/>
        </w:rPr>
        <w:t>实际</w:t>
      </w:r>
      <w:r w:rsidRPr="00CC33D3">
        <w:rPr>
          <w:rFonts w:asciiTheme="minorEastAsia" w:eastAsiaTheme="minorEastAsia" w:hAnsiTheme="minorEastAsia" w:hint="eastAsia"/>
          <w:sz w:val="24"/>
          <w:szCs w:val="24"/>
        </w:rPr>
        <w:t>使用情况专项报告的议案</w:t>
      </w:r>
      <w:r w:rsidRPr="000556B3">
        <w:rPr>
          <w:rFonts w:asciiTheme="minorEastAsia" w:eastAsiaTheme="minorEastAsia" w:hAnsiTheme="minorEastAsia" w:hint="eastAsia"/>
          <w:sz w:val="24"/>
          <w:szCs w:val="24"/>
        </w:rPr>
        <w:t>》。</w:t>
      </w:r>
    </w:p>
    <w:p w14:paraId="59029927" w14:textId="4C102A8A" w:rsidR="00CC33D3" w:rsidRPr="00C07CC6" w:rsidRDefault="00CC33D3" w:rsidP="00180CA3">
      <w:pPr>
        <w:adjustRightInd w:val="0"/>
        <w:snapToGrid w:val="0"/>
        <w:spacing w:line="360" w:lineRule="auto"/>
        <w:ind w:firstLineChars="180" w:firstLine="434"/>
        <w:rPr>
          <w:rFonts w:asciiTheme="minorEastAsia" w:eastAsiaTheme="minorEastAsia" w:hAnsiTheme="minorEastAsia"/>
          <w:b/>
          <w:bCs/>
          <w:sz w:val="24"/>
          <w:szCs w:val="24"/>
        </w:rPr>
      </w:pPr>
      <w:r w:rsidRPr="00C07CC6">
        <w:rPr>
          <w:rFonts w:asciiTheme="minorEastAsia" w:eastAsiaTheme="minorEastAsia" w:hAnsiTheme="minorEastAsia" w:hint="eastAsia"/>
          <w:b/>
          <w:bCs/>
          <w:sz w:val="24"/>
          <w:szCs w:val="24"/>
        </w:rPr>
        <w:t>3、关于2</w:t>
      </w:r>
      <w:r w:rsidRPr="00C07CC6">
        <w:rPr>
          <w:rFonts w:asciiTheme="minorEastAsia" w:eastAsiaTheme="minorEastAsia" w:hAnsiTheme="minorEastAsia"/>
          <w:b/>
          <w:bCs/>
          <w:sz w:val="24"/>
          <w:szCs w:val="24"/>
        </w:rPr>
        <w:t>0</w:t>
      </w:r>
      <w:r w:rsidR="00CC7EF3" w:rsidRPr="00C07CC6">
        <w:rPr>
          <w:rFonts w:asciiTheme="minorEastAsia" w:eastAsiaTheme="minorEastAsia" w:hAnsiTheme="minorEastAsia"/>
          <w:b/>
          <w:bCs/>
          <w:sz w:val="24"/>
          <w:szCs w:val="24"/>
        </w:rPr>
        <w:t>2</w:t>
      </w:r>
      <w:r w:rsidR="006804A4">
        <w:rPr>
          <w:rFonts w:asciiTheme="minorEastAsia" w:eastAsiaTheme="minorEastAsia" w:hAnsiTheme="minorEastAsia"/>
          <w:b/>
          <w:bCs/>
          <w:sz w:val="24"/>
          <w:szCs w:val="24"/>
        </w:rPr>
        <w:t>2</w:t>
      </w:r>
      <w:r w:rsidRPr="00C07CC6">
        <w:rPr>
          <w:rFonts w:asciiTheme="minorEastAsia" w:eastAsiaTheme="minorEastAsia" w:hAnsiTheme="minorEastAsia" w:hint="eastAsia"/>
          <w:b/>
          <w:bCs/>
          <w:sz w:val="24"/>
          <w:szCs w:val="24"/>
        </w:rPr>
        <w:t>年度内部控制评价报告的独立意见</w:t>
      </w:r>
    </w:p>
    <w:p w14:paraId="53BA64E7" w14:textId="1273A3ED" w:rsidR="00CC33D3" w:rsidRPr="000556B3" w:rsidRDefault="00CC33D3" w:rsidP="00180CA3">
      <w:pPr>
        <w:adjustRightInd w:val="0"/>
        <w:snapToGrid w:val="0"/>
        <w:spacing w:line="360" w:lineRule="auto"/>
        <w:ind w:firstLineChars="180" w:firstLine="434"/>
        <w:rPr>
          <w:rFonts w:asciiTheme="minorEastAsia" w:eastAsiaTheme="minorEastAsia" w:hAnsiTheme="minorEastAsia"/>
          <w:sz w:val="24"/>
          <w:szCs w:val="24"/>
        </w:rPr>
      </w:pPr>
      <w:r w:rsidRPr="000556B3">
        <w:rPr>
          <w:rFonts w:asciiTheme="minorEastAsia" w:eastAsiaTheme="minorEastAsia" w:hAnsiTheme="minorEastAsia" w:hint="eastAsia"/>
          <w:b/>
          <w:bCs/>
          <w:sz w:val="24"/>
          <w:szCs w:val="24"/>
        </w:rPr>
        <w:t>经核查，我们认为：</w:t>
      </w:r>
      <w:r w:rsidR="006804A4" w:rsidRPr="006804A4">
        <w:rPr>
          <w:rFonts w:asciiTheme="minorEastAsia" w:eastAsiaTheme="minorEastAsia" w:hAnsiTheme="minorEastAsia"/>
          <w:sz w:val="24"/>
          <w:szCs w:val="24"/>
        </w:rPr>
        <w:t>公司已建立较为完善的内部控制体系，符合我国有关法律法规以及监管部门有关上市公司治理的规范性文件要求，内部控制组织机构完整，能够合理保证公司经营活动的有序开展。</w:t>
      </w:r>
      <w:r w:rsidR="00F51BF2" w:rsidRPr="00F51BF2">
        <w:rPr>
          <w:rFonts w:asciiTheme="minorEastAsia" w:eastAsiaTheme="minorEastAsia" w:hAnsiTheme="minorEastAsia"/>
          <w:sz w:val="24"/>
          <w:szCs w:val="24"/>
        </w:rPr>
        <w:t>报告期内，公司内部控制制度执行基本有效，未发生违反《</w:t>
      </w:r>
      <w:r w:rsidR="00F51BF2" w:rsidRPr="00F51BF2">
        <w:rPr>
          <w:rFonts w:asciiTheme="minorEastAsia" w:eastAsiaTheme="minorEastAsia" w:hAnsiTheme="minorEastAsia" w:hint="eastAsia"/>
          <w:sz w:val="24"/>
          <w:szCs w:val="24"/>
        </w:rPr>
        <w:t>上海证券交易所上市公司自律监管指引第1号——规范运作</w:t>
      </w:r>
      <w:r w:rsidR="00F51BF2" w:rsidRPr="00F51BF2">
        <w:rPr>
          <w:rFonts w:asciiTheme="minorEastAsia" w:eastAsiaTheme="minorEastAsia" w:hAnsiTheme="minorEastAsia"/>
          <w:sz w:val="24"/>
          <w:szCs w:val="24"/>
        </w:rPr>
        <w:t>》以及公司相关内部控制制度的情形。</w:t>
      </w:r>
    </w:p>
    <w:p w14:paraId="30BDD5CC" w14:textId="47899739" w:rsidR="00CC33D3" w:rsidRPr="000556B3" w:rsidRDefault="00CC33D3" w:rsidP="00180CA3">
      <w:pPr>
        <w:adjustRightInd w:val="0"/>
        <w:snapToGrid w:val="0"/>
        <w:spacing w:line="360" w:lineRule="auto"/>
        <w:ind w:firstLineChars="180" w:firstLine="432"/>
        <w:rPr>
          <w:rFonts w:asciiTheme="minorEastAsia" w:eastAsiaTheme="minorEastAsia" w:hAnsiTheme="minorEastAsia"/>
          <w:sz w:val="24"/>
          <w:szCs w:val="24"/>
        </w:rPr>
      </w:pPr>
      <w:bookmarkStart w:id="1" w:name="_Hlk100924845"/>
      <w:r w:rsidRPr="000556B3">
        <w:rPr>
          <w:rFonts w:asciiTheme="minorEastAsia" w:eastAsiaTheme="minorEastAsia" w:hAnsiTheme="minorEastAsia" w:hint="eastAsia"/>
          <w:sz w:val="24"/>
          <w:szCs w:val="24"/>
        </w:rPr>
        <w:t>公司编制的《</w:t>
      </w:r>
      <w:r w:rsidR="006A4C8C" w:rsidRPr="008137BC">
        <w:rPr>
          <w:rFonts w:asciiTheme="minorEastAsia" w:eastAsiaTheme="minorEastAsia" w:hAnsiTheme="minorEastAsia" w:cs="宋体" w:hint="eastAsia"/>
          <w:color w:val="000000" w:themeColor="text1"/>
          <w:sz w:val="24"/>
          <w:szCs w:val="24"/>
        </w:rPr>
        <w:t>安徽省交通建设股份有限公司2</w:t>
      </w:r>
      <w:r w:rsidR="006A4C8C" w:rsidRPr="008137BC">
        <w:rPr>
          <w:rFonts w:asciiTheme="minorEastAsia" w:eastAsiaTheme="minorEastAsia" w:hAnsiTheme="minorEastAsia" w:cs="宋体"/>
          <w:color w:val="000000" w:themeColor="text1"/>
          <w:sz w:val="24"/>
          <w:szCs w:val="24"/>
        </w:rPr>
        <w:t>0</w:t>
      </w:r>
      <w:r w:rsidR="00CC7EF3">
        <w:rPr>
          <w:rFonts w:asciiTheme="minorEastAsia" w:eastAsiaTheme="minorEastAsia" w:hAnsiTheme="minorEastAsia" w:cs="宋体"/>
          <w:color w:val="000000" w:themeColor="text1"/>
          <w:sz w:val="24"/>
          <w:szCs w:val="24"/>
        </w:rPr>
        <w:t>2</w:t>
      </w:r>
      <w:r w:rsidR="006804A4">
        <w:rPr>
          <w:rFonts w:asciiTheme="minorEastAsia" w:eastAsiaTheme="minorEastAsia" w:hAnsiTheme="minorEastAsia" w:cs="宋体"/>
          <w:color w:val="000000" w:themeColor="text1"/>
          <w:sz w:val="24"/>
          <w:szCs w:val="24"/>
        </w:rPr>
        <w:t>2</w:t>
      </w:r>
      <w:r w:rsidR="006A4C8C" w:rsidRPr="008137BC">
        <w:rPr>
          <w:rFonts w:asciiTheme="minorEastAsia" w:eastAsiaTheme="minorEastAsia" w:hAnsiTheme="minorEastAsia" w:cs="宋体" w:hint="eastAsia"/>
          <w:color w:val="000000" w:themeColor="text1"/>
          <w:sz w:val="24"/>
          <w:szCs w:val="24"/>
        </w:rPr>
        <w:t>年度内部控制评价报告</w:t>
      </w:r>
      <w:r w:rsidRPr="000556B3">
        <w:rPr>
          <w:rFonts w:asciiTheme="minorEastAsia" w:eastAsiaTheme="minorEastAsia" w:hAnsiTheme="minorEastAsia" w:hint="eastAsia"/>
          <w:sz w:val="24"/>
          <w:szCs w:val="24"/>
        </w:rPr>
        <w:t>》</w:t>
      </w:r>
      <w:r w:rsidRPr="000556B3">
        <w:rPr>
          <w:rFonts w:asciiTheme="minorEastAsia" w:eastAsiaTheme="minorEastAsia" w:hAnsiTheme="minorEastAsia" w:hint="eastAsia"/>
          <w:sz w:val="24"/>
          <w:szCs w:val="24"/>
        </w:rPr>
        <w:lastRenderedPageBreak/>
        <w:t>全面、真实、准确地反映了2</w:t>
      </w:r>
      <w:r w:rsidRPr="000556B3">
        <w:rPr>
          <w:rFonts w:asciiTheme="minorEastAsia" w:eastAsiaTheme="minorEastAsia" w:hAnsiTheme="minorEastAsia"/>
          <w:sz w:val="24"/>
          <w:szCs w:val="24"/>
        </w:rPr>
        <w:t>0</w:t>
      </w:r>
      <w:r w:rsidR="00CC7EF3">
        <w:rPr>
          <w:rFonts w:asciiTheme="minorEastAsia" w:eastAsiaTheme="minorEastAsia" w:hAnsiTheme="minorEastAsia"/>
          <w:sz w:val="24"/>
          <w:szCs w:val="24"/>
        </w:rPr>
        <w:t>2</w:t>
      </w:r>
      <w:r w:rsidR="006804A4">
        <w:rPr>
          <w:rFonts w:asciiTheme="minorEastAsia" w:eastAsiaTheme="minorEastAsia" w:hAnsiTheme="minorEastAsia"/>
          <w:sz w:val="24"/>
          <w:szCs w:val="24"/>
        </w:rPr>
        <w:t>2</w:t>
      </w:r>
      <w:r w:rsidRPr="000556B3">
        <w:rPr>
          <w:rFonts w:asciiTheme="minorEastAsia" w:eastAsiaTheme="minorEastAsia" w:hAnsiTheme="minorEastAsia" w:hint="eastAsia"/>
          <w:sz w:val="24"/>
          <w:szCs w:val="24"/>
        </w:rPr>
        <w:t>年度公司在内部控制建设及运行方面的实际情况，</w:t>
      </w:r>
      <w:r w:rsidR="006A4C8C">
        <w:rPr>
          <w:rFonts w:asciiTheme="minorEastAsia" w:eastAsiaTheme="minorEastAsia" w:hAnsiTheme="minorEastAsia" w:hint="eastAsia"/>
          <w:sz w:val="24"/>
          <w:szCs w:val="24"/>
        </w:rPr>
        <w:t>不存在</w:t>
      </w:r>
      <w:r w:rsidRPr="000556B3">
        <w:rPr>
          <w:rFonts w:asciiTheme="minorEastAsia" w:eastAsiaTheme="minorEastAsia" w:hAnsiTheme="minorEastAsia" w:hint="eastAsia"/>
          <w:sz w:val="24"/>
          <w:szCs w:val="24"/>
        </w:rPr>
        <w:t>虚假记载、误导性陈述或者重大遗漏，</w:t>
      </w:r>
      <w:r w:rsidRPr="000556B3">
        <w:rPr>
          <w:rFonts w:asciiTheme="minorEastAsia" w:eastAsiaTheme="minorEastAsia" w:hAnsiTheme="minorEastAsia"/>
          <w:sz w:val="24"/>
          <w:szCs w:val="24"/>
        </w:rPr>
        <w:t>不存在损害公司及</w:t>
      </w:r>
      <w:r w:rsidRPr="000556B3">
        <w:rPr>
          <w:rFonts w:asciiTheme="minorEastAsia" w:eastAsiaTheme="minorEastAsia" w:hAnsiTheme="minorEastAsia" w:hint="eastAsia"/>
          <w:sz w:val="24"/>
          <w:szCs w:val="24"/>
        </w:rPr>
        <w:t>股东尤其是</w:t>
      </w:r>
      <w:r w:rsidRPr="000556B3">
        <w:rPr>
          <w:rFonts w:asciiTheme="minorEastAsia" w:eastAsiaTheme="minorEastAsia" w:hAnsiTheme="minorEastAsia"/>
          <w:sz w:val="24"/>
          <w:szCs w:val="24"/>
        </w:rPr>
        <w:t>中小股东的权益的情形。</w:t>
      </w:r>
    </w:p>
    <w:bookmarkEnd w:id="1"/>
    <w:p w14:paraId="7DBFD1D1" w14:textId="0698172A" w:rsidR="00CC33D3" w:rsidRDefault="00CC33D3" w:rsidP="00180CA3">
      <w:pPr>
        <w:adjustRightInd w:val="0"/>
        <w:snapToGrid w:val="0"/>
        <w:spacing w:line="360" w:lineRule="auto"/>
        <w:ind w:firstLineChars="180" w:firstLine="432"/>
        <w:rPr>
          <w:rFonts w:asciiTheme="minorEastAsia" w:eastAsiaTheme="minorEastAsia" w:hAnsiTheme="minorEastAsia"/>
          <w:sz w:val="24"/>
          <w:szCs w:val="24"/>
        </w:rPr>
      </w:pPr>
      <w:r w:rsidRPr="000556B3">
        <w:rPr>
          <w:rFonts w:asciiTheme="minorEastAsia" w:eastAsiaTheme="minorEastAsia" w:hAnsiTheme="minorEastAsia" w:hint="eastAsia"/>
          <w:sz w:val="24"/>
          <w:szCs w:val="24"/>
        </w:rPr>
        <w:t>因此，我们同意</w:t>
      </w:r>
      <w:r>
        <w:rPr>
          <w:rFonts w:asciiTheme="minorEastAsia" w:eastAsiaTheme="minorEastAsia" w:hAnsiTheme="minorEastAsia" w:hint="eastAsia"/>
          <w:sz w:val="24"/>
          <w:szCs w:val="24"/>
        </w:rPr>
        <w:t>《关于公司</w:t>
      </w:r>
      <w:r w:rsidRPr="000556B3">
        <w:rPr>
          <w:rFonts w:asciiTheme="minorEastAsia" w:eastAsiaTheme="minorEastAsia" w:hAnsiTheme="minorEastAsia" w:hint="eastAsia"/>
          <w:sz w:val="24"/>
          <w:szCs w:val="24"/>
        </w:rPr>
        <w:t>2</w:t>
      </w:r>
      <w:r w:rsidRPr="000556B3">
        <w:rPr>
          <w:rFonts w:asciiTheme="minorEastAsia" w:eastAsiaTheme="minorEastAsia" w:hAnsiTheme="minorEastAsia"/>
          <w:sz w:val="24"/>
          <w:szCs w:val="24"/>
        </w:rPr>
        <w:t>0</w:t>
      </w:r>
      <w:r w:rsidR="00015B19">
        <w:rPr>
          <w:rFonts w:asciiTheme="minorEastAsia" w:eastAsiaTheme="minorEastAsia" w:hAnsiTheme="minorEastAsia" w:hint="eastAsia"/>
          <w:sz w:val="24"/>
          <w:szCs w:val="24"/>
        </w:rPr>
        <w:t>2</w:t>
      </w:r>
      <w:r w:rsidR="006804A4">
        <w:rPr>
          <w:rFonts w:asciiTheme="minorEastAsia" w:eastAsiaTheme="minorEastAsia" w:hAnsiTheme="minorEastAsia"/>
          <w:sz w:val="24"/>
          <w:szCs w:val="24"/>
        </w:rPr>
        <w:t>2</w:t>
      </w:r>
      <w:r w:rsidRPr="000556B3">
        <w:rPr>
          <w:rFonts w:asciiTheme="minorEastAsia" w:eastAsiaTheme="minorEastAsia" w:hAnsiTheme="minorEastAsia" w:hint="eastAsia"/>
          <w:sz w:val="24"/>
          <w:szCs w:val="24"/>
        </w:rPr>
        <w:t>年度内部控制评价报告的议案</w:t>
      </w:r>
      <w:r>
        <w:rPr>
          <w:rFonts w:asciiTheme="minorEastAsia" w:eastAsiaTheme="minorEastAsia" w:hAnsiTheme="minorEastAsia" w:hint="eastAsia"/>
          <w:sz w:val="24"/>
          <w:szCs w:val="24"/>
        </w:rPr>
        <w:t>》</w:t>
      </w:r>
      <w:r w:rsidRPr="000556B3">
        <w:rPr>
          <w:rFonts w:asciiTheme="minorEastAsia" w:eastAsiaTheme="minorEastAsia" w:hAnsiTheme="minorEastAsia" w:hint="eastAsia"/>
          <w:sz w:val="24"/>
          <w:szCs w:val="24"/>
        </w:rPr>
        <w:t>。</w:t>
      </w:r>
    </w:p>
    <w:p w14:paraId="2D7203E2" w14:textId="0A159F57" w:rsidR="0004139C" w:rsidRPr="000556B3" w:rsidRDefault="0004139C" w:rsidP="0004139C">
      <w:pPr>
        <w:adjustRightInd w:val="0"/>
        <w:snapToGrid w:val="0"/>
        <w:spacing w:line="360" w:lineRule="auto"/>
        <w:ind w:firstLineChars="180" w:firstLine="434"/>
        <w:rPr>
          <w:rFonts w:asciiTheme="minorEastAsia" w:eastAsiaTheme="minorEastAsia" w:hAnsiTheme="minorEastAsia"/>
          <w:b/>
          <w:bCs/>
          <w:sz w:val="24"/>
          <w:szCs w:val="24"/>
        </w:rPr>
      </w:pPr>
      <w:r>
        <w:rPr>
          <w:rFonts w:asciiTheme="minorEastAsia" w:eastAsiaTheme="minorEastAsia" w:hAnsiTheme="minorEastAsia"/>
          <w:b/>
          <w:bCs/>
          <w:sz w:val="24"/>
          <w:szCs w:val="24"/>
        </w:rPr>
        <w:t>5</w:t>
      </w:r>
      <w:r>
        <w:rPr>
          <w:rFonts w:asciiTheme="minorEastAsia" w:eastAsiaTheme="minorEastAsia" w:hAnsiTheme="minorEastAsia" w:hint="eastAsia"/>
          <w:b/>
          <w:bCs/>
          <w:sz w:val="24"/>
          <w:szCs w:val="24"/>
        </w:rPr>
        <w:t>、关</w:t>
      </w:r>
      <w:r w:rsidRPr="00CC33D3">
        <w:rPr>
          <w:rFonts w:asciiTheme="minorEastAsia" w:eastAsiaTheme="minorEastAsia" w:hAnsiTheme="minorEastAsia" w:hint="eastAsia"/>
          <w:b/>
          <w:bCs/>
          <w:sz w:val="24"/>
          <w:szCs w:val="24"/>
        </w:rPr>
        <w:t>于</w:t>
      </w:r>
      <w:r w:rsidR="00D00D0A">
        <w:rPr>
          <w:rFonts w:asciiTheme="minorEastAsia" w:eastAsiaTheme="minorEastAsia" w:hAnsiTheme="minorEastAsia" w:hint="eastAsia"/>
          <w:b/>
          <w:bCs/>
          <w:sz w:val="24"/>
          <w:szCs w:val="24"/>
        </w:rPr>
        <w:t>2</w:t>
      </w:r>
      <w:r w:rsidR="00D00D0A">
        <w:rPr>
          <w:rFonts w:asciiTheme="minorEastAsia" w:eastAsiaTheme="minorEastAsia" w:hAnsiTheme="minorEastAsia"/>
          <w:b/>
          <w:bCs/>
          <w:sz w:val="24"/>
          <w:szCs w:val="24"/>
        </w:rPr>
        <w:t>023</w:t>
      </w:r>
      <w:r w:rsidR="00D00D0A">
        <w:rPr>
          <w:rFonts w:asciiTheme="minorEastAsia" w:eastAsiaTheme="minorEastAsia" w:hAnsiTheme="minorEastAsia" w:hint="eastAsia"/>
          <w:b/>
          <w:bCs/>
          <w:sz w:val="24"/>
          <w:szCs w:val="24"/>
        </w:rPr>
        <w:t>年度</w:t>
      </w:r>
      <w:r>
        <w:rPr>
          <w:rFonts w:asciiTheme="minorEastAsia" w:eastAsiaTheme="minorEastAsia" w:hAnsiTheme="minorEastAsia" w:hint="eastAsia"/>
          <w:b/>
          <w:bCs/>
          <w:sz w:val="24"/>
          <w:szCs w:val="24"/>
        </w:rPr>
        <w:t>公司董事、高级管理人员薪酬方案</w:t>
      </w:r>
      <w:r w:rsidRPr="000556B3">
        <w:rPr>
          <w:rFonts w:asciiTheme="minorEastAsia" w:eastAsiaTheme="minorEastAsia" w:hAnsiTheme="minorEastAsia" w:hint="eastAsia"/>
          <w:b/>
          <w:bCs/>
          <w:sz w:val="24"/>
          <w:szCs w:val="24"/>
        </w:rPr>
        <w:t>的独立意见</w:t>
      </w:r>
    </w:p>
    <w:p w14:paraId="3A90570C" w14:textId="4541A636" w:rsidR="0004139C" w:rsidRPr="0004139C" w:rsidRDefault="00D00D0A" w:rsidP="00180CA3">
      <w:pPr>
        <w:adjustRightInd w:val="0"/>
        <w:snapToGrid w:val="0"/>
        <w:spacing w:line="360" w:lineRule="auto"/>
        <w:ind w:firstLineChars="180" w:firstLine="432"/>
        <w:rPr>
          <w:rFonts w:asciiTheme="minorEastAsia" w:eastAsiaTheme="minorEastAsia" w:hAnsiTheme="minorEastAsia"/>
          <w:b/>
          <w:bCs/>
          <w:sz w:val="24"/>
          <w:szCs w:val="24"/>
        </w:rPr>
      </w:pPr>
      <w:bookmarkStart w:id="2" w:name="_Hlk34018878"/>
      <w:r w:rsidRPr="00912A9D">
        <w:rPr>
          <w:rFonts w:asciiTheme="minorEastAsia" w:eastAsiaTheme="minorEastAsia" w:hAnsiTheme="minorEastAsia"/>
          <w:bCs/>
          <w:sz w:val="24"/>
        </w:rPr>
        <w:t>公司制定的2023年度公司董事、高级管理人员薪酬津贴方案，充分考虑了公司实际经营情况，</w:t>
      </w:r>
      <w:r w:rsidRPr="00912A9D">
        <w:rPr>
          <w:rFonts w:asciiTheme="minorEastAsia" w:eastAsiaTheme="minorEastAsia" w:hAnsiTheme="minorEastAsia" w:hint="eastAsia"/>
          <w:bCs/>
          <w:sz w:val="24"/>
        </w:rPr>
        <w:t>结合了行业及地区的薪酬水平</w:t>
      </w:r>
      <w:bookmarkEnd w:id="2"/>
      <w:r w:rsidRPr="00912A9D">
        <w:rPr>
          <w:rFonts w:asciiTheme="minorEastAsia" w:eastAsiaTheme="minorEastAsia" w:hAnsiTheme="minorEastAsia"/>
          <w:bCs/>
          <w:sz w:val="24"/>
        </w:rPr>
        <w:t>，能建立激励与约束相结合、风险与收益相对称的激励机制，有利于调动公司董事及高级管理人员的工作积极性，有利于公司的长远发展。</w:t>
      </w:r>
      <w:r w:rsidRPr="00912A9D">
        <w:rPr>
          <w:rFonts w:asciiTheme="minorEastAsia" w:eastAsiaTheme="minorEastAsia" w:hAnsiTheme="minorEastAsia" w:hint="eastAsia"/>
          <w:bCs/>
          <w:sz w:val="24"/>
        </w:rPr>
        <w:t>方案</w:t>
      </w:r>
      <w:r w:rsidRPr="00912A9D">
        <w:rPr>
          <w:rFonts w:asciiTheme="minorEastAsia" w:eastAsiaTheme="minorEastAsia" w:hAnsiTheme="minorEastAsia"/>
          <w:bCs/>
          <w:sz w:val="24"/>
        </w:rPr>
        <w:t>符合国家有关规定和公司实际情况</w:t>
      </w:r>
      <w:r w:rsidRPr="00912A9D">
        <w:rPr>
          <w:rFonts w:asciiTheme="minorEastAsia" w:eastAsiaTheme="minorEastAsia" w:hAnsiTheme="minorEastAsia" w:hint="eastAsia"/>
          <w:bCs/>
          <w:sz w:val="24"/>
        </w:rPr>
        <w:t>，</w:t>
      </w:r>
      <w:r w:rsidRPr="00912A9D">
        <w:rPr>
          <w:rFonts w:asciiTheme="minorEastAsia" w:eastAsiaTheme="minorEastAsia" w:hAnsiTheme="minorEastAsia"/>
          <w:bCs/>
          <w:sz w:val="24"/>
        </w:rPr>
        <w:t>不存在损害公司及股东利益的情形。因此，我们一致同意该薪酬议案。</w:t>
      </w:r>
    </w:p>
    <w:p w14:paraId="7C054726" w14:textId="3EAA9DB3" w:rsidR="00CC33D3" w:rsidRPr="000556B3" w:rsidRDefault="00983546" w:rsidP="00180CA3">
      <w:pPr>
        <w:adjustRightInd w:val="0"/>
        <w:snapToGrid w:val="0"/>
        <w:spacing w:line="360" w:lineRule="auto"/>
        <w:ind w:firstLineChars="180" w:firstLine="434"/>
        <w:rPr>
          <w:rFonts w:asciiTheme="minorEastAsia" w:eastAsiaTheme="minorEastAsia" w:hAnsiTheme="minorEastAsia"/>
          <w:b/>
          <w:bCs/>
          <w:sz w:val="24"/>
          <w:szCs w:val="24"/>
        </w:rPr>
      </w:pPr>
      <w:r>
        <w:rPr>
          <w:rFonts w:asciiTheme="minorEastAsia" w:eastAsiaTheme="minorEastAsia" w:hAnsiTheme="minorEastAsia"/>
          <w:b/>
          <w:bCs/>
          <w:sz w:val="24"/>
          <w:szCs w:val="24"/>
        </w:rPr>
        <w:t>6</w:t>
      </w:r>
      <w:r w:rsidR="00CC33D3">
        <w:rPr>
          <w:rFonts w:asciiTheme="minorEastAsia" w:eastAsiaTheme="minorEastAsia" w:hAnsiTheme="minorEastAsia" w:hint="eastAsia"/>
          <w:b/>
          <w:bCs/>
          <w:sz w:val="24"/>
          <w:szCs w:val="24"/>
        </w:rPr>
        <w:t>、关</w:t>
      </w:r>
      <w:r w:rsidR="00CC33D3" w:rsidRPr="00CC33D3">
        <w:rPr>
          <w:rFonts w:asciiTheme="minorEastAsia" w:eastAsiaTheme="minorEastAsia" w:hAnsiTheme="minorEastAsia" w:hint="eastAsia"/>
          <w:b/>
          <w:bCs/>
          <w:sz w:val="24"/>
          <w:szCs w:val="24"/>
        </w:rPr>
        <w:t>于20</w:t>
      </w:r>
      <w:r w:rsidR="00CC7EF3">
        <w:rPr>
          <w:rFonts w:asciiTheme="minorEastAsia" w:eastAsiaTheme="minorEastAsia" w:hAnsiTheme="minorEastAsia"/>
          <w:b/>
          <w:bCs/>
          <w:sz w:val="24"/>
          <w:szCs w:val="24"/>
        </w:rPr>
        <w:t>2</w:t>
      </w:r>
      <w:r>
        <w:rPr>
          <w:rFonts w:asciiTheme="minorEastAsia" w:eastAsiaTheme="minorEastAsia" w:hAnsiTheme="minorEastAsia"/>
          <w:b/>
          <w:bCs/>
          <w:sz w:val="24"/>
          <w:szCs w:val="24"/>
        </w:rPr>
        <w:t>2</w:t>
      </w:r>
      <w:r w:rsidR="00CC33D3" w:rsidRPr="00CC33D3">
        <w:rPr>
          <w:rFonts w:asciiTheme="minorEastAsia" w:eastAsiaTheme="minorEastAsia" w:hAnsiTheme="minorEastAsia" w:hint="eastAsia"/>
          <w:b/>
          <w:bCs/>
          <w:sz w:val="24"/>
          <w:szCs w:val="24"/>
        </w:rPr>
        <w:t>年日常关联交易执行情况及202</w:t>
      </w:r>
      <w:r>
        <w:rPr>
          <w:rFonts w:asciiTheme="minorEastAsia" w:eastAsiaTheme="minorEastAsia" w:hAnsiTheme="minorEastAsia"/>
          <w:b/>
          <w:bCs/>
          <w:sz w:val="24"/>
          <w:szCs w:val="24"/>
        </w:rPr>
        <w:t>3</w:t>
      </w:r>
      <w:r w:rsidR="00CC33D3">
        <w:rPr>
          <w:rFonts w:asciiTheme="minorEastAsia" w:eastAsiaTheme="minorEastAsia" w:hAnsiTheme="minorEastAsia" w:hint="eastAsia"/>
          <w:b/>
          <w:bCs/>
          <w:sz w:val="24"/>
          <w:szCs w:val="24"/>
        </w:rPr>
        <w:t>年日常关联交易预计</w:t>
      </w:r>
      <w:r w:rsidR="006A4C8C" w:rsidRPr="000556B3">
        <w:rPr>
          <w:rFonts w:asciiTheme="minorEastAsia" w:eastAsiaTheme="minorEastAsia" w:hAnsiTheme="minorEastAsia" w:hint="eastAsia"/>
          <w:b/>
          <w:bCs/>
          <w:sz w:val="24"/>
          <w:szCs w:val="24"/>
        </w:rPr>
        <w:t>的独立意见</w:t>
      </w:r>
    </w:p>
    <w:p w14:paraId="0BE87D15" w14:textId="548D4573" w:rsidR="007D46ED" w:rsidRPr="007D46ED" w:rsidRDefault="00CC33D3" w:rsidP="00180CA3">
      <w:pPr>
        <w:adjustRightInd w:val="0"/>
        <w:snapToGrid w:val="0"/>
        <w:spacing w:line="360" w:lineRule="auto"/>
        <w:ind w:firstLineChars="180" w:firstLine="434"/>
        <w:rPr>
          <w:rFonts w:asciiTheme="minorEastAsia" w:eastAsiaTheme="minorEastAsia" w:hAnsiTheme="minorEastAsia"/>
          <w:b/>
          <w:sz w:val="24"/>
          <w:szCs w:val="24"/>
        </w:rPr>
      </w:pPr>
      <w:r w:rsidRPr="000556B3">
        <w:rPr>
          <w:rFonts w:asciiTheme="minorEastAsia" w:eastAsiaTheme="minorEastAsia" w:hAnsiTheme="minorEastAsia" w:hint="eastAsia"/>
          <w:b/>
          <w:bCs/>
          <w:sz w:val="24"/>
          <w:szCs w:val="24"/>
        </w:rPr>
        <w:t>经核查，我们认为：</w:t>
      </w:r>
      <w:bookmarkStart w:id="3" w:name="_Hlk100949832"/>
      <w:bookmarkStart w:id="4" w:name="_Hlk101113142"/>
      <w:r w:rsidR="002D154C" w:rsidRPr="00DD7628">
        <w:rPr>
          <w:rFonts w:ascii="宋体" w:hAnsi="宋体" w:hint="eastAsia"/>
          <w:sz w:val="24"/>
        </w:rPr>
        <w:t>公司2</w:t>
      </w:r>
      <w:r w:rsidR="002D154C" w:rsidRPr="00DD7628">
        <w:rPr>
          <w:rFonts w:ascii="宋体" w:hAnsi="宋体"/>
          <w:sz w:val="24"/>
        </w:rPr>
        <w:t>022</w:t>
      </w:r>
      <w:r w:rsidR="002D154C" w:rsidRPr="00DD7628">
        <w:rPr>
          <w:rFonts w:ascii="宋体" w:hAnsi="宋体" w:hint="eastAsia"/>
          <w:sz w:val="24"/>
        </w:rPr>
        <w:t>年关联交易执行情况符合公司及子公司日常生产经营需要和业务发展需要，</w:t>
      </w:r>
      <w:r w:rsidR="002D154C" w:rsidRPr="00DD7628">
        <w:rPr>
          <w:rFonts w:ascii="宋体" w:hAnsi="宋体"/>
          <w:sz w:val="24"/>
        </w:rPr>
        <w:t>关联交易价格参考市场价格协商定价，不存在损害公司和股东利益的行为。</w:t>
      </w:r>
      <w:r w:rsidR="002D154C" w:rsidRPr="00DD7628">
        <w:rPr>
          <w:rFonts w:ascii="宋体" w:hAnsi="宋体" w:hint="eastAsia"/>
          <w:sz w:val="24"/>
        </w:rPr>
        <w:t>公司2</w:t>
      </w:r>
      <w:r w:rsidR="002D154C" w:rsidRPr="00DD7628">
        <w:rPr>
          <w:rFonts w:ascii="宋体" w:hAnsi="宋体"/>
          <w:sz w:val="24"/>
        </w:rPr>
        <w:t>023</w:t>
      </w:r>
      <w:r w:rsidR="002D154C" w:rsidRPr="00DD7628">
        <w:rPr>
          <w:rFonts w:ascii="宋体" w:hAnsi="宋体" w:hint="eastAsia"/>
          <w:sz w:val="24"/>
        </w:rPr>
        <w:t>年对关联交易预计是基于公司日常经营和业务稳定持续需要，并遵循市场化定价原则。</w:t>
      </w:r>
      <w:r w:rsidR="002D154C" w:rsidRPr="00DD7628">
        <w:rPr>
          <w:rFonts w:ascii="宋体" w:hAnsi="宋体"/>
          <w:sz w:val="24"/>
        </w:rPr>
        <w:t>该事项决策程序符合</w:t>
      </w:r>
      <w:r w:rsidR="002D154C" w:rsidRPr="00DD7628">
        <w:rPr>
          <w:rFonts w:ascii="宋体" w:hAnsi="宋体" w:hint="eastAsia"/>
          <w:sz w:val="24"/>
        </w:rPr>
        <w:t>《公司章程》和上海证券交易所的有关规定；不存在损害公司全体股东权益，特别是中小股东权益的情形。因此，我们同意《关于20</w:t>
      </w:r>
      <w:r w:rsidR="002D154C" w:rsidRPr="00DD7628">
        <w:rPr>
          <w:rFonts w:ascii="宋体" w:hAnsi="宋体"/>
          <w:sz w:val="24"/>
        </w:rPr>
        <w:t>22</w:t>
      </w:r>
      <w:r w:rsidR="002D154C" w:rsidRPr="00DD7628">
        <w:rPr>
          <w:rFonts w:ascii="宋体" w:hAnsi="宋体" w:hint="eastAsia"/>
          <w:sz w:val="24"/>
        </w:rPr>
        <w:t>年日常关联交易执行情况及20</w:t>
      </w:r>
      <w:r w:rsidR="002D154C" w:rsidRPr="00DD7628">
        <w:rPr>
          <w:rFonts w:ascii="宋体" w:hAnsi="宋体"/>
          <w:sz w:val="24"/>
        </w:rPr>
        <w:t>23</w:t>
      </w:r>
      <w:r w:rsidR="002D154C" w:rsidRPr="00DD7628">
        <w:rPr>
          <w:rFonts w:ascii="宋体" w:hAnsi="宋体" w:hint="eastAsia"/>
          <w:sz w:val="24"/>
        </w:rPr>
        <w:t>年日常关联交易预计的议案》，并将该议案提交公司2</w:t>
      </w:r>
      <w:r w:rsidR="002D154C" w:rsidRPr="00DD7628">
        <w:rPr>
          <w:rFonts w:ascii="宋体" w:hAnsi="宋体"/>
          <w:sz w:val="24"/>
        </w:rPr>
        <w:t>022</w:t>
      </w:r>
      <w:r w:rsidR="002D154C" w:rsidRPr="00DD7628">
        <w:rPr>
          <w:rFonts w:ascii="宋体" w:hAnsi="宋体" w:hint="eastAsia"/>
          <w:sz w:val="24"/>
        </w:rPr>
        <w:t>年度股东大会审议</w:t>
      </w:r>
      <w:bookmarkEnd w:id="3"/>
      <w:r w:rsidR="00A706CD" w:rsidRPr="0049416E">
        <w:rPr>
          <w:rFonts w:ascii="宋体" w:hAnsi="宋体" w:hint="eastAsia"/>
          <w:sz w:val="24"/>
        </w:rPr>
        <w:t>。</w:t>
      </w:r>
      <w:bookmarkEnd w:id="4"/>
    </w:p>
    <w:p w14:paraId="197BE580" w14:textId="66CD5167" w:rsidR="002D154C" w:rsidRDefault="002D154C" w:rsidP="00180CA3">
      <w:pPr>
        <w:adjustRightInd w:val="0"/>
        <w:snapToGrid w:val="0"/>
        <w:spacing w:line="360" w:lineRule="auto"/>
        <w:ind w:firstLineChars="180" w:firstLine="434"/>
        <w:rPr>
          <w:rFonts w:asciiTheme="minorEastAsia" w:eastAsiaTheme="minorEastAsia" w:hAnsiTheme="minorEastAsia"/>
          <w:b/>
          <w:sz w:val="24"/>
          <w:szCs w:val="24"/>
        </w:rPr>
      </w:pPr>
      <w:r>
        <w:rPr>
          <w:rFonts w:asciiTheme="minorEastAsia" w:eastAsiaTheme="minorEastAsia" w:hAnsiTheme="minorEastAsia" w:hint="eastAsia"/>
          <w:b/>
          <w:sz w:val="24"/>
          <w:szCs w:val="24"/>
        </w:rPr>
        <w:t>7、</w:t>
      </w:r>
      <w:r>
        <w:rPr>
          <w:rFonts w:asciiTheme="minorEastAsia" w:eastAsiaTheme="minorEastAsia" w:hAnsiTheme="minorEastAsia" w:hint="eastAsia"/>
          <w:b/>
          <w:bCs/>
          <w:sz w:val="24"/>
          <w:szCs w:val="24"/>
        </w:rPr>
        <w:t>关</w:t>
      </w:r>
      <w:r w:rsidRPr="00CC33D3">
        <w:rPr>
          <w:rFonts w:asciiTheme="minorEastAsia" w:eastAsiaTheme="minorEastAsia" w:hAnsiTheme="minorEastAsia" w:hint="eastAsia"/>
          <w:b/>
          <w:bCs/>
          <w:sz w:val="24"/>
          <w:szCs w:val="24"/>
        </w:rPr>
        <w:t>于</w:t>
      </w:r>
      <w:r w:rsidRPr="008B46CF">
        <w:rPr>
          <w:rFonts w:ascii="宋体" w:hAnsi="宋体" w:hint="eastAsia"/>
          <w:b/>
          <w:color w:val="000000"/>
          <w:sz w:val="24"/>
          <w:szCs w:val="24"/>
        </w:rPr>
        <w:t>全资子公司与关联方组成联合体中标项目暨拟签订关联交易合同</w:t>
      </w:r>
      <w:r>
        <w:rPr>
          <w:rFonts w:ascii="宋体" w:hAnsi="宋体" w:hint="eastAsia"/>
          <w:b/>
          <w:color w:val="000000"/>
          <w:sz w:val="24"/>
          <w:szCs w:val="24"/>
        </w:rPr>
        <w:t>的独立意见</w:t>
      </w:r>
    </w:p>
    <w:p w14:paraId="07314ABD" w14:textId="045C5779" w:rsidR="002D154C" w:rsidRDefault="002D154C" w:rsidP="00180CA3">
      <w:pPr>
        <w:adjustRightInd w:val="0"/>
        <w:snapToGrid w:val="0"/>
        <w:spacing w:line="360" w:lineRule="auto"/>
        <w:ind w:firstLineChars="180" w:firstLine="434"/>
        <w:rPr>
          <w:rFonts w:asciiTheme="minorEastAsia" w:eastAsiaTheme="minorEastAsia" w:hAnsiTheme="minorEastAsia"/>
          <w:b/>
          <w:sz w:val="24"/>
          <w:szCs w:val="24"/>
        </w:rPr>
      </w:pPr>
      <w:r w:rsidRPr="000556B3">
        <w:rPr>
          <w:rFonts w:asciiTheme="minorEastAsia" w:eastAsiaTheme="minorEastAsia" w:hAnsiTheme="minorEastAsia"/>
          <w:b/>
          <w:bCs/>
          <w:sz w:val="24"/>
          <w:szCs w:val="24"/>
        </w:rPr>
        <w:t>经核查，我们认为</w:t>
      </w:r>
      <w:r w:rsidRPr="000556B3">
        <w:rPr>
          <w:rFonts w:asciiTheme="minorEastAsia" w:eastAsiaTheme="minorEastAsia" w:hAnsiTheme="minorEastAsia" w:hint="eastAsia"/>
          <w:b/>
          <w:bCs/>
          <w:sz w:val="24"/>
          <w:szCs w:val="24"/>
        </w:rPr>
        <w:t>：</w:t>
      </w:r>
      <w:r w:rsidRPr="008E70FC">
        <w:rPr>
          <w:rFonts w:ascii="宋体" w:hAnsi="宋体" w:hint="eastAsia"/>
          <w:sz w:val="24"/>
        </w:rPr>
        <w:t>公司全资子公司与控股股东组建联合体参与</w:t>
      </w:r>
      <w:r w:rsidRPr="00856B10">
        <w:rPr>
          <w:rFonts w:ascii="宋体" w:hAnsi="宋体" w:hint="eastAsia"/>
          <w:sz w:val="24"/>
          <w:szCs w:val="22"/>
        </w:rPr>
        <w:t>台州府城</w:t>
      </w:r>
      <w:r w:rsidRPr="008E70FC">
        <w:rPr>
          <w:rFonts w:ascii="宋体" w:hAnsi="宋体" w:hint="eastAsia"/>
          <w:sz w:val="24"/>
        </w:rPr>
        <w:t>投标系为了发挥联合体各方的业务和资源优势，实现各方优势互补。本次关联交易有利于公司主营业务的发展。关联董事对</w:t>
      </w:r>
      <w:r>
        <w:rPr>
          <w:rFonts w:ascii="宋体" w:hAnsi="宋体" w:hint="eastAsia"/>
          <w:sz w:val="24"/>
        </w:rPr>
        <w:t>该</w:t>
      </w:r>
      <w:r w:rsidRPr="008E70FC">
        <w:rPr>
          <w:rFonts w:ascii="宋体" w:hAnsi="宋体" w:hint="eastAsia"/>
          <w:sz w:val="24"/>
        </w:rPr>
        <w:t>议案回避表决，议案决策程序合法有效，符合国家有关法律、法规的要求及中国证券监督管理委员会和上海证券交易所的有关规定，符合公司及全体股东的利益，不存在损害公司及公司非关联股东利益的情形。因此，我们一致同意此项议案</w:t>
      </w:r>
      <w:r>
        <w:rPr>
          <w:rFonts w:ascii="宋体" w:hAnsi="宋体" w:hint="eastAsia"/>
          <w:sz w:val="24"/>
        </w:rPr>
        <w:t>。</w:t>
      </w:r>
    </w:p>
    <w:p w14:paraId="53521F11" w14:textId="798BE354" w:rsidR="00245E8C" w:rsidRDefault="00846AD2" w:rsidP="00180CA3">
      <w:pPr>
        <w:adjustRightInd w:val="0"/>
        <w:snapToGrid w:val="0"/>
        <w:spacing w:line="360" w:lineRule="auto"/>
        <w:ind w:firstLineChars="180" w:firstLine="434"/>
        <w:rPr>
          <w:rFonts w:asciiTheme="minorEastAsia" w:eastAsiaTheme="minorEastAsia" w:hAnsiTheme="minorEastAsia"/>
          <w:b/>
          <w:bCs/>
          <w:sz w:val="24"/>
          <w:szCs w:val="24"/>
        </w:rPr>
      </w:pPr>
      <w:r>
        <w:rPr>
          <w:rFonts w:asciiTheme="minorEastAsia" w:eastAsiaTheme="minorEastAsia" w:hAnsiTheme="minorEastAsia"/>
          <w:b/>
          <w:bCs/>
          <w:sz w:val="24"/>
          <w:szCs w:val="24"/>
        </w:rPr>
        <w:t>8</w:t>
      </w:r>
      <w:r w:rsidR="00245E8C">
        <w:rPr>
          <w:rFonts w:asciiTheme="minorEastAsia" w:eastAsiaTheme="minorEastAsia" w:hAnsiTheme="minorEastAsia" w:hint="eastAsia"/>
          <w:b/>
          <w:bCs/>
          <w:sz w:val="24"/>
          <w:szCs w:val="24"/>
        </w:rPr>
        <w:t>、</w:t>
      </w:r>
      <w:r w:rsidR="00245E8C" w:rsidRPr="008B46CF">
        <w:rPr>
          <w:rFonts w:ascii="宋体" w:hAnsi="宋体" w:hint="eastAsia"/>
          <w:b/>
          <w:color w:val="000000"/>
          <w:sz w:val="24"/>
          <w:szCs w:val="24"/>
        </w:rPr>
        <w:t>关于2023年度为子公司提供新增融资类担保预计</w:t>
      </w:r>
      <w:r w:rsidR="00245E8C" w:rsidRPr="000556B3">
        <w:rPr>
          <w:rFonts w:asciiTheme="minorEastAsia" w:eastAsiaTheme="minorEastAsia" w:hAnsiTheme="minorEastAsia" w:hint="eastAsia"/>
          <w:b/>
          <w:bCs/>
          <w:sz w:val="24"/>
          <w:szCs w:val="24"/>
        </w:rPr>
        <w:t>的独立意</w:t>
      </w:r>
      <w:r w:rsidR="00245E8C">
        <w:rPr>
          <w:rFonts w:asciiTheme="minorEastAsia" w:eastAsiaTheme="minorEastAsia" w:hAnsiTheme="minorEastAsia" w:hint="eastAsia"/>
          <w:b/>
          <w:bCs/>
          <w:sz w:val="24"/>
          <w:szCs w:val="24"/>
        </w:rPr>
        <w:t>见</w:t>
      </w:r>
    </w:p>
    <w:p w14:paraId="68C771DC" w14:textId="789B7D6E" w:rsidR="00245E8C" w:rsidRDefault="00245E8C" w:rsidP="00180CA3">
      <w:pPr>
        <w:adjustRightInd w:val="0"/>
        <w:snapToGrid w:val="0"/>
        <w:spacing w:line="360" w:lineRule="auto"/>
        <w:ind w:firstLineChars="180" w:firstLine="434"/>
        <w:rPr>
          <w:rFonts w:ascii="宋体" w:hAnsi="宋体"/>
          <w:sz w:val="24"/>
        </w:rPr>
      </w:pPr>
      <w:r w:rsidRPr="000556B3">
        <w:rPr>
          <w:rFonts w:asciiTheme="minorEastAsia" w:eastAsiaTheme="minorEastAsia" w:hAnsiTheme="minorEastAsia"/>
          <w:b/>
          <w:bCs/>
          <w:sz w:val="24"/>
          <w:szCs w:val="24"/>
        </w:rPr>
        <w:t>经核查，我们认为</w:t>
      </w:r>
      <w:r w:rsidRPr="000556B3">
        <w:rPr>
          <w:rFonts w:asciiTheme="minorEastAsia" w:eastAsiaTheme="minorEastAsia" w:hAnsiTheme="minorEastAsia" w:hint="eastAsia"/>
          <w:b/>
          <w:bCs/>
          <w:sz w:val="24"/>
          <w:szCs w:val="24"/>
        </w:rPr>
        <w:t>：</w:t>
      </w:r>
      <w:r>
        <w:rPr>
          <w:rFonts w:ascii="宋体" w:hAnsi="宋体" w:hint="eastAsia"/>
          <w:sz w:val="24"/>
        </w:rPr>
        <w:t>公司2</w:t>
      </w:r>
      <w:r>
        <w:rPr>
          <w:rFonts w:ascii="宋体" w:hAnsi="宋体"/>
          <w:sz w:val="24"/>
        </w:rPr>
        <w:t>023</w:t>
      </w:r>
      <w:r>
        <w:rPr>
          <w:rFonts w:ascii="宋体" w:hAnsi="宋体" w:hint="eastAsia"/>
          <w:sz w:val="24"/>
        </w:rPr>
        <w:t>年新增融资类担保预计事项，</w:t>
      </w:r>
      <w:r w:rsidRPr="00454741">
        <w:rPr>
          <w:rFonts w:ascii="宋体" w:hAnsi="宋体" w:hint="eastAsia"/>
          <w:sz w:val="24"/>
        </w:rPr>
        <w:t>符合《公司法》、《</w:t>
      </w:r>
      <w:r>
        <w:rPr>
          <w:rFonts w:ascii="宋体" w:hAnsi="宋体" w:hint="eastAsia"/>
          <w:sz w:val="24"/>
        </w:rPr>
        <w:t>证券法</w:t>
      </w:r>
      <w:r w:rsidRPr="00454741">
        <w:rPr>
          <w:rFonts w:ascii="宋体" w:hAnsi="宋体" w:hint="eastAsia"/>
          <w:sz w:val="24"/>
        </w:rPr>
        <w:t>》等相关法律、法规、规范性文件及《公司章程》的规定，</w:t>
      </w:r>
      <w:r>
        <w:rPr>
          <w:rFonts w:ascii="宋体" w:hAnsi="宋体" w:hint="eastAsia"/>
          <w:sz w:val="24"/>
        </w:rPr>
        <w:t>符合公司及</w:t>
      </w:r>
      <w:r>
        <w:rPr>
          <w:rFonts w:ascii="宋体" w:hAnsi="宋体" w:hint="eastAsia"/>
          <w:sz w:val="24"/>
        </w:rPr>
        <w:lastRenderedPageBreak/>
        <w:t>下属子公司生产经营及投资计划的资金需求，有利于保障公司稳定发展，提高公司经营效率</w:t>
      </w:r>
      <w:r w:rsidRPr="00454741">
        <w:rPr>
          <w:rFonts w:ascii="宋体" w:hAnsi="宋体" w:hint="eastAsia"/>
          <w:sz w:val="24"/>
        </w:rPr>
        <w:t>，担保风险在可控范围内，决策程序合法、合规，已经出席董事会三分之二以上的董事审议通过，不存在损害公司及公司股东特别是中小股东利益的情形。我们同意将该议案提交</w:t>
      </w:r>
      <w:r>
        <w:rPr>
          <w:rFonts w:ascii="宋体" w:hAnsi="宋体" w:hint="eastAsia"/>
          <w:sz w:val="24"/>
        </w:rPr>
        <w:t>公司2</w:t>
      </w:r>
      <w:r>
        <w:rPr>
          <w:rFonts w:ascii="宋体" w:hAnsi="宋体"/>
          <w:sz w:val="24"/>
        </w:rPr>
        <w:t>022</w:t>
      </w:r>
      <w:r>
        <w:rPr>
          <w:rFonts w:ascii="宋体" w:hAnsi="宋体" w:hint="eastAsia"/>
          <w:sz w:val="24"/>
        </w:rPr>
        <w:t>年度</w:t>
      </w:r>
      <w:r w:rsidRPr="00454741">
        <w:rPr>
          <w:rFonts w:ascii="宋体" w:hAnsi="宋体" w:hint="eastAsia"/>
          <w:sz w:val="24"/>
        </w:rPr>
        <w:t>股东大会审议</w:t>
      </w:r>
      <w:r>
        <w:rPr>
          <w:rFonts w:ascii="宋体" w:hAnsi="宋体" w:hint="eastAsia"/>
          <w:sz w:val="24"/>
        </w:rPr>
        <w:t>。</w:t>
      </w:r>
    </w:p>
    <w:p w14:paraId="145E9BB7" w14:textId="5299F836" w:rsidR="00245E8C" w:rsidRDefault="00846AD2" w:rsidP="00180CA3">
      <w:pPr>
        <w:adjustRightInd w:val="0"/>
        <w:snapToGrid w:val="0"/>
        <w:spacing w:line="360" w:lineRule="auto"/>
        <w:ind w:firstLineChars="180" w:firstLine="434"/>
        <w:rPr>
          <w:rFonts w:asciiTheme="minorEastAsia" w:eastAsiaTheme="minorEastAsia" w:hAnsiTheme="minorEastAsia"/>
          <w:b/>
          <w:bCs/>
          <w:sz w:val="24"/>
          <w:szCs w:val="24"/>
        </w:rPr>
      </w:pPr>
      <w:r>
        <w:rPr>
          <w:rFonts w:ascii="宋体" w:hAnsi="宋体"/>
          <w:b/>
          <w:color w:val="000000"/>
          <w:sz w:val="24"/>
          <w:szCs w:val="24"/>
        </w:rPr>
        <w:t>9</w:t>
      </w:r>
      <w:r w:rsidR="00245E8C" w:rsidRPr="00245E8C">
        <w:rPr>
          <w:rFonts w:ascii="宋体" w:hAnsi="宋体" w:hint="eastAsia"/>
          <w:b/>
          <w:color w:val="000000"/>
          <w:sz w:val="24"/>
          <w:szCs w:val="24"/>
        </w:rPr>
        <w:t>、</w:t>
      </w:r>
      <w:r w:rsidR="00245E8C" w:rsidRPr="008B46CF">
        <w:rPr>
          <w:rFonts w:ascii="宋体" w:hAnsi="宋体" w:hint="eastAsia"/>
          <w:b/>
          <w:color w:val="000000"/>
          <w:sz w:val="24"/>
          <w:szCs w:val="24"/>
        </w:rPr>
        <w:t>关于2022年度计提资产减值准备</w:t>
      </w:r>
      <w:r w:rsidR="00245E8C" w:rsidRPr="000556B3">
        <w:rPr>
          <w:rFonts w:asciiTheme="minorEastAsia" w:eastAsiaTheme="minorEastAsia" w:hAnsiTheme="minorEastAsia" w:hint="eastAsia"/>
          <w:b/>
          <w:bCs/>
          <w:sz w:val="24"/>
          <w:szCs w:val="24"/>
        </w:rPr>
        <w:t>的独立意</w:t>
      </w:r>
      <w:r w:rsidR="00245E8C">
        <w:rPr>
          <w:rFonts w:asciiTheme="minorEastAsia" w:eastAsiaTheme="minorEastAsia" w:hAnsiTheme="minorEastAsia" w:hint="eastAsia"/>
          <w:b/>
          <w:bCs/>
          <w:sz w:val="24"/>
          <w:szCs w:val="24"/>
        </w:rPr>
        <w:t>见</w:t>
      </w:r>
    </w:p>
    <w:p w14:paraId="351B62FA" w14:textId="7E4ED2DD" w:rsidR="00245E8C" w:rsidRDefault="00245E8C" w:rsidP="00180CA3">
      <w:pPr>
        <w:adjustRightInd w:val="0"/>
        <w:snapToGrid w:val="0"/>
        <w:spacing w:line="360" w:lineRule="auto"/>
        <w:ind w:firstLineChars="180" w:firstLine="434"/>
        <w:rPr>
          <w:rFonts w:asciiTheme="minorEastAsia" w:eastAsiaTheme="minorEastAsia" w:hAnsiTheme="minorEastAsia"/>
          <w:b/>
          <w:bCs/>
          <w:sz w:val="24"/>
          <w:szCs w:val="24"/>
        </w:rPr>
      </w:pPr>
      <w:r w:rsidRPr="000556B3">
        <w:rPr>
          <w:rFonts w:asciiTheme="minorEastAsia" w:eastAsiaTheme="minorEastAsia" w:hAnsiTheme="minorEastAsia"/>
          <w:b/>
          <w:bCs/>
          <w:sz w:val="24"/>
          <w:szCs w:val="24"/>
        </w:rPr>
        <w:t>经核查，我们认为</w:t>
      </w:r>
      <w:r w:rsidRPr="000556B3">
        <w:rPr>
          <w:rFonts w:asciiTheme="minorEastAsia" w:eastAsiaTheme="minorEastAsia" w:hAnsiTheme="minorEastAsia" w:hint="eastAsia"/>
          <w:b/>
          <w:bCs/>
          <w:sz w:val="24"/>
          <w:szCs w:val="24"/>
        </w:rPr>
        <w:t>：</w:t>
      </w:r>
      <w:r w:rsidR="00846AD2" w:rsidRPr="00992998">
        <w:rPr>
          <w:rFonts w:ascii="宋体" w:hAnsi="宋体"/>
          <w:sz w:val="24"/>
        </w:rPr>
        <w:t>公司</w:t>
      </w:r>
      <w:r w:rsidR="00846AD2">
        <w:rPr>
          <w:rFonts w:ascii="宋体" w:hAnsi="宋体" w:hint="eastAsia"/>
          <w:sz w:val="24"/>
        </w:rPr>
        <w:t>2</w:t>
      </w:r>
      <w:r w:rsidR="00846AD2">
        <w:rPr>
          <w:rFonts w:ascii="宋体" w:hAnsi="宋体"/>
          <w:sz w:val="24"/>
        </w:rPr>
        <w:t>022</w:t>
      </w:r>
      <w:r w:rsidR="00846AD2">
        <w:rPr>
          <w:rFonts w:ascii="宋体" w:hAnsi="宋体" w:hint="eastAsia"/>
          <w:sz w:val="24"/>
        </w:rPr>
        <w:t>年度</w:t>
      </w:r>
      <w:r w:rsidR="00846AD2" w:rsidRPr="00992998">
        <w:rPr>
          <w:rFonts w:ascii="宋体" w:hAnsi="宋体"/>
          <w:sz w:val="24"/>
        </w:rPr>
        <w:t>计提资产减值准备符合《企业会计准则》和公司相关会计政策等的规定，是经资产减值测试后基于谨慎性原则而作出的，计提依据和原因合理、充分。董事会本次计提资产减值准备的审议程序符合有关法律法规的规定，不存在损害公司和全体股东尤其是中小股东利益的情形。综上，我们同意</w:t>
      </w:r>
      <w:r w:rsidR="00846AD2" w:rsidRPr="00E315DA">
        <w:rPr>
          <w:rFonts w:ascii="宋体" w:hAnsi="宋体"/>
          <w:sz w:val="24"/>
        </w:rPr>
        <w:t>《关于2022年度计提资产减值准备</w:t>
      </w:r>
      <w:r w:rsidR="00846AD2" w:rsidRPr="00E315DA">
        <w:rPr>
          <w:rFonts w:ascii="宋体" w:hAnsi="宋体" w:hint="eastAsia"/>
          <w:sz w:val="24"/>
        </w:rPr>
        <w:t>的议案</w:t>
      </w:r>
      <w:r w:rsidR="00846AD2" w:rsidRPr="00E315DA">
        <w:rPr>
          <w:rFonts w:ascii="宋体" w:hAnsi="宋体"/>
          <w:sz w:val="24"/>
        </w:rPr>
        <w:t>》</w:t>
      </w:r>
      <w:r w:rsidR="00846AD2">
        <w:rPr>
          <w:rFonts w:ascii="宋体" w:hAnsi="宋体" w:hint="eastAsia"/>
          <w:sz w:val="24"/>
        </w:rPr>
        <w:t>。</w:t>
      </w:r>
    </w:p>
    <w:p w14:paraId="21E11D2F" w14:textId="1FD71882" w:rsidR="00846AD2" w:rsidRPr="007D46ED" w:rsidRDefault="00846AD2" w:rsidP="00846AD2">
      <w:pPr>
        <w:adjustRightInd w:val="0"/>
        <w:snapToGrid w:val="0"/>
        <w:spacing w:line="360" w:lineRule="auto"/>
        <w:ind w:firstLineChars="180" w:firstLine="434"/>
        <w:rPr>
          <w:rFonts w:asciiTheme="minorEastAsia" w:eastAsiaTheme="minorEastAsia" w:hAnsiTheme="minorEastAsia"/>
          <w:b/>
          <w:sz w:val="24"/>
          <w:szCs w:val="24"/>
        </w:rPr>
      </w:pPr>
      <w:r>
        <w:rPr>
          <w:rFonts w:asciiTheme="minorEastAsia" w:eastAsiaTheme="minorEastAsia" w:hAnsiTheme="minorEastAsia" w:hint="eastAsia"/>
          <w:b/>
          <w:bCs/>
          <w:sz w:val="24"/>
          <w:szCs w:val="24"/>
        </w:rPr>
        <w:t>1</w:t>
      </w:r>
      <w:r>
        <w:rPr>
          <w:rFonts w:asciiTheme="minorEastAsia" w:eastAsiaTheme="minorEastAsia" w:hAnsiTheme="minorEastAsia"/>
          <w:b/>
          <w:bCs/>
          <w:sz w:val="24"/>
          <w:szCs w:val="24"/>
        </w:rPr>
        <w:t>0</w:t>
      </w:r>
      <w:r>
        <w:rPr>
          <w:rFonts w:asciiTheme="minorEastAsia" w:eastAsiaTheme="minorEastAsia" w:hAnsiTheme="minorEastAsia" w:hint="eastAsia"/>
          <w:b/>
          <w:bCs/>
          <w:sz w:val="24"/>
          <w:szCs w:val="24"/>
        </w:rPr>
        <w:t>、</w:t>
      </w:r>
      <w:r w:rsidRPr="007D46ED">
        <w:rPr>
          <w:rFonts w:asciiTheme="minorEastAsia" w:eastAsiaTheme="minorEastAsia" w:hAnsiTheme="minorEastAsia" w:hint="eastAsia"/>
          <w:b/>
          <w:sz w:val="24"/>
          <w:szCs w:val="24"/>
        </w:rPr>
        <w:t>关于公司202</w:t>
      </w:r>
      <w:r>
        <w:rPr>
          <w:rFonts w:asciiTheme="minorEastAsia" w:eastAsiaTheme="minorEastAsia" w:hAnsiTheme="minorEastAsia"/>
          <w:b/>
          <w:sz w:val="24"/>
          <w:szCs w:val="24"/>
        </w:rPr>
        <w:t>3</w:t>
      </w:r>
      <w:r w:rsidRPr="007D46ED">
        <w:rPr>
          <w:rFonts w:asciiTheme="minorEastAsia" w:eastAsiaTheme="minorEastAsia" w:hAnsiTheme="minorEastAsia" w:hint="eastAsia"/>
          <w:b/>
          <w:sz w:val="24"/>
          <w:szCs w:val="24"/>
        </w:rPr>
        <w:t>年度综合授信额度</w:t>
      </w:r>
      <w:r w:rsidRPr="000556B3">
        <w:rPr>
          <w:rFonts w:asciiTheme="minorEastAsia" w:eastAsiaTheme="minorEastAsia" w:hAnsiTheme="minorEastAsia" w:hint="eastAsia"/>
          <w:b/>
          <w:bCs/>
          <w:sz w:val="24"/>
          <w:szCs w:val="24"/>
        </w:rPr>
        <w:t>的独立意见</w:t>
      </w:r>
    </w:p>
    <w:p w14:paraId="5429648C" w14:textId="77777777" w:rsidR="00846AD2" w:rsidRPr="007D46ED" w:rsidRDefault="00846AD2" w:rsidP="00846AD2">
      <w:pPr>
        <w:adjustRightInd w:val="0"/>
        <w:snapToGrid w:val="0"/>
        <w:spacing w:line="360" w:lineRule="auto"/>
        <w:ind w:firstLineChars="180" w:firstLine="434"/>
        <w:rPr>
          <w:rFonts w:asciiTheme="minorEastAsia" w:eastAsiaTheme="minorEastAsia" w:hAnsiTheme="minorEastAsia"/>
          <w:sz w:val="24"/>
          <w:szCs w:val="24"/>
        </w:rPr>
      </w:pPr>
      <w:r w:rsidRPr="000556B3">
        <w:rPr>
          <w:rFonts w:asciiTheme="minorEastAsia" w:eastAsiaTheme="minorEastAsia" w:hAnsiTheme="minorEastAsia"/>
          <w:b/>
          <w:bCs/>
          <w:sz w:val="24"/>
          <w:szCs w:val="24"/>
        </w:rPr>
        <w:t>经核查，我们认为</w:t>
      </w:r>
      <w:r w:rsidRPr="000556B3">
        <w:rPr>
          <w:rFonts w:asciiTheme="minorEastAsia" w:eastAsiaTheme="minorEastAsia" w:hAnsiTheme="minorEastAsia" w:hint="eastAsia"/>
          <w:b/>
          <w:bCs/>
          <w:sz w:val="24"/>
          <w:szCs w:val="24"/>
        </w:rPr>
        <w:t>：</w:t>
      </w:r>
      <w:bookmarkStart w:id="5" w:name="_Hlk100944826"/>
      <w:r w:rsidRPr="00EB52E5">
        <w:rPr>
          <w:rFonts w:ascii="宋体" w:hAnsi="宋体" w:hint="eastAsia"/>
          <w:sz w:val="24"/>
        </w:rPr>
        <w:t>该议案是根据公司实际经营情况，并结合公司银行借款额度制定，符合公司的经营需要，不存在损害公司及股东，尤其是中小股东利益的情形。因此，</w:t>
      </w:r>
      <w:r w:rsidRPr="00EB52E5">
        <w:rPr>
          <w:rFonts w:ascii="宋体" w:hAnsi="宋体"/>
          <w:sz w:val="24"/>
        </w:rPr>
        <w:t>我们同意</w:t>
      </w:r>
      <w:r w:rsidRPr="00EB52E5">
        <w:rPr>
          <w:rFonts w:ascii="宋体" w:hAnsi="宋体" w:hint="eastAsia"/>
          <w:sz w:val="24"/>
        </w:rPr>
        <w:t>《关于公司202</w:t>
      </w:r>
      <w:r w:rsidRPr="00EB52E5">
        <w:rPr>
          <w:rFonts w:ascii="宋体" w:hAnsi="宋体"/>
          <w:sz w:val="24"/>
        </w:rPr>
        <w:t>3</w:t>
      </w:r>
      <w:r w:rsidRPr="00EB52E5">
        <w:rPr>
          <w:rFonts w:ascii="宋体" w:hAnsi="宋体" w:hint="eastAsia"/>
          <w:sz w:val="24"/>
        </w:rPr>
        <w:t>年度综合授信额度的议案》</w:t>
      </w:r>
      <w:bookmarkEnd w:id="5"/>
      <w:r w:rsidRPr="00EB52E5">
        <w:rPr>
          <w:rFonts w:ascii="宋体" w:hAnsi="宋体" w:hint="eastAsia"/>
          <w:sz w:val="24"/>
        </w:rPr>
        <w:t>，并将该议案提交公司2</w:t>
      </w:r>
      <w:r w:rsidRPr="00EB52E5">
        <w:rPr>
          <w:rFonts w:ascii="宋体" w:hAnsi="宋体"/>
          <w:sz w:val="24"/>
        </w:rPr>
        <w:t>022</w:t>
      </w:r>
      <w:r w:rsidRPr="00EB52E5">
        <w:rPr>
          <w:rFonts w:ascii="宋体" w:hAnsi="宋体" w:hint="eastAsia"/>
          <w:sz w:val="24"/>
        </w:rPr>
        <w:t>年度股东大会审议。</w:t>
      </w:r>
    </w:p>
    <w:p w14:paraId="3BF110F0" w14:textId="51800F70" w:rsidR="00BD0C1D" w:rsidRPr="000556B3" w:rsidRDefault="00846AD2" w:rsidP="00180CA3">
      <w:pPr>
        <w:adjustRightInd w:val="0"/>
        <w:snapToGrid w:val="0"/>
        <w:spacing w:line="360" w:lineRule="auto"/>
        <w:ind w:firstLineChars="180" w:firstLine="434"/>
        <w:rPr>
          <w:rFonts w:asciiTheme="minorEastAsia" w:eastAsiaTheme="minorEastAsia" w:hAnsiTheme="minorEastAsia"/>
          <w:b/>
          <w:bCs/>
          <w:sz w:val="24"/>
          <w:szCs w:val="24"/>
        </w:rPr>
      </w:pPr>
      <w:r>
        <w:rPr>
          <w:rFonts w:asciiTheme="minorEastAsia" w:eastAsiaTheme="minorEastAsia" w:hAnsiTheme="minorEastAsia"/>
          <w:b/>
          <w:bCs/>
          <w:sz w:val="24"/>
          <w:szCs w:val="24"/>
        </w:rPr>
        <w:t>11</w:t>
      </w:r>
      <w:r w:rsidR="00CC33D3">
        <w:rPr>
          <w:rFonts w:asciiTheme="minorEastAsia" w:eastAsiaTheme="minorEastAsia" w:hAnsiTheme="minorEastAsia" w:hint="eastAsia"/>
          <w:b/>
          <w:bCs/>
          <w:sz w:val="24"/>
          <w:szCs w:val="24"/>
        </w:rPr>
        <w:t>、关</w:t>
      </w:r>
      <w:r w:rsidR="00CC33D3" w:rsidRPr="00CC33D3">
        <w:rPr>
          <w:rFonts w:asciiTheme="minorEastAsia" w:eastAsiaTheme="minorEastAsia" w:hAnsiTheme="minorEastAsia" w:hint="eastAsia"/>
          <w:b/>
          <w:bCs/>
          <w:sz w:val="24"/>
          <w:szCs w:val="24"/>
        </w:rPr>
        <w:t>于公司续聘会计师事务所的</w:t>
      </w:r>
      <w:r w:rsidR="00015B19">
        <w:rPr>
          <w:rFonts w:asciiTheme="minorEastAsia" w:eastAsiaTheme="minorEastAsia" w:hAnsiTheme="minorEastAsia" w:hint="eastAsia"/>
          <w:b/>
          <w:bCs/>
          <w:sz w:val="24"/>
          <w:szCs w:val="24"/>
        </w:rPr>
        <w:t>独立意见</w:t>
      </w:r>
    </w:p>
    <w:p w14:paraId="2A239BB5" w14:textId="144FD6C2" w:rsidR="00756736" w:rsidRDefault="00756736" w:rsidP="00180CA3">
      <w:pPr>
        <w:adjustRightInd w:val="0"/>
        <w:snapToGrid w:val="0"/>
        <w:spacing w:line="360" w:lineRule="auto"/>
        <w:ind w:firstLineChars="180" w:firstLine="434"/>
        <w:rPr>
          <w:rFonts w:asciiTheme="minorEastAsia" w:eastAsiaTheme="minorEastAsia" w:hAnsiTheme="minorEastAsia"/>
          <w:sz w:val="24"/>
          <w:szCs w:val="24"/>
        </w:rPr>
      </w:pPr>
      <w:r w:rsidRPr="000556B3">
        <w:rPr>
          <w:rFonts w:asciiTheme="minorEastAsia" w:eastAsiaTheme="minorEastAsia" w:hAnsiTheme="minorEastAsia"/>
          <w:b/>
          <w:bCs/>
          <w:sz w:val="24"/>
          <w:szCs w:val="24"/>
        </w:rPr>
        <w:t>经核查，我们认为</w:t>
      </w:r>
      <w:r w:rsidR="00994983" w:rsidRPr="000556B3">
        <w:rPr>
          <w:rFonts w:asciiTheme="minorEastAsia" w:eastAsiaTheme="minorEastAsia" w:hAnsiTheme="minorEastAsia" w:hint="eastAsia"/>
          <w:b/>
          <w:bCs/>
          <w:sz w:val="24"/>
          <w:szCs w:val="24"/>
        </w:rPr>
        <w:t>：</w:t>
      </w:r>
      <w:bookmarkStart w:id="6" w:name="_Hlk100944207"/>
      <w:bookmarkStart w:id="7" w:name="_Hlk100944235"/>
      <w:r w:rsidR="00846AD2">
        <w:rPr>
          <w:rFonts w:ascii="宋体" w:hAnsi="宋体" w:hint="eastAsia"/>
          <w:sz w:val="24"/>
        </w:rPr>
        <w:t>容诚</w:t>
      </w:r>
      <w:r w:rsidR="00846AD2" w:rsidRPr="0085471E">
        <w:rPr>
          <w:rFonts w:ascii="宋体" w:hAnsi="宋体" w:hint="eastAsia"/>
          <w:sz w:val="24"/>
        </w:rPr>
        <w:t>会计师事务所（特殊普通合伙）</w:t>
      </w:r>
      <w:r w:rsidR="00846AD2" w:rsidRPr="00F34B2B">
        <w:rPr>
          <w:rFonts w:ascii="宋体" w:hAnsi="宋体"/>
          <w:sz w:val="24"/>
        </w:rPr>
        <w:t>具有较强的专业胜任能力、勤勉尽职的履职能力，能够满足公司2023年度审计工作要求。公司续聘</w:t>
      </w:r>
      <w:r w:rsidR="00846AD2">
        <w:rPr>
          <w:rFonts w:ascii="宋体" w:hAnsi="宋体" w:hint="eastAsia"/>
          <w:sz w:val="24"/>
        </w:rPr>
        <w:t>容诚</w:t>
      </w:r>
      <w:r w:rsidR="00846AD2" w:rsidRPr="0085471E">
        <w:rPr>
          <w:rFonts w:ascii="宋体" w:hAnsi="宋体" w:hint="eastAsia"/>
          <w:sz w:val="24"/>
        </w:rPr>
        <w:t>会计师事务所（特殊普通合伙）</w:t>
      </w:r>
      <w:r w:rsidR="00846AD2" w:rsidRPr="00F34B2B">
        <w:rPr>
          <w:rFonts w:ascii="宋体" w:hAnsi="宋体"/>
          <w:sz w:val="24"/>
        </w:rPr>
        <w:t>的决策程序充分、恰当，符合相关法律法规、部门规章、规范性文件及《公司章程》的规定，不存在损害公司及全体股东，特别是中小股东利益的情形。</w:t>
      </w:r>
      <w:bookmarkEnd w:id="6"/>
      <w:r w:rsidR="00846AD2">
        <w:rPr>
          <w:rFonts w:ascii="宋体" w:hAnsi="宋体" w:hint="eastAsia"/>
          <w:sz w:val="24"/>
        </w:rPr>
        <w:t>我们</w:t>
      </w:r>
      <w:r w:rsidR="00846AD2" w:rsidRPr="00A0284C">
        <w:rPr>
          <w:rFonts w:ascii="宋体" w:hAnsi="宋体" w:hint="eastAsia"/>
          <w:sz w:val="24"/>
        </w:rPr>
        <w:t>同意《</w:t>
      </w:r>
      <w:r w:rsidR="00846AD2" w:rsidRPr="00A0284C">
        <w:rPr>
          <w:rFonts w:ascii="宋体" w:hAnsi="宋体"/>
          <w:sz w:val="24"/>
        </w:rPr>
        <w:t>关于公司续聘会计师事务所的议案</w:t>
      </w:r>
      <w:r w:rsidR="00846AD2" w:rsidRPr="00A0284C">
        <w:rPr>
          <w:rFonts w:ascii="宋体" w:hAnsi="宋体" w:hint="eastAsia"/>
          <w:sz w:val="24"/>
        </w:rPr>
        <w:t>》</w:t>
      </w:r>
      <w:r w:rsidR="00846AD2" w:rsidRPr="005E590B">
        <w:rPr>
          <w:rFonts w:ascii="宋体" w:hAnsi="宋体" w:hint="eastAsia"/>
          <w:sz w:val="24"/>
        </w:rPr>
        <w:t>，并将</w:t>
      </w:r>
      <w:r w:rsidR="00846AD2">
        <w:rPr>
          <w:rFonts w:ascii="宋体" w:hAnsi="宋体" w:hint="eastAsia"/>
          <w:sz w:val="24"/>
        </w:rPr>
        <w:t>该</w:t>
      </w:r>
      <w:r w:rsidR="00846AD2" w:rsidRPr="005E590B">
        <w:rPr>
          <w:rFonts w:ascii="宋体" w:hAnsi="宋体" w:hint="eastAsia"/>
          <w:sz w:val="24"/>
        </w:rPr>
        <w:t>议案提交</w:t>
      </w:r>
      <w:r w:rsidR="00846AD2">
        <w:rPr>
          <w:rFonts w:ascii="宋体" w:hAnsi="宋体" w:hint="eastAsia"/>
          <w:sz w:val="24"/>
        </w:rPr>
        <w:t>公司</w:t>
      </w:r>
      <w:r w:rsidR="00846AD2" w:rsidRPr="00A0284C">
        <w:rPr>
          <w:rFonts w:ascii="宋体" w:hAnsi="宋体" w:hint="eastAsia"/>
          <w:sz w:val="24"/>
        </w:rPr>
        <w:t>2</w:t>
      </w:r>
      <w:r w:rsidR="00846AD2" w:rsidRPr="00A0284C">
        <w:rPr>
          <w:rFonts w:ascii="宋体" w:hAnsi="宋体"/>
          <w:sz w:val="24"/>
        </w:rPr>
        <w:t>0</w:t>
      </w:r>
      <w:r w:rsidR="00846AD2">
        <w:rPr>
          <w:rFonts w:ascii="宋体" w:hAnsi="宋体"/>
          <w:sz w:val="24"/>
        </w:rPr>
        <w:t>22</w:t>
      </w:r>
      <w:r w:rsidR="00846AD2" w:rsidRPr="00A0284C">
        <w:rPr>
          <w:rFonts w:ascii="宋体" w:hAnsi="宋体" w:hint="eastAsia"/>
          <w:sz w:val="24"/>
        </w:rPr>
        <w:t>年度股东大会审议</w:t>
      </w:r>
      <w:r w:rsidR="00CF0EC7" w:rsidRPr="00CF0EC7">
        <w:rPr>
          <w:rFonts w:ascii="宋体" w:hAnsi="宋体" w:hint="eastAsia"/>
          <w:sz w:val="24"/>
        </w:rPr>
        <w:t>。</w:t>
      </w:r>
      <w:bookmarkEnd w:id="7"/>
    </w:p>
    <w:p w14:paraId="2200E6A5" w14:textId="23BA6EE4" w:rsidR="0006780F" w:rsidRDefault="008F0745" w:rsidP="00180CA3">
      <w:pPr>
        <w:adjustRightInd w:val="0"/>
        <w:snapToGrid w:val="0"/>
        <w:spacing w:line="360" w:lineRule="auto"/>
        <w:rPr>
          <w:rFonts w:asciiTheme="minorEastAsia" w:eastAsiaTheme="minorEastAsia" w:hAnsiTheme="minorEastAsia"/>
          <w:sz w:val="24"/>
          <w:szCs w:val="24"/>
        </w:rPr>
      </w:pPr>
      <w:r w:rsidRPr="000556B3">
        <w:rPr>
          <w:rFonts w:asciiTheme="minorEastAsia" w:eastAsiaTheme="minorEastAsia" w:hAnsiTheme="minorEastAsia" w:hint="eastAsia"/>
          <w:sz w:val="24"/>
          <w:szCs w:val="24"/>
        </w:rPr>
        <w:t>（以下无正文）</w:t>
      </w:r>
    </w:p>
    <w:p w14:paraId="423CD8E0" w14:textId="77777777" w:rsidR="0006780F" w:rsidRDefault="0006780F" w:rsidP="00180CA3">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723D3B2D" w14:textId="1BF9BBA6" w:rsidR="008F0745" w:rsidRPr="000556B3" w:rsidRDefault="008F0745" w:rsidP="00180CA3">
      <w:pPr>
        <w:adjustRightInd w:val="0"/>
        <w:snapToGrid w:val="0"/>
        <w:spacing w:line="360" w:lineRule="auto"/>
        <w:ind w:firstLineChars="180" w:firstLine="432"/>
        <w:rPr>
          <w:rFonts w:asciiTheme="minorEastAsia" w:eastAsiaTheme="minorEastAsia" w:hAnsiTheme="minorEastAsia"/>
          <w:sz w:val="24"/>
          <w:szCs w:val="24"/>
        </w:rPr>
      </w:pPr>
      <w:r w:rsidRPr="000556B3">
        <w:rPr>
          <w:rFonts w:asciiTheme="minorEastAsia" w:eastAsiaTheme="minorEastAsia" w:hAnsiTheme="minorEastAsia"/>
          <w:sz w:val="24"/>
          <w:szCs w:val="24"/>
        </w:rPr>
        <w:lastRenderedPageBreak/>
        <w:t>(</w:t>
      </w:r>
      <w:r w:rsidR="00041D9F" w:rsidRPr="000556B3">
        <w:rPr>
          <w:rFonts w:asciiTheme="minorEastAsia" w:eastAsiaTheme="minorEastAsia" w:hAnsiTheme="minorEastAsia" w:hint="eastAsia"/>
          <w:sz w:val="24"/>
          <w:szCs w:val="24"/>
        </w:rPr>
        <w:t>本页</w:t>
      </w:r>
      <w:r w:rsidR="00AE1E58" w:rsidRPr="000556B3">
        <w:rPr>
          <w:rFonts w:asciiTheme="minorEastAsia" w:eastAsiaTheme="minorEastAsia" w:hAnsiTheme="minorEastAsia" w:hint="eastAsia"/>
          <w:sz w:val="24"/>
          <w:szCs w:val="24"/>
        </w:rPr>
        <w:t>无正文，为《</w:t>
      </w:r>
      <w:r w:rsidR="00CC33D3">
        <w:rPr>
          <w:rFonts w:asciiTheme="minorEastAsia" w:eastAsiaTheme="minorEastAsia" w:hAnsiTheme="minorEastAsia" w:hint="eastAsia"/>
          <w:sz w:val="24"/>
          <w:szCs w:val="24"/>
        </w:rPr>
        <w:t>安徽省交通建设</w:t>
      </w:r>
      <w:r w:rsidR="00041D9F" w:rsidRPr="000556B3">
        <w:rPr>
          <w:rFonts w:asciiTheme="minorEastAsia" w:eastAsiaTheme="minorEastAsia" w:hAnsiTheme="minorEastAsia" w:hint="eastAsia"/>
          <w:sz w:val="24"/>
          <w:szCs w:val="24"/>
        </w:rPr>
        <w:t>股份有限公司独立董事关于第</w:t>
      </w:r>
      <w:r w:rsidR="001917A1">
        <w:rPr>
          <w:rFonts w:asciiTheme="minorEastAsia" w:eastAsiaTheme="minorEastAsia" w:hAnsiTheme="minorEastAsia" w:hint="eastAsia"/>
          <w:sz w:val="24"/>
          <w:szCs w:val="24"/>
        </w:rPr>
        <w:t>三</w:t>
      </w:r>
      <w:r w:rsidR="00041D9F" w:rsidRPr="000556B3">
        <w:rPr>
          <w:rFonts w:asciiTheme="minorEastAsia" w:eastAsiaTheme="minorEastAsia" w:hAnsiTheme="minorEastAsia" w:hint="eastAsia"/>
          <w:sz w:val="24"/>
          <w:szCs w:val="24"/>
        </w:rPr>
        <w:t>届董事会第</w:t>
      </w:r>
      <w:r w:rsidR="009747E1">
        <w:rPr>
          <w:rFonts w:asciiTheme="minorEastAsia" w:eastAsiaTheme="minorEastAsia" w:hAnsiTheme="minorEastAsia" w:hint="eastAsia"/>
          <w:sz w:val="24"/>
          <w:szCs w:val="24"/>
        </w:rPr>
        <w:t>二</w:t>
      </w:r>
      <w:r w:rsidR="00041D9F" w:rsidRPr="000556B3">
        <w:rPr>
          <w:rFonts w:asciiTheme="minorEastAsia" w:eastAsiaTheme="minorEastAsia" w:hAnsiTheme="minorEastAsia" w:hint="eastAsia"/>
          <w:sz w:val="24"/>
          <w:szCs w:val="24"/>
        </w:rPr>
        <w:t>次会议相关事项的独立意见</w:t>
      </w:r>
      <w:r w:rsidRPr="000556B3">
        <w:rPr>
          <w:rFonts w:asciiTheme="minorEastAsia" w:eastAsiaTheme="minorEastAsia" w:hAnsiTheme="minorEastAsia" w:hint="eastAsia"/>
          <w:sz w:val="24"/>
          <w:szCs w:val="24"/>
        </w:rPr>
        <w:t>》之</w:t>
      </w:r>
      <w:r w:rsidR="00CC56C2">
        <w:rPr>
          <w:rFonts w:asciiTheme="minorEastAsia" w:eastAsiaTheme="minorEastAsia" w:hAnsiTheme="minorEastAsia" w:hint="eastAsia"/>
          <w:sz w:val="24"/>
          <w:szCs w:val="24"/>
        </w:rPr>
        <w:t>签字</w:t>
      </w:r>
      <w:r w:rsidRPr="000556B3">
        <w:rPr>
          <w:rFonts w:asciiTheme="minorEastAsia" w:eastAsiaTheme="minorEastAsia" w:hAnsiTheme="minorEastAsia" w:hint="eastAsia"/>
          <w:sz w:val="24"/>
          <w:szCs w:val="24"/>
        </w:rPr>
        <w:t>页</w:t>
      </w:r>
      <w:r w:rsidRPr="000556B3">
        <w:rPr>
          <w:rFonts w:asciiTheme="minorEastAsia" w:eastAsiaTheme="minorEastAsia" w:hAnsiTheme="minorEastAsia"/>
          <w:sz w:val="24"/>
          <w:szCs w:val="24"/>
        </w:rPr>
        <w:t>)</w:t>
      </w:r>
    </w:p>
    <w:p w14:paraId="321427DC" w14:textId="77777777" w:rsidR="008F0745" w:rsidRPr="000556B3" w:rsidRDefault="008F0745" w:rsidP="00180CA3">
      <w:pPr>
        <w:spacing w:line="360" w:lineRule="auto"/>
        <w:outlineLvl w:val="0"/>
        <w:rPr>
          <w:rFonts w:asciiTheme="minorEastAsia" w:eastAsiaTheme="minorEastAsia" w:hAnsiTheme="minorEastAsia" w:cs="宋体"/>
          <w:b/>
          <w:bCs/>
          <w:color w:val="000000"/>
          <w:kern w:val="0"/>
          <w:sz w:val="24"/>
          <w:szCs w:val="24"/>
          <w:lang w:val="zh-CN"/>
        </w:rPr>
      </w:pPr>
    </w:p>
    <w:p w14:paraId="4A49E42F" w14:textId="77777777" w:rsidR="008F0745" w:rsidRPr="000556B3" w:rsidRDefault="008F0745" w:rsidP="00180CA3">
      <w:pPr>
        <w:spacing w:line="360" w:lineRule="auto"/>
        <w:outlineLvl w:val="0"/>
        <w:rPr>
          <w:rFonts w:asciiTheme="minorEastAsia" w:eastAsiaTheme="minorEastAsia" w:hAnsiTheme="minorEastAsia"/>
          <w:b/>
          <w:bCs/>
          <w:color w:val="000000"/>
          <w:kern w:val="0"/>
          <w:sz w:val="24"/>
          <w:szCs w:val="24"/>
          <w:lang w:val="zh-CN"/>
        </w:rPr>
      </w:pPr>
      <w:r w:rsidRPr="000556B3">
        <w:rPr>
          <w:rFonts w:asciiTheme="minorEastAsia" w:eastAsiaTheme="minorEastAsia" w:hAnsiTheme="minorEastAsia" w:cs="宋体" w:hint="eastAsia"/>
          <w:b/>
          <w:bCs/>
          <w:color w:val="000000"/>
          <w:kern w:val="0"/>
          <w:sz w:val="24"/>
          <w:szCs w:val="24"/>
          <w:lang w:val="zh-CN"/>
        </w:rPr>
        <w:t>独立董事签名：</w:t>
      </w:r>
    </w:p>
    <w:p w14:paraId="0FC3C0EF" w14:textId="77777777" w:rsidR="008F0745" w:rsidRPr="000556B3" w:rsidRDefault="008F0745" w:rsidP="00180CA3">
      <w:pPr>
        <w:spacing w:line="360" w:lineRule="auto"/>
        <w:outlineLvl w:val="0"/>
        <w:rPr>
          <w:rFonts w:asciiTheme="minorEastAsia" w:eastAsiaTheme="minorEastAsia" w:hAnsiTheme="minorEastAsia"/>
          <w:b/>
          <w:bCs/>
          <w:color w:val="000000"/>
          <w:kern w:val="0"/>
          <w:sz w:val="24"/>
          <w:szCs w:val="24"/>
          <w:lang w:val="zh-CN"/>
        </w:rPr>
      </w:pPr>
    </w:p>
    <w:p w14:paraId="4F3A2DDE" w14:textId="74FA7B19" w:rsidR="00A4465E" w:rsidRDefault="001917A1" w:rsidP="00180CA3">
      <w:pPr>
        <w:tabs>
          <w:tab w:val="left" w:pos="2516"/>
          <w:tab w:val="left" w:pos="4609"/>
          <w:tab w:val="left" w:pos="6925"/>
        </w:tabs>
        <w:spacing w:line="360" w:lineRule="auto"/>
        <w:ind w:firstLineChars="200" w:firstLine="482"/>
        <w:rPr>
          <w:rFonts w:asciiTheme="minorEastAsia" w:eastAsiaTheme="minorEastAsia" w:hAnsiTheme="minorEastAsia"/>
          <w:b/>
          <w:bCs/>
          <w:color w:val="000000"/>
          <w:kern w:val="0"/>
          <w:sz w:val="24"/>
          <w:szCs w:val="24"/>
          <w:lang w:val="zh-CN"/>
        </w:rPr>
      </w:pPr>
      <w:r>
        <w:rPr>
          <w:rFonts w:asciiTheme="minorEastAsia" w:eastAsiaTheme="minorEastAsia" w:hAnsiTheme="minorEastAsia" w:hint="eastAsia"/>
          <w:b/>
          <w:bCs/>
          <w:color w:val="000000"/>
          <w:kern w:val="0"/>
          <w:sz w:val="24"/>
          <w:szCs w:val="24"/>
          <w:lang w:val="zh-CN"/>
        </w:rPr>
        <w:t>赵惠芳</w:t>
      </w:r>
    </w:p>
    <w:p w14:paraId="05FE7039" w14:textId="77777777" w:rsidR="00A4465E" w:rsidRDefault="00A4465E" w:rsidP="00180CA3">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599BD55F" w14:textId="77777777" w:rsidR="00A4465E" w:rsidRDefault="00A4465E" w:rsidP="00180CA3">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0F2DC935" w14:textId="48515E66" w:rsidR="00406552" w:rsidRDefault="001917A1" w:rsidP="00406552">
      <w:pPr>
        <w:tabs>
          <w:tab w:val="left" w:pos="2516"/>
          <w:tab w:val="left" w:pos="4609"/>
          <w:tab w:val="left" w:pos="6925"/>
        </w:tabs>
        <w:spacing w:line="360" w:lineRule="auto"/>
        <w:ind w:firstLineChars="200" w:firstLine="482"/>
        <w:rPr>
          <w:rFonts w:asciiTheme="minorEastAsia" w:eastAsiaTheme="minorEastAsia" w:hAnsiTheme="minorEastAsia"/>
          <w:b/>
          <w:bCs/>
          <w:color w:val="000000"/>
          <w:kern w:val="0"/>
          <w:sz w:val="24"/>
          <w:szCs w:val="24"/>
          <w:lang w:val="zh-CN"/>
        </w:rPr>
      </w:pPr>
      <w:r>
        <w:rPr>
          <w:rFonts w:asciiTheme="minorEastAsia" w:eastAsiaTheme="minorEastAsia" w:hAnsiTheme="minorEastAsia" w:hint="eastAsia"/>
          <w:b/>
          <w:bCs/>
          <w:color w:val="000000"/>
          <w:kern w:val="0"/>
          <w:sz w:val="24"/>
          <w:szCs w:val="24"/>
          <w:lang w:val="zh-CN"/>
        </w:rPr>
        <w:t>张治栋</w:t>
      </w:r>
    </w:p>
    <w:p w14:paraId="04FC9134" w14:textId="4964B5C1" w:rsidR="00406552" w:rsidRDefault="00406552" w:rsidP="00180CA3">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379D8125" w14:textId="30704A4D" w:rsidR="003A3AC2" w:rsidRDefault="003A3AC2" w:rsidP="00180CA3">
      <w:pPr>
        <w:tabs>
          <w:tab w:val="left" w:pos="2516"/>
          <w:tab w:val="left" w:pos="4609"/>
          <w:tab w:val="left" w:pos="6925"/>
        </w:tabs>
        <w:spacing w:line="360" w:lineRule="auto"/>
        <w:ind w:firstLineChars="100" w:firstLine="241"/>
        <w:rPr>
          <w:rFonts w:asciiTheme="minorEastAsia" w:eastAsiaTheme="minorEastAsia" w:hAnsiTheme="minorEastAsia"/>
          <w:b/>
          <w:bCs/>
          <w:color w:val="000000"/>
          <w:kern w:val="0"/>
          <w:sz w:val="24"/>
          <w:szCs w:val="24"/>
          <w:lang w:val="zh-CN"/>
        </w:rPr>
      </w:pPr>
    </w:p>
    <w:p w14:paraId="5EDF27FD" w14:textId="749F53AE" w:rsidR="003A3AC2" w:rsidRDefault="001917A1" w:rsidP="003A3AC2">
      <w:pPr>
        <w:tabs>
          <w:tab w:val="left" w:pos="2516"/>
          <w:tab w:val="left" w:pos="4609"/>
          <w:tab w:val="left" w:pos="6925"/>
        </w:tabs>
        <w:spacing w:line="360" w:lineRule="auto"/>
        <w:ind w:firstLineChars="200" w:firstLine="482"/>
        <w:rPr>
          <w:rFonts w:asciiTheme="minorEastAsia" w:eastAsiaTheme="minorEastAsia" w:hAnsiTheme="minorEastAsia"/>
          <w:b/>
          <w:bCs/>
          <w:color w:val="000000"/>
          <w:kern w:val="0"/>
          <w:sz w:val="24"/>
          <w:szCs w:val="24"/>
          <w:lang w:val="zh-CN"/>
        </w:rPr>
      </w:pPr>
      <w:r>
        <w:rPr>
          <w:rFonts w:asciiTheme="minorEastAsia" w:eastAsiaTheme="minorEastAsia" w:hAnsiTheme="minorEastAsia" w:hint="eastAsia"/>
          <w:b/>
          <w:bCs/>
          <w:color w:val="000000"/>
          <w:kern w:val="0"/>
          <w:sz w:val="24"/>
          <w:szCs w:val="24"/>
          <w:lang w:val="zh-CN"/>
        </w:rPr>
        <w:t xml:space="preserve">陈 </w:t>
      </w:r>
      <w:r>
        <w:rPr>
          <w:rFonts w:asciiTheme="minorEastAsia" w:eastAsiaTheme="minorEastAsia" w:hAnsiTheme="minorEastAsia"/>
          <w:b/>
          <w:bCs/>
          <w:color w:val="000000"/>
          <w:kern w:val="0"/>
          <w:sz w:val="24"/>
          <w:szCs w:val="24"/>
          <w:lang w:val="zh-CN"/>
        </w:rPr>
        <w:t xml:space="preserve"> </w:t>
      </w:r>
      <w:r>
        <w:rPr>
          <w:rFonts w:asciiTheme="minorEastAsia" w:eastAsiaTheme="minorEastAsia" w:hAnsiTheme="minorEastAsia" w:hint="eastAsia"/>
          <w:b/>
          <w:bCs/>
          <w:color w:val="000000"/>
          <w:kern w:val="0"/>
          <w:sz w:val="24"/>
          <w:szCs w:val="24"/>
          <w:lang w:val="zh-CN"/>
        </w:rPr>
        <w:t>亮</w:t>
      </w:r>
    </w:p>
    <w:p w14:paraId="0FD67479" w14:textId="77777777" w:rsidR="00A4465E" w:rsidRDefault="00A4465E" w:rsidP="00180CA3">
      <w:pPr>
        <w:spacing w:line="360" w:lineRule="auto"/>
        <w:jc w:val="right"/>
        <w:rPr>
          <w:rFonts w:asciiTheme="minorEastAsia" w:eastAsiaTheme="minorEastAsia" w:hAnsiTheme="minorEastAsia"/>
          <w:b/>
          <w:bCs/>
          <w:color w:val="000000"/>
          <w:kern w:val="0"/>
          <w:sz w:val="24"/>
          <w:szCs w:val="24"/>
          <w:lang w:val="zh-CN"/>
        </w:rPr>
      </w:pPr>
    </w:p>
    <w:p w14:paraId="313F081F" w14:textId="77777777" w:rsidR="00A4465E" w:rsidRDefault="00A4465E" w:rsidP="00180CA3">
      <w:pPr>
        <w:spacing w:line="360" w:lineRule="auto"/>
        <w:jc w:val="right"/>
        <w:rPr>
          <w:rFonts w:asciiTheme="minorEastAsia" w:eastAsiaTheme="minorEastAsia" w:hAnsiTheme="minorEastAsia"/>
          <w:b/>
          <w:bCs/>
          <w:color w:val="000000"/>
          <w:kern w:val="0"/>
          <w:sz w:val="24"/>
          <w:szCs w:val="24"/>
          <w:lang w:val="zh-CN"/>
        </w:rPr>
      </w:pPr>
    </w:p>
    <w:p w14:paraId="5A274FA6" w14:textId="77777777" w:rsidR="00A4465E" w:rsidRDefault="00A4465E" w:rsidP="00180CA3">
      <w:pPr>
        <w:spacing w:line="360" w:lineRule="auto"/>
        <w:jc w:val="right"/>
        <w:rPr>
          <w:rFonts w:asciiTheme="minorEastAsia" w:eastAsiaTheme="minorEastAsia" w:hAnsiTheme="minorEastAsia"/>
          <w:b/>
          <w:bCs/>
          <w:color w:val="000000"/>
          <w:kern w:val="0"/>
          <w:sz w:val="24"/>
          <w:szCs w:val="24"/>
          <w:lang w:val="zh-CN"/>
        </w:rPr>
      </w:pPr>
    </w:p>
    <w:p w14:paraId="31276A99" w14:textId="77777777" w:rsidR="00A4465E" w:rsidRDefault="00A4465E" w:rsidP="00180CA3">
      <w:pPr>
        <w:spacing w:line="360" w:lineRule="auto"/>
        <w:jc w:val="right"/>
        <w:rPr>
          <w:rFonts w:asciiTheme="minorEastAsia" w:eastAsiaTheme="minorEastAsia" w:hAnsiTheme="minorEastAsia"/>
          <w:color w:val="FF0000"/>
          <w:kern w:val="0"/>
          <w:sz w:val="24"/>
          <w:szCs w:val="24"/>
          <w:lang w:val="zh-CN"/>
        </w:rPr>
      </w:pPr>
    </w:p>
    <w:p w14:paraId="50313A82" w14:textId="77777777" w:rsidR="00894383" w:rsidRPr="000556B3" w:rsidRDefault="00894383" w:rsidP="00180CA3">
      <w:pPr>
        <w:spacing w:line="360" w:lineRule="auto"/>
        <w:jc w:val="right"/>
        <w:rPr>
          <w:rFonts w:asciiTheme="minorEastAsia" w:eastAsiaTheme="minorEastAsia" w:hAnsiTheme="minorEastAsia"/>
          <w:color w:val="FF0000"/>
          <w:kern w:val="0"/>
          <w:sz w:val="24"/>
          <w:szCs w:val="24"/>
          <w:lang w:val="zh-CN"/>
        </w:rPr>
      </w:pPr>
    </w:p>
    <w:p w14:paraId="0B9E7FA5" w14:textId="0F1F4C04" w:rsidR="008F0745" w:rsidRPr="000556B3" w:rsidRDefault="00A4465E" w:rsidP="00180CA3">
      <w:pPr>
        <w:spacing w:line="360" w:lineRule="auto"/>
        <w:jc w:val="righ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lang w:val="zh-CN"/>
        </w:rPr>
        <w:t>202</w:t>
      </w:r>
      <w:r w:rsidR="001917A1">
        <w:rPr>
          <w:rFonts w:asciiTheme="minorEastAsia" w:eastAsiaTheme="minorEastAsia" w:hAnsiTheme="minorEastAsia" w:cs="宋体"/>
          <w:kern w:val="0"/>
          <w:sz w:val="24"/>
          <w:szCs w:val="24"/>
          <w:lang w:val="zh-CN"/>
        </w:rPr>
        <w:t>3</w:t>
      </w:r>
      <w:r w:rsidR="008F0745" w:rsidRPr="000556B3">
        <w:rPr>
          <w:rFonts w:asciiTheme="minorEastAsia" w:eastAsiaTheme="minorEastAsia" w:hAnsiTheme="minorEastAsia" w:cs="宋体" w:hint="eastAsia"/>
          <w:kern w:val="0"/>
          <w:sz w:val="24"/>
          <w:szCs w:val="24"/>
          <w:lang w:val="zh-CN"/>
        </w:rPr>
        <w:t>年</w:t>
      </w:r>
      <w:r>
        <w:rPr>
          <w:rFonts w:asciiTheme="minorEastAsia" w:eastAsiaTheme="minorEastAsia" w:hAnsiTheme="minorEastAsia" w:cs="宋体" w:hint="eastAsia"/>
          <w:kern w:val="0"/>
          <w:sz w:val="24"/>
          <w:szCs w:val="24"/>
          <w:lang w:val="zh-CN"/>
        </w:rPr>
        <w:t>4</w:t>
      </w:r>
      <w:r w:rsidR="008F0745" w:rsidRPr="000556B3">
        <w:rPr>
          <w:rFonts w:asciiTheme="minorEastAsia" w:eastAsiaTheme="minorEastAsia" w:hAnsiTheme="minorEastAsia" w:cs="宋体" w:hint="eastAsia"/>
          <w:kern w:val="0"/>
          <w:sz w:val="24"/>
          <w:szCs w:val="24"/>
          <w:lang w:val="zh-CN"/>
        </w:rPr>
        <w:t>月</w:t>
      </w:r>
      <w:r w:rsidR="001917A1">
        <w:rPr>
          <w:rFonts w:asciiTheme="minorEastAsia" w:eastAsiaTheme="minorEastAsia" w:hAnsiTheme="minorEastAsia" w:cs="宋体"/>
          <w:kern w:val="0"/>
          <w:sz w:val="24"/>
          <w:szCs w:val="24"/>
          <w:lang w:val="zh-CN"/>
        </w:rPr>
        <w:t>26</w:t>
      </w:r>
      <w:r w:rsidR="008F0745" w:rsidRPr="000556B3">
        <w:rPr>
          <w:rFonts w:asciiTheme="minorEastAsia" w:eastAsiaTheme="minorEastAsia" w:hAnsiTheme="minorEastAsia" w:cs="宋体" w:hint="eastAsia"/>
          <w:kern w:val="0"/>
          <w:sz w:val="24"/>
          <w:szCs w:val="24"/>
          <w:lang w:val="zh-CN"/>
        </w:rPr>
        <w:t>日</w:t>
      </w:r>
    </w:p>
    <w:p w14:paraId="5A939E6D" w14:textId="77777777" w:rsidR="008F0745" w:rsidRPr="000556B3" w:rsidRDefault="008F0745" w:rsidP="00180CA3">
      <w:pPr>
        <w:pStyle w:val="Default"/>
        <w:spacing w:line="360" w:lineRule="auto"/>
        <w:ind w:firstLineChars="200" w:firstLine="480"/>
        <w:rPr>
          <w:rFonts w:asciiTheme="minorEastAsia" w:eastAsiaTheme="minorEastAsia" w:hAnsiTheme="minorEastAsia" w:cs="Times New Roman"/>
          <w:color w:val="auto"/>
        </w:rPr>
      </w:pPr>
    </w:p>
    <w:p w14:paraId="6C31B25B" w14:textId="77777777" w:rsidR="006938BE" w:rsidRDefault="006938BE" w:rsidP="00180CA3">
      <w:pPr>
        <w:spacing w:line="360" w:lineRule="auto"/>
        <w:rPr>
          <w:rFonts w:asciiTheme="minorEastAsia" w:eastAsiaTheme="minorEastAsia" w:hAnsiTheme="minorEastAsia"/>
          <w:sz w:val="24"/>
          <w:szCs w:val="24"/>
        </w:rPr>
      </w:pPr>
    </w:p>
    <w:p w14:paraId="49944970" w14:textId="77777777" w:rsidR="00A4465E" w:rsidRDefault="00A4465E" w:rsidP="00180CA3">
      <w:pPr>
        <w:spacing w:line="360" w:lineRule="auto"/>
        <w:rPr>
          <w:rFonts w:asciiTheme="minorEastAsia" w:eastAsiaTheme="minorEastAsia" w:hAnsiTheme="minorEastAsia"/>
          <w:sz w:val="24"/>
          <w:szCs w:val="24"/>
        </w:rPr>
      </w:pPr>
    </w:p>
    <w:sectPr w:rsidR="00A4465E" w:rsidSect="001F2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CBFB" w14:textId="77777777" w:rsidR="001E1E81" w:rsidRDefault="001E1E81" w:rsidP="00303EF8">
      <w:r>
        <w:separator/>
      </w:r>
    </w:p>
  </w:endnote>
  <w:endnote w:type="continuationSeparator" w:id="0">
    <w:p w14:paraId="647A39BF" w14:textId="77777777" w:rsidR="001E1E81" w:rsidRDefault="001E1E81" w:rsidP="0030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9DED" w14:textId="77777777" w:rsidR="001E1E81" w:rsidRDefault="001E1E81" w:rsidP="00303EF8">
      <w:r>
        <w:separator/>
      </w:r>
    </w:p>
  </w:footnote>
  <w:footnote w:type="continuationSeparator" w:id="0">
    <w:p w14:paraId="3F8642DF" w14:textId="77777777" w:rsidR="001E1E81" w:rsidRDefault="001E1E81" w:rsidP="00303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0745"/>
    <w:rsid w:val="00002E3E"/>
    <w:rsid w:val="00015B19"/>
    <w:rsid w:val="000237ED"/>
    <w:rsid w:val="000253B9"/>
    <w:rsid w:val="0004139C"/>
    <w:rsid w:val="00041D9F"/>
    <w:rsid w:val="000556B3"/>
    <w:rsid w:val="0006780F"/>
    <w:rsid w:val="0007727B"/>
    <w:rsid w:val="00082716"/>
    <w:rsid w:val="0009100D"/>
    <w:rsid w:val="000A2AD8"/>
    <w:rsid w:val="000B5DF5"/>
    <w:rsid w:val="000C5F77"/>
    <w:rsid w:val="000D3031"/>
    <w:rsid w:val="00114869"/>
    <w:rsid w:val="00151E44"/>
    <w:rsid w:val="00180CA3"/>
    <w:rsid w:val="001917A1"/>
    <w:rsid w:val="001B1A2F"/>
    <w:rsid w:val="001D4605"/>
    <w:rsid w:val="001E1E81"/>
    <w:rsid w:val="001E755C"/>
    <w:rsid w:val="001F2D55"/>
    <w:rsid w:val="00200051"/>
    <w:rsid w:val="002145FE"/>
    <w:rsid w:val="0023538B"/>
    <w:rsid w:val="00245E8C"/>
    <w:rsid w:val="002767E8"/>
    <w:rsid w:val="00284C93"/>
    <w:rsid w:val="002A37DD"/>
    <w:rsid w:val="002A40D4"/>
    <w:rsid w:val="002B15EA"/>
    <w:rsid w:val="002D154C"/>
    <w:rsid w:val="002E6723"/>
    <w:rsid w:val="002F4674"/>
    <w:rsid w:val="00303EF8"/>
    <w:rsid w:val="0032725D"/>
    <w:rsid w:val="003330F2"/>
    <w:rsid w:val="00351AF8"/>
    <w:rsid w:val="003935C4"/>
    <w:rsid w:val="003A3AC2"/>
    <w:rsid w:val="003B3E60"/>
    <w:rsid w:val="003F1436"/>
    <w:rsid w:val="003F38A6"/>
    <w:rsid w:val="00406552"/>
    <w:rsid w:val="00420418"/>
    <w:rsid w:val="00460359"/>
    <w:rsid w:val="00470B1F"/>
    <w:rsid w:val="0047239C"/>
    <w:rsid w:val="004A0BD0"/>
    <w:rsid w:val="00523C81"/>
    <w:rsid w:val="005772D1"/>
    <w:rsid w:val="005C6F36"/>
    <w:rsid w:val="005E2699"/>
    <w:rsid w:val="005F0D63"/>
    <w:rsid w:val="00622339"/>
    <w:rsid w:val="00650A8F"/>
    <w:rsid w:val="006804A4"/>
    <w:rsid w:val="00682A70"/>
    <w:rsid w:val="00684084"/>
    <w:rsid w:val="006938BE"/>
    <w:rsid w:val="006A4C8C"/>
    <w:rsid w:val="006B461A"/>
    <w:rsid w:val="006C4468"/>
    <w:rsid w:val="006F4F60"/>
    <w:rsid w:val="007060B5"/>
    <w:rsid w:val="00732C94"/>
    <w:rsid w:val="007330C9"/>
    <w:rsid w:val="00753553"/>
    <w:rsid w:val="00756736"/>
    <w:rsid w:val="00761F43"/>
    <w:rsid w:val="0077269C"/>
    <w:rsid w:val="00797F4E"/>
    <w:rsid w:val="007B5090"/>
    <w:rsid w:val="007C1B93"/>
    <w:rsid w:val="007C5EEB"/>
    <w:rsid w:val="007D1ABF"/>
    <w:rsid w:val="007D46ED"/>
    <w:rsid w:val="00846AD2"/>
    <w:rsid w:val="00894383"/>
    <w:rsid w:val="008C1A94"/>
    <w:rsid w:val="008F0745"/>
    <w:rsid w:val="008F7099"/>
    <w:rsid w:val="009267D4"/>
    <w:rsid w:val="009747E1"/>
    <w:rsid w:val="00982AEC"/>
    <w:rsid w:val="00983546"/>
    <w:rsid w:val="00994983"/>
    <w:rsid w:val="009E09D8"/>
    <w:rsid w:val="00A12A0E"/>
    <w:rsid w:val="00A16B2B"/>
    <w:rsid w:val="00A206F9"/>
    <w:rsid w:val="00A32E28"/>
    <w:rsid w:val="00A4465E"/>
    <w:rsid w:val="00A635BA"/>
    <w:rsid w:val="00A706CD"/>
    <w:rsid w:val="00A845AC"/>
    <w:rsid w:val="00AD22CA"/>
    <w:rsid w:val="00AE1E58"/>
    <w:rsid w:val="00B10168"/>
    <w:rsid w:val="00B41EEC"/>
    <w:rsid w:val="00B7073B"/>
    <w:rsid w:val="00B73048"/>
    <w:rsid w:val="00B762E1"/>
    <w:rsid w:val="00B8089A"/>
    <w:rsid w:val="00BC5FA2"/>
    <w:rsid w:val="00BD0C1D"/>
    <w:rsid w:val="00BF2301"/>
    <w:rsid w:val="00C07CC6"/>
    <w:rsid w:val="00C20ABE"/>
    <w:rsid w:val="00C77E02"/>
    <w:rsid w:val="00C962BA"/>
    <w:rsid w:val="00CC33D3"/>
    <w:rsid w:val="00CC56C2"/>
    <w:rsid w:val="00CC7EF3"/>
    <w:rsid w:val="00CF0EC7"/>
    <w:rsid w:val="00D00D0A"/>
    <w:rsid w:val="00D337D4"/>
    <w:rsid w:val="00D54DDF"/>
    <w:rsid w:val="00D67ECC"/>
    <w:rsid w:val="00E10152"/>
    <w:rsid w:val="00E7764C"/>
    <w:rsid w:val="00E84A96"/>
    <w:rsid w:val="00EB52E5"/>
    <w:rsid w:val="00ED16E9"/>
    <w:rsid w:val="00EE47BD"/>
    <w:rsid w:val="00EF11ED"/>
    <w:rsid w:val="00EF5E66"/>
    <w:rsid w:val="00F42761"/>
    <w:rsid w:val="00F51BF2"/>
    <w:rsid w:val="00F529B2"/>
    <w:rsid w:val="00F80E93"/>
    <w:rsid w:val="00FC3562"/>
    <w:rsid w:val="00FD64A4"/>
    <w:rsid w:val="00FF2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CA89"/>
  <w15:docId w15:val="{1D1BE668-0938-406C-942D-604EFB10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74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F0745"/>
    <w:pPr>
      <w:spacing w:beforeLines="50" w:afterLines="50" w:line="360" w:lineRule="auto"/>
      <w:ind w:firstLineChars="200" w:firstLine="420"/>
    </w:pPr>
    <w:rPr>
      <w:rFonts w:ascii="Cambria" w:hAnsi="Cambria" w:cs="Cambria"/>
      <w:sz w:val="24"/>
      <w:szCs w:val="24"/>
    </w:rPr>
  </w:style>
  <w:style w:type="paragraph" w:customStyle="1" w:styleId="Default">
    <w:name w:val="Default"/>
    <w:rsid w:val="008F0745"/>
    <w:pPr>
      <w:widowControl w:val="0"/>
      <w:autoSpaceDE w:val="0"/>
      <w:autoSpaceDN w:val="0"/>
      <w:adjustRightInd w:val="0"/>
    </w:pPr>
    <w:rPr>
      <w:rFonts w:ascii="宋体" w:eastAsia="宋体" w:hAnsi="Times New Roman" w:cs="宋体"/>
      <w:color w:val="000000"/>
      <w:kern w:val="0"/>
      <w:sz w:val="24"/>
      <w:szCs w:val="24"/>
    </w:rPr>
  </w:style>
  <w:style w:type="paragraph" w:styleId="a4">
    <w:name w:val="header"/>
    <w:basedOn w:val="a"/>
    <w:link w:val="a5"/>
    <w:uiPriority w:val="99"/>
    <w:unhideWhenUsed/>
    <w:rsid w:val="00303EF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03EF8"/>
    <w:rPr>
      <w:rFonts w:ascii="Times New Roman" w:eastAsia="宋体" w:hAnsi="Times New Roman" w:cs="Times New Roman"/>
      <w:sz w:val="18"/>
      <w:szCs w:val="18"/>
    </w:rPr>
  </w:style>
  <w:style w:type="paragraph" w:styleId="a6">
    <w:name w:val="footer"/>
    <w:basedOn w:val="a"/>
    <w:link w:val="a7"/>
    <w:uiPriority w:val="99"/>
    <w:unhideWhenUsed/>
    <w:rsid w:val="00303EF8"/>
    <w:pPr>
      <w:tabs>
        <w:tab w:val="center" w:pos="4153"/>
        <w:tab w:val="right" w:pos="8306"/>
      </w:tabs>
      <w:snapToGrid w:val="0"/>
      <w:jc w:val="left"/>
    </w:pPr>
    <w:rPr>
      <w:sz w:val="18"/>
      <w:szCs w:val="18"/>
    </w:rPr>
  </w:style>
  <w:style w:type="character" w:customStyle="1" w:styleId="a7">
    <w:name w:val="页脚 字符"/>
    <w:basedOn w:val="a0"/>
    <w:link w:val="a6"/>
    <w:uiPriority w:val="99"/>
    <w:rsid w:val="00303EF8"/>
    <w:rPr>
      <w:rFonts w:ascii="Times New Roman" w:eastAsia="宋体" w:hAnsi="Times New Roman" w:cs="Times New Roman"/>
      <w:sz w:val="18"/>
      <w:szCs w:val="18"/>
    </w:rPr>
  </w:style>
  <w:style w:type="character" w:styleId="a8">
    <w:name w:val="annotation reference"/>
    <w:basedOn w:val="a0"/>
    <w:uiPriority w:val="99"/>
    <w:semiHidden/>
    <w:unhideWhenUsed/>
    <w:rsid w:val="006B461A"/>
    <w:rPr>
      <w:sz w:val="21"/>
      <w:szCs w:val="21"/>
    </w:rPr>
  </w:style>
  <w:style w:type="paragraph" w:styleId="a9">
    <w:name w:val="annotation text"/>
    <w:basedOn w:val="a"/>
    <w:link w:val="aa"/>
    <w:uiPriority w:val="99"/>
    <w:semiHidden/>
    <w:unhideWhenUsed/>
    <w:rsid w:val="006B461A"/>
    <w:pPr>
      <w:jc w:val="left"/>
    </w:pPr>
  </w:style>
  <w:style w:type="character" w:customStyle="1" w:styleId="aa">
    <w:name w:val="批注文字 字符"/>
    <w:basedOn w:val="a0"/>
    <w:link w:val="a9"/>
    <w:uiPriority w:val="99"/>
    <w:semiHidden/>
    <w:rsid w:val="006B461A"/>
    <w:rPr>
      <w:rFonts w:ascii="Times New Roman" w:eastAsia="宋体" w:hAnsi="Times New Roman" w:cs="Times New Roman"/>
      <w:szCs w:val="21"/>
    </w:rPr>
  </w:style>
  <w:style w:type="paragraph" w:styleId="ab">
    <w:name w:val="annotation subject"/>
    <w:basedOn w:val="a9"/>
    <w:next w:val="a9"/>
    <w:link w:val="ac"/>
    <w:uiPriority w:val="99"/>
    <w:semiHidden/>
    <w:unhideWhenUsed/>
    <w:rsid w:val="006B461A"/>
    <w:rPr>
      <w:b/>
      <w:bCs/>
    </w:rPr>
  </w:style>
  <w:style w:type="character" w:customStyle="1" w:styleId="ac">
    <w:name w:val="批注主题 字符"/>
    <w:basedOn w:val="aa"/>
    <w:link w:val="ab"/>
    <w:uiPriority w:val="99"/>
    <w:semiHidden/>
    <w:rsid w:val="006B461A"/>
    <w:rPr>
      <w:rFonts w:ascii="Times New Roman" w:eastAsia="宋体" w:hAnsi="Times New Roman" w:cs="Times New Roman"/>
      <w:b/>
      <w:bCs/>
      <w:szCs w:val="21"/>
    </w:rPr>
  </w:style>
  <w:style w:type="paragraph" w:styleId="ad">
    <w:name w:val="Balloon Text"/>
    <w:basedOn w:val="a"/>
    <w:link w:val="ae"/>
    <w:uiPriority w:val="99"/>
    <w:semiHidden/>
    <w:unhideWhenUsed/>
    <w:rsid w:val="006B461A"/>
    <w:rPr>
      <w:sz w:val="18"/>
      <w:szCs w:val="18"/>
    </w:rPr>
  </w:style>
  <w:style w:type="character" w:customStyle="1" w:styleId="ae">
    <w:name w:val="批注框文本 字符"/>
    <w:basedOn w:val="a0"/>
    <w:link w:val="ad"/>
    <w:uiPriority w:val="99"/>
    <w:semiHidden/>
    <w:rsid w:val="006B461A"/>
    <w:rPr>
      <w:rFonts w:ascii="Times New Roman" w:eastAsia="宋体" w:hAnsi="Times New Roman" w:cs="Times New Roman"/>
      <w:sz w:val="18"/>
      <w:szCs w:val="18"/>
    </w:rPr>
  </w:style>
  <w:style w:type="paragraph" w:styleId="af">
    <w:name w:val="Document Map"/>
    <w:basedOn w:val="a"/>
    <w:link w:val="af0"/>
    <w:uiPriority w:val="99"/>
    <w:semiHidden/>
    <w:unhideWhenUsed/>
    <w:rsid w:val="00CC33D3"/>
    <w:rPr>
      <w:rFonts w:ascii="宋体"/>
      <w:sz w:val="18"/>
      <w:szCs w:val="18"/>
    </w:rPr>
  </w:style>
  <w:style w:type="character" w:customStyle="1" w:styleId="af0">
    <w:name w:val="文档结构图 字符"/>
    <w:basedOn w:val="a0"/>
    <w:link w:val="af"/>
    <w:uiPriority w:val="99"/>
    <w:semiHidden/>
    <w:rsid w:val="00CC33D3"/>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140">
      <w:bodyDiv w:val="1"/>
      <w:marLeft w:val="0"/>
      <w:marRight w:val="0"/>
      <w:marTop w:val="0"/>
      <w:marBottom w:val="0"/>
      <w:divBdr>
        <w:top w:val="none" w:sz="0" w:space="0" w:color="auto"/>
        <w:left w:val="none" w:sz="0" w:space="0" w:color="auto"/>
        <w:bottom w:val="none" w:sz="0" w:space="0" w:color="auto"/>
        <w:right w:val="none" w:sz="0" w:space="0" w:color="auto"/>
      </w:divBdr>
      <w:divsChild>
        <w:div w:id="619148661">
          <w:marLeft w:val="0"/>
          <w:marRight w:val="0"/>
          <w:marTop w:val="0"/>
          <w:marBottom w:val="0"/>
          <w:divBdr>
            <w:top w:val="none" w:sz="0" w:space="0" w:color="auto"/>
            <w:left w:val="none" w:sz="0" w:space="0" w:color="auto"/>
            <w:bottom w:val="none" w:sz="0" w:space="0" w:color="auto"/>
            <w:right w:val="none" w:sz="0" w:space="0" w:color="auto"/>
          </w:divBdr>
        </w:div>
        <w:div w:id="863247414">
          <w:marLeft w:val="0"/>
          <w:marRight w:val="0"/>
          <w:marTop w:val="0"/>
          <w:marBottom w:val="0"/>
          <w:divBdr>
            <w:top w:val="none" w:sz="0" w:space="0" w:color="auto"/>
            <w:left w:val="none" w:sz="0" w:space="0" w:color="auto"/>
            <w:bottom w:val="none" w:sz="0" w:space="0" w:color="auto"/>
            <w:right w:val="none" w:sz="0" w:space="0" w:color="auto"/>
          </w:divBdr>
        </w:div>
        <w:div w:id="1161192645">
          <w:marLeft w:val="0"/>
          <w:marRight w:val="0"/>
          <w:marTop w:val="0"/>
          <w:marBottom w:val="0"/>
          <w:divBdr>
            <w:top w:val="none" w:sz="0" w:space="0" w:color="auto"/>
            <w:left w:val="none" w:sz="0" w:space="0" w:color="auto"/>
            <w:bottom w:val="none" w:sz="0" w:space="0" w:color="auto"/>
            <w:right w:val="none" w:sz="0" w:space="0" w:color="auto"/>
          </w:divBdr>
        </w:div>
      </w:divsChild>
    </w:div>
    <w:div w:id="178929746">
      <w:bodyDiv w:val="1"/>
      <w:marLeft w:val="0"/>
      <w:marRight w:val="0"/>
      <w:marTop w:val="0"/>
      <w:marBottom w:val="0"/>
      <w:divBdr>
        <w:top w:val="none" w:sz="0" w:space="0" w:color="auto"/>
        <w:left w:val="none" w:sz="0" w:space="0" w:color="auto"/>
        <w:bottom w:val="none" w:sz="0" w:space="0" w:color="auto"/>
        <w:right w:val="none" w:sz="0" w:space="0" w:color="auto"/>
      </w:divBdr>
      <w:divsChild>
        <w:div w:id="1527523451">
          <w:marLeft w:val="0"/>
          <w:marRight w:val="0"/>
          <w:marTop w:val="0"/>
          <w:marBottom w:val="0"/>
          <w:divBdr>
            <w:top w:val="none" w:sz="0" w:space="0" w:color="auto"/>
            <w:left w:val="none" w:sz="0" w:space="0" w:color="auto"/>
            <w:bottom w:val="none" w:sz="0" w:space="0" w:color="auto"/>
            <w:right w:val="none" w:sz="0" w:space="0" w:color="auto"/>
          </w:divBdr>
          <w:divsChild>
            <w:div w:id="964383902">
              <w:marLeft w:val="0"/>
              <w:marRight w:val="0"/>
              <w:marTop w:val="0"/>
              <w:marBottom w:val="0"/>
              <w:divBdr>
                <w:top w:val="none" w:sz="0" w:space="0" w:color="auto"/>
                <w:left w:val="none" w:sz="0" w:space="0" w:color="auto"/>
                <w:bottom w:val="none" w:sz="0" w:space="0" w:color="auto"/>
                <w:right w:val="none" w:sz="0" w:space="0" w:color="auto"/>
              </w:divBdr>
              <w:divsChild>
                <w:div w:id="1891526204">
                  <w:marLeft w:val="0"/>
                  <w:marRight w:val="0"/>
                  <w:marTop w:val="0"/>
                  <w:marBottom w:val="0"/>
                  <w:divBdr>
                    <w:top w:val="single" w:sz="6" w:space="4" w:color="E0E0E0"/>
                    <w:left w:val="single" w:sz="6" w:space="0" w:color="E0E0E0"/>
                    <w:bottom w:val="single" w:sz="6" w:space="8" w:color="E0E0E0"/>
                    <w:right w:val="single" w:sz="6" w:space="0" w:color="E0E0E0"/>
                  </w:divBdr>
                  <w:divsChild>
                    <w:div w:id="14285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0376">
      <w:bodyDiv w:val="1"/>
      <w:marLeft w:val="0"/>
      <w:marRight w:val="0"/>
      <w:marTop w:val="0"/>
      <w:marBottom w:val="0"/>
      <w:divBdr>
        <w:top w:val="none" w:sz="0" w:space="0" w:color="auto"/>
        <w:left w:val="none" w:sz="0" w:space="0" w:color="auto"/>
        <w:bottom w:val="none" w:sz="0" w:space="0" w:color="auto"/>
        <w:right w:val="none" w:sz="0" w:space="0" w:color="auto"/>
      </w:divBdr>
      <w:divsChild>
        <w:div w:id="1100756079">
          <w:marLeft w:val="0"/>
          <w:marRight w:val="0"/>
          <w:marTop w:val="0"/>
          <w:marBottom w:val="0"/>
          <w:divBdr>
            <w:top w:val="none" w:sz="0" w:space="0" w:color="auto"/>
            <w:left w:val="none" w:sz="0" w:space="0" w:color="auto"/>
            <w:bottom w:val="none" w:sz="0" w:space="0" w:color="auto"/>
            <w:right w:val="none" w:sz="0" w:space="0" w:color="auto"/>
          </w:divBdr>
        </w:div>
        <w:div w:id="290673905">
          <w:marLeft w:val="0"/>
          <w:marRight w:val="0"/>
          <w:marTop w:val="0"/>
          <w:marBottom w:val="0"/>
          <w:divBdr>
            <w:top w:val="none" w:sz="0" w:space="0" w:color="auto"/>
            <w:left w:val="none" w:sz="0" w:space="0" w:color="auto"/>
            <w:bottom w:val="none" w:sz="0" w:space="0" w:color="auto"/>
            <w:right w:val="none" w:sz="0" w:space="0" w:color="auto"/>
          </w:divBdr>
        </w:div>
        <w:div w:id="1135493027">
          <w:marLeft w:val="0"/>
          <w:marRight w:val="0"/>
          <w:marTop w:val="0"/>
          <w:marBottom w:val="0"/>
          <w:divBdr>
            <w:top w:val="none" w:sz="0" w:space="0" w:color="auto"/>
            <w:left w:val="none" w:sz="0" w:space="0" w:color="auto"/>
            <w:bottom w:val="none" w:sz="0" w:space="0" w:color="auto"/>
            <w:right w:val="none" w:sz="0" w:space="0" w:color="auto"/>
          </w:divBdr>
        </w:div>
        <w:div w:id="1788622593">
          <w:marLeft w:val="0"/>
          <w:marRight w:val="0"/>
          <w:marTop w:val="0"/>
          <w:marBottom w:val="0"/>
          <w:divBdr>
            <w:top w:val="none" w:sz="0" w:space="0" w:color="auto"/>
            <w:left w:val="none" w:sz="0" w:space="0" w:color="auto"/>
            <w:bottom w:val="none" w:sz="0" w:space="0" w:color="auto"/>
            <w:right w:val="none" w:sz="0" w:space="0" w:color="auto"/>
          </w:divBdr>
        </w:div>
        <w:div w:id="1176308250">
          <w:marLeft w:val="0"/>
          <w:marRight w:val="0"/>
          <w:marTop w:val="0"/>
          <w:marBottom w:val="0"/>
          <w:divBdr>
            <w:top w:val="none" w:sz="0" w:space="0" w:color="auto"/>
            <w:left w:val="none" w:sz="0" w:space="0" w:color="auto"/>
            <w:bottom w:val="none" w:sz="0" w:space="0" w:color="auto"/>
            <w:right w:val="none" w:sz="0" w:space="0" w:color="auto"/>
          </w:divBdr>
        </w:div>
        <w:div w:id="27685609">
          <w:marLeft w:val="0"/>
          <w:marRight w:val="0"/>
          <w:marTop w:val="0"/>
          <w:marBottom w:val="0"/>
          <w:divBdr>
            <w:top w:val="none" w:sz="0" w:space="0" w:color="auto"/>
            <w:left w:val="none" w:sz="0" w:space="0" w:color="auto"/>
            <w:bottom w:val="none" w:sz="0" w:space="0" w:color="auto"/>
            <w:right w:val="none" w:sz="0" w:space="0" w:color="auto"/>
          </w:divBdr>
        </w:div>
        <w:div w:id="1914241052">
          <w:marLeft w:val="0"/>
          <w:marRight w:val="0"/>
          <w:marTop w:val="0"/>
          <w:marBottom w:val="0"/>
          <w:divBdr>
            <w:top w:val="none" w:sz="0" w:space="0" w:color="auto"/>
            <w:left w:val="none" w:sz="0" w:space="0" w:color="auto"/>
            <w:bottom w:val="none" w:sz="0" w:space="0" w:color="auto"/>
            <w:right w:val="none" w:sz="0" w:space="0" w:color="auto"/>
          </w:divBdr>
        </w:div>
        <w:div w:id="1277953982">
          <w:marLeft w:val="0"/>
          <w:marRight w:val="0"/>
          <w:marTop w:val="0"/>
          <w:marBottom w:val="0"/>
          <w:divBdr>
            <w:top w:val="none" w:sz="0" w:space="0" w:color="auto"/>
            <w:left w:val="none" w:sz="0" w:space="0" w:color="auto"/>
            <w:bottom w:val="none" w:sz="0" w:space="0" w:color="auto"/>
            <w:right w:val="none" w:sz="0" w:space="0" w:color="auto"/>
          </w:divBdr>
        </w:div>
        <w:div w:id="266666957">
          <w:marLeft w:val="0"/>
          <w:marRight w:val="0"/>
          <w:marTop w:val="0"/>
          <w:marBottom w:val="0"/>
          <w:divBdr>
            <w:top w:val="none" w:sz="0" w:space="0" w:color="auto"/>
            <w:left w:val="none" w:sz="0" w:space="0" w:color="auto"/>
            <w:bottom w:val="none" w:sz="0" w:space="0" w:color="auto"/>
            <w:right w:val="none" w:sz="0" w:space="0" w:color="auto"/>
          </w:divBdr>
        </w:div>
        <w:div w:id="1263222702">
          <w:marLeft w:val="0"/>
          <w:marRight w:val="0"/>
          <w:marTop w:val="0"/>
          <w:marBottom w:val="0"/>
          <w:divBdr>
            <w:top w:val="none" w:sz="0" w:space="0" w:color="auto"/>
            <w:left w:val="none" w:sz="0" w:space="0" w:color="auto"/>
            <w:bottom w:val="none" w:sz="0" w:space="0" w:color="auto"/>
            <w:right w:val="none" w:sz="0" w:space="0" w:color="auto"/>
          </w:divBdr>
        </w:div>
      </w:divsChild>
    </w:div>
    <w:div w:id="219638415">
      <w:bodyDiv w:val="1"/>
      <w:marLeft w:val="0"/>
      <w:marRight w:val="0"/>
      <w:marTop w:val="0"/>
      <w:marBottom w:val="0"/>
      <w:divBdr>
        <w:top w:val="none" w:sz="0" w:space="0" w:color="auto"/>
        <w:left w:val="none" w:sz="0" w:space="0" w:color="auto"/>
        <w:bottom w:val="none" w:sz="0" w:space="0" w:color="auto"/>
        <w:right w:val="none" w:sz="0" w:space="0" w:color="auto"/>
      </w:divBdr>
      <w:divsChild>
        <w:div w:id="348336290">
          <w:marLeft w:val="0"/>
          <w:marRight w:val="0"/>
          <w:marTop w:val="0"/>
          <w:marBottom w:val="0"/>
          <w:divBdr>
            <w:top w:val="none" w:sz="0" w:space="0" w:color="auto"/>
            <w:left w:val="none" w:sz="0" w:space="0" w:color="auto"/>
            <w:bottom w:val="none" w:sz="0" w:space="0" w:color="auto"/>
            <w:right w:val="none" w:sz="0" w:space="0" w:color="auto"/>
          </w:divBdr>
        </w:div>
        <w:div w:id="1170216562">
          <w:marLeft w:val="0"/>
          <w:marRight w:val="0"/>
          <w:marTop w:val="0"/>
          <w:marBottom w:val="0"/>
          <w:divBdr>
            <w:top w:val="none" w:sz="0" w:space="0" w:color="auto"/>
            <w:left w:val="none" w:sz="0" w:space="0" w:color="auto"/>
            <w:bottom w:val="none" w:sz="0" w:space="0" w:color="auto"/>
            <w:right w:val="none" w:sz="0" w:space="0" w:color="auto"/>
          </w:divBdr>
        </w:div>
        <w:div w:id="400257171">
          <w:marLeft w:val="0"/>
          <w:marRight w:val="0"/>
          <w:marTop w:val="0"/>
          <w:marBottom w:val="0"/>
          <w:divBdr>
            <w:top w:val="none" w:sz="0" w:space="0" w:color="auto"/>
            <w:left w:val="none" w:sz="0" w:space="0" w:color="auto"/>
            <w:bottom w:val="none" w:sz="0" w:space="0" w:color="auto"/>
            <w:right w:val="none" w:sz="0" w:space="0" w:color="auto"/>
          </w:divBdr>
        </w:div>
        <w:div w:id="1676567888">
          <w:marLeft w:val="0"/>
          <w:marRight w:val="0"/>
          <w:marTop w:val="0"/>
          <w:marBottom w:val="0"/>
          <w:divBdr>
            <w:top w:val="none" w:sz="0" w:space="0" w:color="auto"/>
            <w:left w:val="none" w:sz="0" w:space="0" w:color="auto"/>
            <w:bottom w:val="none" w:sz="0" w:space="0" w:color="auto"/>
            <w:right w:val="none" w:sz="0" w:space="0" w:color="auto"/>
          </w:divBdr>
        </w:div>
        <w:div w:id="1258248785">
          <w:marLeft w:val="0"/>
          <w:marRight w:val="0"/>
          <w:marTop w:val="0"/>
          <w:marBottom w:val="0"/>
          <w:divBdr>
            <w:top w:val="none" w:sz="0" w:space="0" w:color="auto"/>
            <w:left w:val="none" w:sz="0" w:space="0" w:color="auto"/>
            <w:bottom w:val="none" w:sz="0" w:space="0" w:color="auto"/>
            <w:right w:val="none" w:sz="0" w:space="0" w:color="auto"/>
          </w:divBdr>
        </w:div>
        <w:div w:id="1932157445">
          <w:marLeft w:val="0"/>
          <w:marRight w:val="0"/>
          <w:marTop w:val="0"/>
          <w:marBottom w:val="0"/>
          <w:divBdr>
            <w:top w:val="none" w:sz="0" w:space="0" w:color="auto"/>
            <w:left w:val="none" w:sz="0" w:space="0" w:color="auto"/>
            <w:bottom w:val="none" w:sz="0" w:space="0" w:color="auto"/>
            <w:right w:val="none" w:sz="0" w:space="0" w:color="auto"/>
          </w:divBdr>
        </w:div>
      </w:divsChild>
    </w:div>
    <w:div w:id="481774767">
      <w:bodyDiv w:val="1"/>
      <w:marLeft w:val="0"/>
      <w:marRight w:val="0"/>
      <w:marTop w:val="0"/>
      <w:marBottom w:val="0"/>
      <w:divBdr>
        <w:top w:val="none" w:sz="0" w:space="0" w:color="auto"/>
        <w:left w:val="none" w:sz="0" w:space="0" w:color="auto"/>
        <w:bottom w:val="none" w:sz="0" w:space="0" w:color="auto"/>
        <w:right w:val="none" w:sz="0" w:space="0" w:color="auto"/>
      </w:divBdr>
      <w:divsChild>
        <w:div w:id="1596939756">
          <w:marLeft w:val="0"/>
          <w:marRight w:val="0"/>
          <w:marTop w:val="0"/>
          <w:marBottom w:val="0"/>
          <w:divBdr>
            <w:top w:val="none" w:sz="0" w:space="0" w:color="auto"/>
            <w:left w:val="none" w:sz="0" w:space="0" w:color="auto"/>
            <w:bottom w:val="none" w:sz="0" w:space="0" w:color="auto"/>
            <w:right w:val="none" w:sz="0" w:space="0" w:color="auto"/>
          </w:divBdr>
        </w:div>
        <w:div w:id="1482506974">
          <w:marLeft w:val="0"/>
          <w:marRight w:val="0"/>
          <w:marTop w:val="0"/>
          <w:marBottom w:val="0"/>
          <w:divBdr>
            <w:top w:val="none" w:sz="0" w:space="0" w:color="auto"/>
            <w:left w:val="none" w:sz="0" w:space="0" w:color="auto"/>
            <w:bottom w:val="none" w:sz="0" w:space="0" w:color="auto"/>
            <w:right w:val="none" w:sz="0" w:space="0" w:color="auto"/>
          </w:divBdr>
        </w:div>
        <w:div w:id="1652323180">
          <w:marLeft w:val="0"/>
          <w:marRight w:val="0"/>
          <w:marTop w:val="0"/>
          <w:marBottom w:val="0"/>
          <w:divBdr>
            <w:top w:val="none" w:sz="0" w:space="0" w:color="auto"/>
            <w:left w:val="none" w:sz="0" w:space="0" w:color="auto"/>
            <w:bottom w:val="none" w:sz="0" w:space="0" w:color="auto"/>
            <w:right w:val="none" w:sz="0" w:space="0" w:color="auto"/>
          </w:divBdr>
        </w:div>
        <w:div w:id="605426069">
          <w:marLeft w:val="0"/>
          <w:marRight w:val="0"/>
          <w:marTop w:val="0"/>
          <w:marBottom w:val="0"/>
          <w:divBdr>
            <w:top w:val="none" w:sz="0" w:space="0" w:color="auto"/>
            <w:left w:val="none" w:sz="0" w:space="0" w:color="auto"/>
            <w:bottom w:val="none" w:sz="0" w:space="0" w:color="auto"/>
            <w:right w:val="none" w:sz="0" w:space="0" w:color="auto"/>
          </w:divBdr>
        </w:div>
        <w:div w:id="236987167">
          <w:marLeft w:val="0"/>
          <w:marRight w:val="0"/>
          <w:marTop w:val="0"/>
          <w:marBottom w:val="0"/>
          <w:divBdr>
            <w:top w:val="none" w:sz="0" w:space="0" w:color="auto"/>
            <w:left w:val="none" w:sz="0" w:space="0" w:color="auto"/>
            <w:bottom w:val="none" w:sz="0" w:space="0" w:color="auto"/>
            <w:right w:val="none" w:sz="0" w:space="0" w:color="auto"/>
          </w:divBdr>
        </w:div>
        <w:div w:id="1608730071">
          <w:marLeft w:val="0"/>
          <w:marRight w:val="0"/>
          <w:marTop w:val="0"/>
          <w:marBottom w:val="0"/>
          <w:divBdr>
            <w:top w:val="none" w:sz="0" w:space="0" w:color="auto"/>
            <w:left w:val="none" w:sz="0" w:space="0" w:color="auto"/>
            <w:bottom w:val="none" w:sz="0" w:space="0" w:color="auto"/>
            <w:right w:val="none" w:sz="0" w:space="0" w:color="auto"/>
          </w:divBdr>
        </w:div>
        <w:div w:id="1643339903">
          <w:marLeft w:val="0"/>
          <w:marRight w:val="0"/>
          <w:marTop w:val="0"/>
          <w:marBottom w:val="0"/>
          <w:divBdr>
            <w:top w:val="none" w:sz="0" w:space="0" w:color="auto"/>
            <w:left w:val="none" w:sz="0" w:space="0" w:color="auto"/>
            <w:bottom w:val="none" w:sz="0" w:space="0" w:color="auto"/>
            <w:right w:val="none" w:sz="0" w:space="0" w:color="auto"/>
          </w:divBdr>
        </w:div>
        <w:div w:id="258098538">
          <w:marLeft w:val="0"/>
          <w:marRight w:val="0"/>
          <w:marTop w:val="0"/>
          <w:marBottom w:val="0"/>
          <w:divBdr>
            <w:top w:val="none" w:sz="0" w:space="0" w:color="auto"/>
            <w:left w:val="none" w:sz="0" w:space="0" w:color="auto"/>
            <w:bottom w:val="none" w:sz="0" w:space="0" w:color="auto"/>
            <w:right w:val="none" w:sz="0" w:space="0" w:color="auto"/>
          </w:divBdr>
        </w:div>
        <w:div w:id="457450471">
          <w:marLeft w:val="0"/>
          <w:marRight w:val="0"/>
          <w:marTop w:val="0"/>
          <w:marBottom w:val="0"/>
          <w:divBdr>
            <w:top w:val="none" w:sz="0" w:space="0" w:color="auto"/>
            <w:left w:val="none" w:sz="0" w:space="0" w:color="auto"/>
            <w:bottom w:val="none" w:sz="0" w:space="0" w:color="auto"/>
            <w:right w:val="none" w:sz="0" w:space="0" w:color="auto"/>
          </w:divBdr>
        </w:div>
        <w:div w:id="1822842110">
          <w:marLeft w:val="0"/>
          <w:marRight w:val="0"/>
          <w:marTop w:val="0"/>
          <w:marBottom w:val="0"/>
          <w:divBdr>
            <w:top w:val="none" w:sz="0" w:space="0" w:color="auto"/>
            <w:left w:val="none" w:sz="0" w:space="0" w:color="auto"/>
            <w:bottom w:val="none" w:sz="0" w:space="0" w:color="auto"/>
            <w:right w:val="none" w:sz="0" w:space="0" w:color="auto"/>
          </w:divBdr>
        </w:div>
      </w:divsChild>
    </w:div>
    <w:div w:id="527565464">
      <w:bodyDiv w:val="1"/>
      <w:marLeft w:val="0"/>
      <w:marRight w:val="0"/>
      <w:marTop w:val="0"/>
      <w:marBottom w:val="0"/>
      <w:divBdr>
        <w:top w:val="none" w:sz="0" w:space="0" w:color="auto"/>
        <w:left w:val="none" w:sz="0" w:space="0" w:color="auto"/>
        <w:bottom w:val="none" w:sz="0" w:space="0" w:color="auto"/>
        <w:right w:val="none" w:sz="0" w:space="0" w:color="auto"/>
      </w:divBdr>
      <w:divsChild>
        <w:div w:id="309942994">
          <w:marLeft w:val="0"/>
          <w:marRight w:val="0"/>
          <w:marTop w:val="0"/>
          <w:marBottom w:val="0"/>
          <w:divBdr>
            <w:top w:val="none" w:sz="0" w:space="0" w:color="auto"/>
            <w:left w:val="none" w:sz="0" w:space="0" w:color="auto"/>
            <w:bottom w:val="none" w:sz="0" w:space="0" w:color="auto"/>
            <w:right w:val="none" w:sz="0" w:space="0" w:color="auto"/>
          </w:divBdr>
        </w:div>
        <w:div w:id="1400207798">
          <w:marLeft w:val="0"/>
          <w:marRight w:val="0"/>
          <w:marTop w:val="0"/>
          <w:marBottom w:val="0"/>
          <w:divBdr>
            <w:top w:val="none" w:sz="0" w:space="0" w:color="auto"/>
            <w:left w:val="none" w:sz="0" w:space="0" w:color="auto"/>
            <w:bottom w:val="none" w:sz="0" w:space="0" w:color="auto"/>
            <w:right w:val="none" w:sz="0" w:space="0" w:color="auto"/>
          </w:divBdr>
        </w:div>
        <w:div w:id="2004965103">
          <w:marLeft w:val="0"/>
          <w:marRight w:val="0"/>
          <w:marTop w:val="0"/>
          <w:marBottom w:val="0"/>
          <w:divBdr>
            <w:top w:val="none" w:sz="0" w:space="0" w:color="auto"/>
            <w:left w:val="none" w:sz="0" w:space="0" w:color="auto"/>
            <w:bottom w:val="none" w:sz="0" w:space="0" w:color="auto"/>
            <w:right w:val="none" w:sz="0" w:space="0" w:color="auto"/>
          </w:divBdr>
        </w:div>
        <w:div w:id="614599992">
          <w:marLeft w:val="0"/>
          <w:marRight w:val="0"/>
          <w:marTop w:val="0"/>
          <w:marBottom w:val="0"/>
          <w:divBdr>
            <w:top w:val="none" w:sz="0" w:space="0" w:color="auto"/>
            <w:left w:val="none" w:sz="0" w:space="0" w:color="auto"/>
            <w:bottom w:val="none" w:sz="0" w:space="0" w:color="auto"/>
            <w:right w:val="none" w:sz="0" w:space="0" w:color="auto"/>
          </w:divBdr>
        </w:div>
      </w:divsChild>
    </w:div>
    <w:div w:id="670179837">
      <w:bodyDiv w:val="1"/>
      <w:marLeft w:val="0"/>
      <w:marRight w:val="0"/>
      <w:marTop w:val="0"/>
      <w:marBottom w:val="0"/>
      <w:divBdr>
        <w:top w:val="none" w:sz="0" w:space="0" w:color="auto"/>
        <w:left w:val="none" w:sz="0" w:space="0" w:color="auto"/>
        <w:bottom w:val="none" w:sz="0" w:space="0" w:color="auto"/>
        <w:right w:val="none" w:sz="0" w:space="0" w:color="auto"/>
      </w:divBdr>
      <w:divsChild>
        <w:div w:id="785778288">
          <w:marLeft w:val="0"/>
          <w:marRight w:val="0"/>
          <w:marTop w:val="0"/>
          <w:marBottom w:val="0"/>
          <w:divBdr>
            <w:top w:val="none" w:sz="0" w:space="0" w:color="auto"/>
            <w:left w:val="none" w:sz="0" w:space="0" w:color="auto"/>
            <w:bottom w:val="none" w:sz="0" w:space="0" w:color="auto"/>
            <w:right w:val="none" w:sz="0" w:space="0" w:color="auto"/>
          </w:divBdr>
        </w:div>
        <w:div w:id="43145991">
          <w:marLeft w:val="0"/>
          <w:marRight w:val="0"/>
          <w:marTop w:val="0"/>
          <w:marBottom w:val="0"/>
          <w:divBdr>
            <w:top w:val="none" w:sz="0" w:space="0" w:color="auto"/>
            <w:left w:val="none" w:sz="0" w:space="0" w:color="auto"/>
            <w:bottom w:val="none" w:sz="0" w:space="0" w:color="auto"/>
            <w:right w:val="none" w:sz="0" w:space="0" w:color="auto"/>
          </w:divBdr>
        </w:div>
        <w:div w:id="1231768230">
          <w:marLeft w:val="0"/>
          <w:marRight w:val="0"/>
          <w:marTop w:val="0"/>
          <w:marBottom w:val="0"/>
          <w:divBdr>
            <w:top w:val="none" w:sz="0" w:space="0" w:color="auto"/>
            <w:left w:val="none" w:sz="0" w:space="0" w:color="auto"/>
            <w:bottom w:val="none" w:sz="0" w:space="0" w:color="auto"/>
            <w:right w:val="none" w:sz="0" w:space="0" w:color="auto"/>
          </w:divBdr>
        </w:div>
        <w:div w:id="1478645186">
          <w:marLeft w:val="0"/>
          <w:marRight w:val="0"/>
          <w:marTop w:val="0"/>
          <w:marBottom w:val="0"/>
          <w:divBdr>
            <w:top w:val="none" w:sz="0" w:space="0" w:color="auto"/>
            <w:left w:val="none" w:sz="0" w:space="0" w:color="auto"/>
            <w:bottom w:val="none" w:sz="0" w:space="0" w:color="auto"/>
            <w:right w:val="none" w:sz="0" w:space="0" w:color="auto"/>
          </w:divBdr>
        </w:div>
        <w:div w:id="557714174">
          <w:marLeft w:val="0"/>
          <w:marRight w:val="0"/>
          <w:marTop w:val="0"/>
          <w:marBottom w:val="0"/>
          <w:divBdr>
            <w:top w:val="none" w:sz="0" w:space="0" w:color="auto"/>
            <w:left w:val="none" w:sz="0" w:space="0" w:color="auto"/>
            <w:bottom w:val="none" w:sz="0" w:space="0" w:color="auto"/>
            <w:right w:val="none" w:sz="0" w:space="0" w:color="auto"/>
          </w:divBdr>
        </w:div>
        <w:div w:id="927808520">
          <w:marLeft w:val="0"/>
          <w:marRight w:val="0"/>
          <w:marTop w:val="0"/>
          <w:marBottom w:val="0"/>
          <w:divBdr>
            <w:top w:val="none" w:sz="0" w:space="0" w:color="auto"/>
            <w:left w:val="none" w:sz="0" w:space="0" w:color="auto"/>
            <w:bottom w:val="none" w:sz="0" w:space="0" w:color="auto"/>
            <w:right w:val="none" w:sz="0" w:space="0" w:color="auto"/>
          </w:divBdr>
        </w:div>
        <w:div w:id="525141058">
          <w:marLeft w:val="0"/>
          <w:marRight w:val="0"/>
          <w:marTop w:val="0"/>
          <w:marBottom w:val="0"/>
          <w:divBdr>
            <w:top w:val="none" w:sz="0" w:space="0" w:color="auto"/>
            <w:left w:val="none" w:sz="0" w:space="0" w:color="auto"/>
            <w:bottom w:val="none" w:sz="0" w:space="0" w:color="auto"/>
            <w:right w:val="none" w:sz="0" w:space="0" w:color="auto"/>
          </w:divBdr>
        </w:div>
        <w:div w:id="1644043637">
          <w:marLeft w:val="0"/>
          <w:marRight w:val="0"/>
          <w:marTop w:val="0"/>
          <w:marBottom w:val="0"/>
          <w:divBdr>
            <w:top w:val="none" w:sz="0" w:space="0" w:color="auto"/>
            <w:left w:val="none" w:sz="0" w:space="0" w:color="auto"/>
            <w:bottom w:val="none" w:sz="0" w:space="0" w:color="auto"/>
            <w:right w:val="none" w:sz="0" w:space="0" w:color="auto"/>
          </w:divBdr>
        </w:div>
        <w:div w:id="369693792">
          <w:marLeft w:val="0"/>
          <w:marRight w:val="0"/>
          <w:marTop w:val="0"/>
          <w:marBottom w:val="0"/>
          <w:divBdr>
            <w:top w:val="none" w:sz="0" w:space="0" w:color="auto"/>
            <w:left w:val="none" w:sz="0" w:space="0" w:color="auto"/>
            <w:bottom w:val="none" w:sz="0" w:space="0" w:color="auto"/>
            <w:right w:val="none" w:sz="0" w:space="0" w:color="auto"/>
          </w:divBdr>
        </w:div>
        <w:div w:id="667633493">
          <w:marLeft w:val="0"/>
          <w:marRight w:val="0"/>
          <w:marTop w:val="0"/>
          <w:marBottom w:val="0"/>
          <w:divBdr>
            <w:top w:val="none" w:sz="0" w:space="0" w:color="auto"/>
            <w:left w:val="none" w:sz="0" w:space="0" w:color="auto"/>
            <w:bottom w:val="none" w:sz="0" w:space="0" w:color="auto"/>
            <w:right w:val="none" w:sz="0" w:space="0" w:color="auto"/>
          </w:divBdr>
        </w:div>
        <w:div w:id="700322249">
          <w:marLeft w:val="0"/>
          <w:marRight w:val="0"/>
          <w:marTop w:val="0"/>
          <w:marBottom w:val="0"/>
          <w:divBdr>
            <w:top w:val="none" w:sz="0" w:space="0" w:color="auto"/>
            <w:left w:val="none" w:sz="0" w:space="0" w:color="auto"/>
            <w:bottom w:val="none" w:sz="0" w:space="0" w:color="auto"/>
            <w:right w:val="none" w:sz="0" w:space="0" w:color="auto"/>
          </w:divBdr>
        </w:div>
        <w:div w:id="1562055412">
          <w:marLeft w:val="0"/>
          <w:marRight w:val="0"/>
          <w:marTop w:val="0"/>
          <w:marBottom w:val="0"/>
          <w:divBdr>
            <w:top w:val="none" w:sz="0" w:space="0" w:color="auto"/>
            <w:left w:val="none" w:sz="0" w:space="0" w:color="auto"/>
            <w:bottom w:val="none" w:sz="0" w:space="0" w:color="auto"/>
            <w:right w:val="none" w:sz="0" w:space="0" w:color="auto"/>
          </w:divBdr>
        </w:div>
        <w:div w:id="368577156">
          <w:marLeft w:val="0"/>
          <w:marRight w:val="0"/>
          <w:marTop w:val="0"/>
          <w:marBottom w:val="0"/>
          <w:divBdr>
            <w:top w:val="none" w:sz="0" w:space="0" w:color="auto"/>
            <w:left w:val="none" w:sz="0" w:space="0" w:color="auto"/>
            <w:bottom w:val="none" w:sz="0" w:space="0" w:color="auto"/>
            <w:right w:val="none" w:sz="0" w:space="0" w:color="auto"/>
          </w:divBdr>
        </w:div>
        <w:div w:id="2012218670">
          <w:marLeft w:val="0"/>
          <w:marRight w:val="0"/>
          <w:marTop w:val="0"/>
          <w:marBottom w:val="0"/>
          <w:divBdr>
            <w:top w:val="none" w:sz="0" w:space="0" w:color="auto"/>
            <w:left w:val="none" w:sz="0" w:space="0" w:color="auto"/>
            <w:bottom w:val="none" w:sz="0" w:space="0" w:color="auto"/>
            <w:right w:val="none" w:sz="0" w:space="0" w:color="auto"/>
          </w:divBdr>
        </w:div>
        <w:div w:id="824277250">
          <w:marLeft w:val="0"/>
          <w:marRight w:val="0"/>
          <w:marTop w:val="0"/>
          <w:marBottom w:val="0"/>
          <w:divBdr>
            <w:top w:val="none" w:sz="0" w:space="0" w:color="auto"/>
            <w:left w:val="none" w:sz="0" w:space="0" w:color="auto"/>
            <w:bottom w:val="none" w:sz="0" w:space="0" w:color="auto"/>
            <w:right w:val="none" w:sz="0" w:space="0" w:color="auto"/>
          </w:divBdr>
        </w:div>
        <w:div w:id="1929465175">
          <w:marLeft w:val="0"/>
          <w:marRight w:val="0"/>
          <w:marTop w:val="0"/>
          <w:marBottom w:val="0"/>
          <w:divBdr>
            <w:top w:val="none" w:sz="0" w:space="0" w:color="auto"/>
            <w:left w:val="none" w:sz="0" w:space="0" w:color="auto"/>
            <w:bottom w:val="none" w:sz="0" w:space="0" w:color="auto"/>
            <w:right w:val="none" w:sz="0" w:space="0" w:color="auto"/>
          </w:divBdr>
        </w:div>
        <w:div w:id="882865421">
          <w:marLeft w:val="0"/>
          <w:marRight w:val="0"/>
          <w:marTop w:val="0"/>
          <w:marBottom w:val="0"/>
          <w:divBdr>
            <w:top w:val="none" w:sz="0" w:space="0" w:color="auto"/>
            <w:left w:val="none" w:sz="0" w:space="0" w:color="auto"/>
            <w:bottom w:val="none" w:sz="0" w:space="0" w:color="auto"/>
            <w:right w:val="none" w:sz="0" w:space="0" w:color="auto"/>
          </w:divBdr>
        </w:div>
        <w:div w:id="213086145">
          <w:marLeft w:val="0"/>
          <w:marRight w:val="0"/>
          <w:marTop w:val="0"/>
          <w:marBottom w:val="0"/>
          <w:divBdr>
            <w:top w:val="none" w:sz="0" w:space="0" w:color="auto"/>
            <w:left w:val="none" w:sz="0" w:space="0" w:color="auto"/>
            <w:bottom w:val="none" w:sz="0" w:space="0" w:color="auto"/>
            <w:right w:val="none" w:sz="0" w:space="0" w:color="auto"/>
          </w:divBdr>
        </w:div>
        <w:div w:id="1623074702">
          <w:marLeft w:val="0"/>
          <w:marRight w:val="0"/>
          <w:marTop w:val="0"/>
          <w:marBottom w:val="0"/>
          <w:divBdr>
            <w:top w:val="none" w:sz="0" w:space="0" w:color="auto"/>
            <w:left w:val="none" w:sz="0" w:space="0" w:color="auto"/>
            <w:bottom w:val="none" w:sz="0" w:space="0" w:color="auto"/>
            <w:right w:val="none" w:sz="0" w:space="0" w:color="auto"/>
          </w:divBdr>
        </w:div>
        <w:div w:id="2115976378">
          <w:marLeft w:val="0"/>
          <w:marRight w:val="0"/>
          <w:marTop w:val="0"/>
          <w:marBottom w:val="0"/>
          <w:divBdr>
            <w:top w:val="none" w:sz="0" w:space="0" w:color="auto"/>
            <w:left w:val="none" w:sz="0" w:space="0" w:color="auto"/>
            <w:bottom w:val="none" w:sz="0" w:space="0" w:color="auto"/>
            <w:right w:val="none" w:sz="0" w:space="0" w:color="auto"/>
          </w:divBdr>
        </w:div>
        <w:div w:id="1469937153">
          <w:marLeft w:val="0"/>
          <w:marRight w:val="0"/>
          <w:marTop w:val="0"/>
          <w:marBottom w:val="0"/>
          <w:divBdr>
            <w:top w:val="none" w:sz="0" w:space="0" w:color="auto"/>
            <w:left w:val="none" w:sz="0" w:space="0" w:color="auto"/>
            <w:bottom w:val="none" w:sz="0" w:space="0" w:color="auto"/>
            <w:right w:val="none" w:sz="0" w:space="0" w:color="auto"/>
          </w:divBdr>
        </w:div>
      </w:divsChild>
    </w:div>
    <w:div w:id="772211225">
      <w:bodyDiv w:val="1"/>
      <w:marLeft w:val="0"/>
      <w:marRight w:val="0"/>
      <w:marTop w:val="0"/>
      <w:marBottom w:val="0"/>
      <w:divBdr>
        <w:top w:val="none" w:sz="0" w:space="0" w:color="auto"/>
        <w:left w:val="none" w:sz="0" w:space="0" w:color="auto"/>
        <w:bottom w:val="none" w:sz="0" w:space="0" w:color="auto"/>
        <w:right w:val="none" w:sz="0" w:space="0" w:color="auto"/>
      </w:divBdr>
      <w:divsChild>
        <w:div w:id="1565338568">
          <w:marLeft w:val="0"/>
          <w:marRight w:val="0"/>
          <w:marTop w:val="0"/>
          <w:marBottom w:val="0"/>
          <w:divBdr>
            <w:top w:val="none" w:sz="0" w:space="0" w:color="auto"/>
            <w:left w:val="none" w:sz="0" w:space="0" w:color="auto"/>
            <w:bottom w:val="none" w:sz="0" w:space="0" w:color="auto"/>
            <w:right w:val="none" w:sz="0" w:space="0" w:color="auto"/>
          </w:divBdr>
        </w:div>
        <w:div w:id="440611652">
          <w:marLeft w:val="0"/>
          <w:marRight w:val="0"/>
          <w:marTop w:val="0"/>
          <w:marBottom w:val="0"/>
          <w:divBdr>
            <w:top w:val="none" w:sz="0" w:space="0" w:color="auto"/>
            <w:left w:val="none" w:sz="0" w:space="0" w:color="auto"/>
            <w:bottom w:val="none" w:sz="0" w:space="0" w:color="auto"/>
            <w:right w:val="none" w:sz="0" w:space="0" w:color="auto"/>
          </w:divBdr>
        </w:div>
        <w:div w:id="1557202764">
          <w:marLeft w:val="0"/>
          <w:marRight w:val="0"/>
          <w:marTop w:val="0"/>
          <w:marBottom w:val="0"/>
          <w:divBdr>
            <w:top w:val="none" w:sz="0" w:space="0" w:color="auto"/>
            <w:left w:val="none" w:sz="0" w:space="0" w:color="auto"/>
            <w:bottom w:val="none" w:sz="0" w:space="0" w:color="auto"/>
            <w:right w:val="none" w:sz="0" w:space="0" w:color="auto"/>
          </w:divBdr>
        </w:div>
        <w:div w:id="2142114517">
          <w:marLeft w:val="0"/>
          <w:marRight w:val="0"/>
          <w:marTop w:val="0"/>
          <w:marBottom w:val="0"/>
          <w:divBdr>
            <w:top w:val="none" w:sz="0" w:space="0" w:color="auto"/>
            <w:left w:val="none" w:sz="0" w:space="0" w:color="auto"/>
            <w:bottom w:val="none" w:sz="0" w:space="0" w:color="auto"/>
            <w:right w:val="none" w:sz="0" w:space="0" w:color="auto"/>
          </w:divBdr>
        </w:div>
        <w:div w:id="86316723">
          <w:marLeft w:val="0"/>
          <w:marRight w:val="0"/>
          <w:marTop w:val="0"/>
          <w:marBottom w:val="0"/>
          <w:divBdr>
            <w:top w:val="none" w:sz="0" w:space="0" w:color="auto"/>
            <w:left w:val="none" w:sz="0" w:space="0" w:color="auto"/>
            <w:bottom w:val="none" w:sz="0" w:space="0" w:color="auto"/>
            <w:right w:val="none" w:sz="0" w:space="0" w:color="auto"/>
          </w:divBdr>
        </w:div>
        <w:div w:id="1400904550">
          <w:marLeft w:val="0"/>
          <w:marRight w:val="0"/>
          <w:marTop w:val="0"/>
          <w:marBottom w:val="0"/>
          <w:divBdr>
            <w:top w:val="none" w:sz="0" w:space="0" w:color="auto"/>
            <w:left w:val="none" w:sz="0" w:space="0" w:color="auto"/>
            <w:bottom w:val="none" w:sz="0" w:space="0" w:color="auto"/>
            <w:right w:val="none" w:sz="0" w:space="0" w:color="auto"/>
          </w:divBdr>
        </w:div>
        <w:div w:id="952400427">
          <w:marLeft w:val="0"/>
          <w:marRight w:val="0"/>
          <w:marTop w:val="0"/>
          <w:marBottom w:val="0"/>
          <w:divBdr>
            <w:top w:val="none" w:sz="0" w:space="0" w:color="auto"/>
            <w:left w:val="none" w:sz="0" w:space="0" w:color="auto"/>
            <w:bottom w:val="none" w:sz="0" w:space="0" w:color="auto"/>
            <w:right w:val="none" w:sz="0" w:space="0" w:color="auto"/>
          </w:divBdr>
        </w:div>
        <w:div w:id="1652559251">
          <w:marLeft w:val="0"/>
          <w:marRight w:val="0"/>
          <w:marTop w:val="0"/>
          <w:marBottom w:val="0"/>
          <w:divBdr>
            <w:top w:val="none" w:sz="0" w:space="0" w:color="auto"/>
            <w:left w:val="none" w:sz="0" w:space="0" w:color="auto"/>
            <w:bottom w:val="none" w:sz="0" w:space="0" w:color="auto"/>
            <w:right w:val="none" w:sz="0" w:space="0" w:color="auto"/>
          </w:divBdr>
        </w:div>
        <w:div w:id="1049767522">
          <w:marLeft w:val="0"/>
          <w:marRight w:val="0"/>
          <w:marTop w:val="0"/>
          <w:marBottom w:val="0"/>
          <w:divBdr>
            <w:top w:val="none" w:sz="0" w:space="0" w:color="auto"/>
            <w:left w:val="none" w:sz="0" w:space="0" w:color="auto"/>
            <w:bottom w:val="none" w:sz="0" w:space="0" w:color="auto"/>
            <w:right w:val="none" w:sz="0" w:space="0" w:color="auto"/>
          </w:divBdr>
        </w:div>
        <w:div w:id="2000379009">
          <w:marLeft w:val="0"/>
          <w:marRight w:val="0"/>
          <w:marTop w:val="0"/>
          <w:marBottom w:val="0"/>
          <w:divBdr>
            <w:top w:val="none" w:sz="0" w:space="0" w:color="auto"/>
            <w:left w:val="none" w:sz="0" w:space="0" w:color="auto"/>
            <w:bottom w:val="none" w:sz="0" w:space="0" w:color="auto"/>
            <w:right w:val="none" w:sz="0" w:space="0" w:color="auto"/>
          </w:divBdr>
        </w:div>
        <w:div w:id="1846507141">
          <w:marLeft w:val="0"/>
          <w:marRight w:val="0"/>
          <w:marTop w:val="0"/>
          <w:marBottom w:val="0"/>
          <w:divBdr>
            <w:top w:val="none" w:sz="0" w:space="0" w:color="auto"/>
            <w:left w:val="none" w:sz="0" w:space="0" w:color="auto"/>
            <w:bottom w:val="none" w:sz="0" w:space="0" w:color="auto"/>
            <w:right w:val="none" w:sz="0" w:space="0" w:color="auto"/>
          </w:divBdr>
        </w:div>
        <w:div w:id="1833330088">
          <w:marLeft w:val="0"/>
          <w:marRight w:val="0"/>
          <w:marTop w:val="0"/>
          <w:marBottom w:val="0"/>
          <w:divBdr>
            <w:top w:val="none" w:sz="0" w:space="0" w:color="auto"/>
            <w:left w:val="none" w:sz="0" w:space="0" w:color="auto"/>
            <w:bottom w:val="none" w:sz="0" w:space="0" w:color="auto"/>
            <w:right w:val="none" w:sz="0" w:space="0" w:color="auto"/>
          </w:divBdr>
        </w:div>
        <w:div w:id="244808003">
          <w:marLeft w:val="0"/>
          <w:marRight w:val="0"/>
          <w:marTop w:val="0"/>
          <w:marBottom w:val="0"/>
          <w:divBdr>
            <w:top w:val="none" w:sz="0" w:space="0" w:color="auto"/>
            <w:left w:val="none" w:sz="0" w:space="0" w:color="auto"/>
            <w:bottom w:val="none" w:sz="0" w:space="0" w:color="auto"/>
            <w:right w:val="none" w:sz="0" w:space="0" w:color="auto"/>
          </w:divBdr>
        </w:div>
      </w:divsChild>
    </w:div>
    <w:div w:id="897783067">
      <w:bodyDiv w:val="1"/>
      <w:marLeft w:val="0"/>
      <w:marRight w:val="0"/>
      <w:marTop w:val="0"/>
      <w:marBottom w:val="0"/>
      <w:divBdr>
        <w:top w:val="none" w:sz="0" w:space="0" w:color="auto"/>
        <w:left w:val="none" w:sz="0" w:space="0" w:color="auto"/>
        <w:bottom w:val="none" w:sz="0" w:space="0" w:color="auto"/>
        <w:right w:val="none" w:sz="0" w:space="0" w:color="auto"/>
      </w:divBdr>
      <w:divsChild>
        <w:div w:id="1554078025">
          <w:marLeft w:val="0"/>
          <w:marRight w:val="0"/>
          <w:marTop w:val="0"/>
          <w:marBottom w:val="0"/>
          <w:divBdr>
            <w:top w:val="none" w:sz="0" w:space="0" w:color="auto"/>
            <w:left w:val="none" w:sz="0" w:space="0" w:color="auto"/>
            <w:bottom w:val="none" w:sz="0" w:space="0" w:color="auto"/>
            <w:right w:val="none" w:sz="0" w:space="0" w:color="auto"/>
          </w:divBdr>
        </w:div>
        <w:div w:id="1534073539">
          <w:marLeft w:val="0"/>
          <w:marRight w:val="0"/>
          <w:marTop w:val="0"/>
          <w:marBottom w:val="0"/>
          <w:divBdr>
            <w:top w:val="none" w:sz="0" w:space="0" w:color="auto"/>
            <w:left w:val="none" w:sz="0" w:space="0" w:color="auto"/>
            <w:bottom w:val="none" w:sz="0" w:space="0" w:color="auto"/>
            <w:right w:val="none" w:sz="0" w:space="0" w:color="auto"/>
          </w:divBdr>
        </w:div>
        <w:div w:id="1265846338">
          <w:marLeft w:val="0"/>
          <w:marRight w:val="0"/>
          <w:marTop w:val="0"/>
          <w:marBottom w:val="0"/>
          <w:divBdr>
            <w:top w:val="none" w:sz="0" w:space="0" w:color="auto"/>
            <w:left w:val="none" w:sz="0" w:space="0" w:color="auto"/>
            <w:bottom w:val="none" w:sz="0" w:space="0" w:color="auto"/>
            <w:right w:val="none" w:sz="0" w:space="0" w:color="auto"/>
          </w:divBdr>
        </w:div>
      </w:divsChild>
    </w:div>
    <w:div w:id="944534236">
      <w:bodyDiv w:val="1"/>
      <w:marLeft w:val="0"/>
      <w:marRight w:val="0"/>
      <w:marTop w:val="0"/>
      <w:marBottom w:val="0"/>
      <w:divBdr>
        <w:top w:val="none" w:sz="0" w:space="0" w:color="auto"/>
        <w:left w:val="none" w:sz="0" w:space="0" w:color="auto"/>
        <w:bottom w:val="none" w:sz="0" w:space="0" w:color="auto"/>
        <w:right w:val="none" w:sz="0" w:space="0" w:color="auto"/>
      </w:divBdr>
      <w:divsChild>
        <w:div w:id="1503546175">
          <w:marLeft w:val="0"/>
          <w:marRight w:val="0"/>
          <w:marTop w:val="0"/>
          <w:marBottom w:val="0"/>
          <w:divBdr>
            <w:top w:val="none" w:sz="0" w:space="0" w:color="auto"/>
            <w:left w:val="none" w:sz="0" w:space="0" w:color="auto"/>
            <w:bottom w:val="none" w:sz="0" w:space="0" w:color="auto"/>
            <w:right w:val="none" w:sz="0" w:space="0" w:color="auto"/>
          </w:divBdr>
        </w:div>
        <w:div w:id="1415855281">
          <w:marLeft w:val="0"/>
          <w:marRight w:val="0"/>
          <w:marTop w:val="0"/>
          <w:marBottom w:val="0"/>
          <w:divBdr>
            <w:top w:val="none" w:sz="0" w:space="0" w:color="auto"/>
            <w:left w:val="none" w:sz="0" w:space="0" w:color="auto"/>
            <w:bottom w:val="none" w:sz="0" w:space="0" w:color="auto"/>
            <w:right w:val="none" w:sz="0" w:space="0" w:color="auto"/>
          </w:divBdr>
        </w:div>
        <w:div w:id="1886329568">
          <w:marLeft w:val="0"/>
          <w:marRight w:val="0"/>
          <w:marTop w:val="0"/>
          <w:marBottom w:val="0"/>
          <w:divBdr>
            <w:top w:val="none" w:sz="0" w:space="0" w:color="auto"/>
            <w:left w:val="none" w:sz="0" w:space="0" w:color="auto"/>
            <w:bottom w:val="none" w:sz="0" w:space="0" w:color="auto"/>
            <w:right w:val="none" w:sz="0" w:space="0" w:color="auto"/>
          </w:divBdr>
        </w:div>
        <w:div w:id="111756364">
          <w:marLeft w:val="0"/>
          <w:marRight w:val="0"/>
          <w:marTop w:val="0"/>
          <w:marBottom w:val="0"/>
          <w:divBdr>
            <w:top w:val="none" w:sz="0" w:space="0" w:color="auto"/>
            <w:left w:val="none" w:sz="0" w:space="0" w:color="auto"/>
            <w:bottom w:val="none" w:sz="0" w:space="0" w:color="auto"/>
            <w:right w:val="none" w:sz="0" w:space="0" w:color="auto"/>
          </w:divBdr>
        </w:div>
        <w:div w:id="866257183">
          <w:marLeft w:val="0"/>
          <w:marRight w:val="0"/>
          <w:marTop w:val="0"/>
          <w:marBottom w:val="0"/>
          <w:divBdr>
            <w:top w:val="none" w:sz="0" w:space="0" w:color="auto"/>
            <w:left w:val="none" w:sz="0" w:space="0" w:color="auto"/>
            <w:bottom w:val="none" w:sz="0" w:space="0" w:color="auto"/>
            <w:right w:val="none" w:sz="0" w:space="0" w:color="auto"/>
          </w:divBdr>
        </w:div>
        <w:div w:id="1844318113">
          <w:marLeft w:val="0"/>
          <w:marRight w:val="0"/>
          <w:marTop w:val="0"/>
          <w:marBottom w:val="0"/>
          <w:divBdr>
            <w:top w:val="none" w:sz="0" w:space="0" w:color="auto"/>
            <w:left w:val="none" w:sz="0" w:space="0" w:color="auto"/>
            <w:bottom w:val="none" w:sz="0" w:space="0" w:color="auto"/>
            <w:right w:val="none" w:sz="0" w:space="0" w:color="auto"/>
          </w:divBdr>
        </w:div>
        <w:div w:id="755706115">
          <w:marLeft w:val="0"/>
          <w:marRight w:val="0"/>
          <w:marTop w:val="0"/>
          <w:marBottom w:val="0"/>
          <w:divBdr>
            <w:top w:val="none" w:sz="0" w:space="0" w:color="auto"/>
            <w:left w:val="none" w:sz="0" w:space="0" w:color="auto"/>
            <w:bottom w:val="none" w:sz="0" w:space="0" w:color="auto"/>
            <w:right w:val="none" w:sz="0" w:space="0" w:color="auto"/>
          </w:divBdr>
        </w:div>
        <w:div w:id="1607230155">
          <w:marLeft w:val="0"/>
          <w:marRight w:val="0"/>
          <w:marTop w:val="0"/>
          <w:marBottom w:val="0"/>
          <w:divBdr>
            <w:top w:val="none" w:sz="0" w:space="0" w:color="auto"/>
            <w:left w:val="none" w:sz="0" w:space="0" w:color="auto"/>
            <w:bottom w:val="none" w:sz="0" w:space="0" w:color="auto"/>
            <w:right w:val="none" w:sz="0" w:space="0" w:color="auto"/>
          </w:divBdr>
        </w:div>
        <w:div w:id="1009482596">
          <w:marLeft w:val="0"/>
          <w:marRight w:val="0"/>
          <w:marTop w:val="0"/>
          <w:marBottom w:val="0"/>
          <w:divBdr>
            <w:top w:val="none" w:sz="0" w:space="0" w:color="auto"/>
            <w:left w:val="none" w:sz="0" w:space="0" w:color="auto"/>
            <w:bottom w:val="none" w:sz="0" w:space="0" w:color="auto"/>
            <w:right w:val="none" w:sz="0" w:space="0" w:color="auto"/>
          </w:divBdr>
        </w:div>
        <w:div w:id="1181814447">
          <w:marLeft w:val="0"/>
          <w:marRight w:val="0"/>
          <w:marTop w:val="0"/>
          <w:marBottom w:val="0"/>
          <w:divBdr>
            <w:top w:val="none" w:sz="0" w:space="0" w:color="auto"/>
            <w:left w:val="none" w:sz="0" w:space="0" w:color="auto"/>
            <w:bottom w:val="none" w:sz="0" w:space="0" w:color="auto"/>
            <w:right w:val="none" w:sz="0" w:space="0" w:color="auto"/>
          </w:divBdr>
        </w:div>
        <w:div w:id="1615866833">
          <w:marLeft w:val="0"/>
          <w:marRight w:val="0"/>
          <w:marTop w:val="0"/>
          <w:marBottom w:val="0"/>
          <w:divBdr>
            <w:top w:val="none" w:sz="0" w:space="0" w:color="auto"/>
            <w:left w:val="none" w:sz="0" w:space="0" w:color="auto"/>
            <w:bottom w:val="none" w:sz="0" w:space="0" w:color="auto"/>
            <w:right w:val="none" w:sz="0" w:space="0" w:color="auto"/>
          </w:divBdr>
        </w:div>
        <w:div w:id="65347120">
          <w:marLeft w:val="0"/>
          <w:marRight w:val="0"/>
          <w:marTop w:val="0"/>
          <w:marBottom w:val="0"/>
          <w:divBdr>
            <w:top w:val="none" w:sz="0" w:space="0" w:color="auto"/>
            <w:left w:val="none" w:sz="0" w:space="0" w:color="auto"/>
            <w:bottom w:val="none" w:sz="0" w:space="0" w:color="auto"/>
            <w:right w:val="none" w:sz="0" w:space="0" w:color="auto"/>
          </w:divBdr>
        </w:div>
        <w:div w:id="917716050">
          <w:marLeft w:val="0"/>
          <w:marRight w:val="0"/>
          <w:marTop w:val="0"/>
          <w:marBottom w:val="0"/>
          <w:divBdr>
            <w:top w:val="none" w:sz="0" w:space="0" w:color="auto"/>
            <w:left w:val="none" w:sz="0" w:space="0" w:color="auto"/>
            <w:bottom w:val="none" w:sz="0" w:space="0" w:color="auto"/>
            <w:right w:val="none" w:sz="0" w:space="0" w:color="auto"/>
          </w:divBdr>
        </w:div>
      </w:divsChild>
    </w:div>
    <w:div w:id="1360548469">
      <w:bodyDiv w:val="1"/>
      <w:marLeft w:val="0"/>
      <w:marRight w:val="0"/>
      <w:marTop w:val="0"/>
      <w:marBottom w:val="0"/>
      <w:divBdr>
        <w:top w:val="none" w:sz="0" w:space="0" w:color="auto"/>
        <w:left w:val="none" w:sz="0" w:space="0" w:color="auto"/>
        <w:bottom w:val="none" w:sz="0" w:space="0" w:color="auto"/>
        <w:right w:val="none" w:sz="0" w:space="0" w:color="auto"/>
      </w:divBdr>
      <w:divsChild>
        <w:div w:id="1831824771">
          <w:marLeft w:val="0"/>
          <w:marRight w:val="0"/>
          <w:marTop w:val="0"/>
          <w:marBottom w:val="0"/>
          <w:divBdr>
            <w:top w:val="none" w:sz="0" w:space="0" w:color="auto"/>
            <w:left w:val="none" w:sz="0" w:space="0" w:color="auto"/>
            <w:bottom w:val="none" w:sz="0" w:space="0" w:color="auto"/>
            <w:right w:val="none" w:sz="0" w:space="0" w:color="auto"/>
          </w:divBdr>
        </w:div>
        <w:div w:id="1439838018">
          <w:marLeft w:val="0"/>
          <w:marRight w:val="0"/>
          <w:marTop w:val="0"/>
          <w:marBottom w:val="0"/>
          <w:divBdr>
            <w:top w:val="none" w:sz="0" w:space="0" w:color="auto"/>
            <w:left w:val="none" w:sz="0" w:space="0" w:color="auto"/>
            <w:bottom w:val="none" w:sz="0" w:space="0" w:color="auto"/>
            <w:right w:val="none" w:sz="0" w:space="0" w:color="auto"/>
          </w:divBdr>
        </w:div>
        <w:div w:id="23527758">
          <w:marLeft w:val="0"/>
          <w:marRight w:val="0"/>
          <w:marTop w:val="0"/>
          <w:marBottom w:val="0"/>
          <w:divBdr>
            <w:top w:val="none" w:sz="0" w:space="0" w:color="auto"/>
            <w:left w:val="none" w:sz="0" w:space="0" w:color="auto"/>
            <w:bottom w:val="none" w:sz="0" w:space="0" w:color="auto"/>
            <w:right w:val="none" w:sz="0" w:space="0" w:color="auto"/>
          </w:divBdr>
        </w:div>
        <w:div w:id="298917773">
          <w:marLeft w:val="0"/>
          <w:marRight w:val="0"/>
          <w:marTop w:val="0"/>
          <w:marBottom w:val="0"/>
          <w:divBdr>
            <w:top w:val="none" w:sz="0" w:space="0" w:color="auto"/>
            <w:left w:val="none" w:sz="0" w:space="0" w:color="auto"/>
            <w:bottom w:val="none" w:sz="0" w:space="0" w:color="auto"/>
            <w:right w:val="none" w:sz="0" w:space="0" w:color="auto"/>
          </w:divBdr>
        </w:div>
        <w:div w:id="41177582">
          <w:marLeft w:val="0"/>
          <w:marRight w:val="0"/>
          <w:marTop w:val="0"/>
          <w:marBottom w:val="0"/>
          <w:divBdr>
            <w:top w:val="none" w:sz="0" w:space="0" w:color="auto"/>
            <w:left w:val="none" w:sz="0" w:space="0" w:color="auto"/>
            <w:bottom w:val="none" w:sz="0" w:space="0" w:color="auto"/>
            <w:right w:val="none" w:sz="0" w:space="0" w:color="auto"/>
          </w:divBdr>
        </w:div>
        <w:div w:id="1177035656">
          <w:marLeft w:val="0"/>
          <w:marRight w:val="0"/>
          <w:marTop w:val="0"/>
          <w:marBottom w:val="0"/>
          <w:divBdr>
            <w:top w:val="none" w:sz="0" w:space="0" w:color="auto"/>
            <w:left w:val="none" w:sz="0" w:space="0" w:color="auto"/>
            <w:bottom w:val="none" w:sz="0" w:space="0" w:color="auto"/>
            <w:right w:val="none" w:sz="0" w:space="0" w:color="auto"/>
          </w:divBdr>
        </w:div>
        <w:div w:id="687752462">
          <w:marLeft w:val="0"/>
          <w:marRight w:val="0"/>
          <w:marTop w:val="0"/>
          <w:marBottom w:val="0"/>
          <w:divBdr>
            <w:top w:val="none" w:sz="0" w:space="0" w:color="auto"/>
            <w:left w:val="none" w:sz="0" w:space="0" w:color="auto"/>
            <w:bottom w:val="none" w:sz="0" w:space="0" w:color="auto"/>
            <w:right w:val="none" w:sz="0" w:space="0" w:color="auto"/>
          </w:divBdr>
        </w:div>
        <w:div w:id="1003245704">
          <w:marLeft w:val="0"/>
          <w:marRight w:val="0"/>
          <w:marTop w:val="0"/>
          <w:marBottom w:val="0"/>
          <w:divBdr>
            <w:top w:val="none" w:sz="0" w:space="0" w:color="auto"/>
            <w:left w:val="none" w:sz="0" w:space="0" w:color="auto"/>
            <w:bottom w:val="none" w:sz="0" w:space="0" w:color="auto"/>
            <w:right w:val="none" w:sz="0" w:space="0" w:color="auto"/>
          </w:divBdr>
        </w:div>
        <w:div w:id="119810590">
          <w:marLeft w:val="0"/>
          <w:marRight w:val="0"/>
          <w:marTop w:val="0"/>
          <w:marBottom w:val="0"/>
          <w:divBdr>
            <w:top w:val="none" w:sz="0" w:space="0" w:color="auto"/>
            <w:left w:val="none" w:sz="0" w:space="0" w:color="auto"/>
            <w:bottom w:val="none" w:sz="0" w:space="0" w:color="auto"/>
            <w:right w:val="none" w:sz="0" w:space="0" w:color="auto"/>
          </w:divBdr>
        </w:div>
        <w:div w:id="1412846597">
          <w:marLeft w:val="0"/>
          <w:marRight w:val="0"/>
          <w:marTop w:val="0"/>
          <w:marBottom w:val="0"/>
          <w:divBdr>
            <w:top w:val="none" w:sz="0" w:space="0" w:color="auto"/>
            <w:left w:val="none" w:sz="0" w:space="0" w:color="auto"/>
            <w:bottom w:val="none" w:sz="0" w:space="0" w:color="auto"/>
            <w:right w:val="none" w:sz="0" w:space="0" w:color="auto"/>
          </w:divBdr>
        </w:div>
        <w:div w:id="1423642537">
          <w:marLeft w:val="0"/>
          <w:marRight w:val="0"/>
          <w:marTop w:val="0"/>
          <w:marBottom w:val="0"/>
          <w:divBdr>
            <w:top w:val="none" w:sz="0" w:space="0" w:color="auto"/>
            <w:left w:val="none" w:sz="0" w:space="0" w:color="auto"/>
            <w:bottom w:val="none" w:sz="0" w:space="0" w:color="auto"/>
            <w:right w:val="none" w:sz="0" w:space="0" w:color="auto"/>
          </w:divBdr>
        </w:div>
        <w:div w:id="1597401966">
          <w:marLeft w:val="0"/>
          <w:marRight w:val="0"/>
          <w:marTop w:val="0"/>
          <w:marBottom w:val="0"/>
          <w:divBdr>
            <w:top w:val="none" w:sz="0" w:space="0" w:color="auto"/>
            <w:left w:val="none" w:sz="0" w:space="0" w:color="auto"/>
            <w:bottom w:val="none" w:sz="0" w:space="0" w:color="auto"/>
            <w:right w:val="none" w:sz="0" w:space="0" w:color="auto"/>
          </w:divBdr>
        </w:div>
        <w:div w:id="2117172181">
          <w:marLeft w:val="0"/>
          <w:marRight w:val="0"/>
          <w:marTop w:val="0"/>
          <w:marBottom w:val="0"/>
          <w:divBdr>
            <w:top w:val="none" w:sz="0" w:space="0" w:color="auto"/>
            <w:left w:val="none" w:sz="0" w:space="0" w:color="auto"/>
            <w:bottom w:val="none" w:sz="0" w:space="0" w:color="auto"/>
            <w:right w:val="none" w:sz="0" w:space="0" w:color="auto"/>
          </w:divBdr>
        </w:div>
        <w:div w:id="1453286786">
          <w:marLeft w:val="0"/>
          <w:marRight w:val="0"/>
          <w:marTop w:val="0"/>
          <w:marBottom w:val="0"/>
          <w:divBdr>
            <w:top w:val="none" w:sz="0" w:space="0" w:color="auto"/>
            <w:left w:val="none" w:sz="0" w:space="0" w:color="auto"/>
            <w:bottom w:val="none" w:sz="0" w:space="0" w:color="auto"/>
            <w:right w:val="none" w:sz="0" w:space="0" w:color="auto"/>
          </w:divBdr>
        </w:div>
        <w:div w:id="1697848699">
          <w:marLeft w:val="0"/>
          <w:marRight w:val="0"/>
          <w:marTop w:val="0"/>
          <w:marBottom w:val="0"/>
          <w:divBdr>
            <w:top w:val="none" w:sz="0" w:space="0" w:color="auto"/>
            <w:left w:val="none" w:sz="0" w:space="0" w:color="auto"/>
            <w:bottom w:val="none" w:sz="0" w:space="0" w:color="auto"/>
            <w:right w:val="none" w:sz="0" w:space="0" w:color="auto"/>
          </w:divBdr>
        </w:div>
        <w:div w:id="374473933">
          <w:marLeft w:val="0"/>
          <w:marRight w:val="0"/>
          <w:marTop w:val="0"/>
          <w:marBottom w:val="0"/>
          <w:divBdr>
            <w:top w:val="none" w:sz="0" w:space="0" w:color="auto"/>
            <w:left w:val="none" w:sz="0" w:space="0" w:color="auto"/>
            <w:bottom w:val="none" w:sz="0" w:space="0" w:color="auto"/>
            <w:right w:val="none" w:sz="0" w:space="0" w:color="auto"/>
          </w:divBdr>
        </w:div>
        <w:div w:id="1197505386">
          <w:marLeft w:val="0"/>
          <w:marRight w:val="0"/>
          <w:marTop w:val="0"/>
          <w:marBottom w:val="0"/>
          <w:divBdr>
            <w:top w:val="none" w:sz="0" w:space="0" w:color="auto"/>
            <w:left w:val="none" w:sz="0" w:space="0" w:color="auto"/>
            <w:bottom w:val="none" w:sz="0" w:space="0" w:color="auto"/>
            <w:right w:val="none" w:sz="0" w:space="0" w:color="auto"/>
          </w:divBdr>
        </w:div>
        <w:div w:id="782387457">
          <w:marLeft w:val="0"/>
          <w:marRight w:val="0"/>
          <w:marTop w:val="0"/>
          <w:marBottom w:val="0"/>
          <w:divBdr>
            <w:top w:val="none" w:sz="0" w:space="0" w:color="auto"/>
            <w:left w:val="none" w:sz="0" w:space="0" w:color="auto"/>
            <w:bottom w:val="none" w:sz="0" w:space="0" w:color="auto"/>
            <w:right w:val="none" w:sz="0" w:space="0" w:color="auto"/>
          </w:divBdr>
        </w:div>
        <w:div w:id="1036663037">
          <w:marLeft w:val="0"/>
          <w:marRight w:val="0"/>
          <w:marTop w:val="0"/>
          <w:marBottom w:val="0"/>
          <w:divBdr>
            <w:top w:val="none" w:sz="0" w:space="0" w:color="auto"/>
            <w:left w:val="none" w:sz="0" w:space="0" w:color="auto"/>
            <w:bottom w:val="none" w:sz="0" w:space="0" w:color="auto"/>
            <w:right w:val="none" w:sz="0" w:space="0" w:color="auto"/>
          </w:divBdr>
        </w:div>
        <w:div w:id="1621373521">
          <w:marLeft w:val="0"/>
          <w:marRight w:val="0"/>
          <w:marTop w:val="0"/>
          <w:marBottom w:val="0"/>
          <w:divBdr>
            <w:top w:val="none" w:sz="0" w:space="0" w:color="auto"/>
            <w:left w:val="none" w:sz="0" w:space="0" w:color="auto"/>
            <w:bottom w:val="none" w:sz="0" w:space="0" w:color="auto"/>
            <w:right w:val="none" w:sz="0" w:space="0" w:color="auto"/>
          </w:divBdr>
        </w:div>
        <w:div w:id="1427578870">
          <w:marLeft w:val="0"/>
          <w:marRight w:val="0"/>
          <w:marTop w:val="0"/>
          <w:marBottom w:val="0"/>
          <w:divBdr>
            <w:top w:val="none" w:sz="0" w:space="0" w:color="auto"/>
            <w:left w:val="none" w:sz="0" w:space="0" w:color="auto"/>
            <w:bottom w:val="none" w:sz="0" w:space="0" w:color="auto"/>
            <w:right w:val="none" w:sz="0" w:space="0" w:color="auto"/>
          </w:divBdr>
        </w:div>
        <w:div w:id="754321666">
          <w:marLeft w:val="0"/>
          <w:marRight w:val="0"/>
          <w:marTop w:val="0"/>
          <w:marBottom w:val="0"/>
          <w:divBdr>
            <w:top w:val="none" w:sz="0" w:space="0" w:color="auto"/>
            <w:left w:val="none" w:sz="0" w:space="0" w:color="auto"/>
            <w:bottom w:val="none" w:sz="0" w:space="0" w:color="auto"/>
            <w:right w:val="none" w:sz="0" w:space="0" w:color="auto"/>
          </w:divBdr>
        </w:div>
        <w:div w:id="410276891">
          <w:marLeft w:val="0"/>
          <w:marRight w:val="0"/>
          <w:marTop w:val="0"/>
          <w:marBottom w:val="0"/>
          <w:divBdr>
            <w:top w:val="none" w:sz="0" w:space="0" w:color="auto"/>
            <w:left w:val="none" w:sz="0" w:space="0" w:color="auto"/>
            <w:bottom w:val="none" w:sz="0" w:space="0" w:color="auto"/>
            <w:right w:val="none" w:sz="0" w:space="0" w:color="auto"/>
          </w:divBdr>
        </w:div>
        <w:div w:id="848174956">
          <w:marLeft w:val="0"/>
          <w:marRight w:val="0"/>
          <w:marTop w:val="0"/>
          <w:marBottom w:val="0"/>
          <w:divBdr>
            <w:top w:val="none" w:sz="0" w:space="0" w:color="auto"/>
            <w:left w:val="none" w:sz="0" w:space="0" w:color="auto"/>
            <w:bottom w:val="none" w:sz="0" w:space="0" w:color="auto"/>
            <w:right w:val="none" w:sz="0" w:space="0" w:color="auto"/>
          </w:divBdr>
        </w:div>
        <w:div w:id="179054281">
          <w:marLeft w:val="0"/>
          <w:marRight w:val="0"/>
          <w:marTop w:val="0"/>
          <w:marBottom w:val="0"/>
          <w:divBdr>
            <w:top w:val="none" w:sz="0" w:space="0" w:color="auto"/>
            <w:left w:val="none" w:sz="0" w:space="0" w:color="auto"/>
            <w:bottom w:val="none" w:sz="0" w:space="0" w:color="auto"/>
            <w:right w:val="none" w:sz="0" w:space="0" w:color="auto"/>
          </w:divBdr>
        </w:div>
        <w:div w:id="34238860">
          <w:marLeft w:val="0"/>
          <w:marRight w:val="0"/>
          <w:marTop w:val="0"/>
          <w:marBottom w:val="0"/>
          <w:divBdr>
            <w:top w:val="none" w:sz="0" w:space="0" w:color="auto"/>
            <w:left w:val="none" w:sz="0" w:space="0" w:color="auto"/>
            <w:bottom w:val="none" w:sz="0" w:space="0" w:color="auto"/>
            <w:right w:val="none" w:sz="0" w:space="0" w:color="auto"/>
          </w:divBdr>
        </w:div>
        <w:div w:id="666789388">
          <w:marLeft w:val="0"/>
          <w:marRight w:val="0"/>
          <w:marTop w:val="0"/>
          <w:marBottom w:val="0"/>
          <w:divBdr>
            <w:top w:val="none" w:sz="0" w:space="0" w:color="auto"/>
            <w:left w:val="none" w:sz="0" w:space="0" w:color="auto"/>
            <w:bottom w:val="none" w:sz="0" w:space="0" w:color="auto"/>
            <w:right w:val="none" w:sz="0" w:space="0" w:color="auto"/>
          </w:divBdr>
        </w:div>
        <w:div w:id="155924646">
          <w:marLeft w:val="0"/>
          <w:marRight w:val="0"/>
          <w:marTop w:val="0"/>
          <w:marBottom w:val="0"/>
          <w:divBdr>
            <w:top w:val="none" w:sz="0" w:space="0" w:color="auto"/>
            <w:left w:val="none" w:sz="0" w:space="0" w:color="auto"/>
            <w:bottom w:val="none" w:sz="0" w:space="0" w:color="auto"/>
            <w:right w:val="none" w:sz="0" w:space="0" w:color="auto"/>
          </w:divBdr>
        </w:div>
      </w:divsChild>
    </w:div>
    <w:div w:id="1407067894">
      <w:bodyDiv w:val="1"/>
      <w:marLeft w:val="0"/>
      <w:marRight w:val="0"/>
      <w:marTop w:val="0"/>
      <w:marBottom w:val="0"/>
      <w:divBdr>
        <w:top w:val="none" w:sz="0" w:space="0" w:color="auto"/>
        <w:left w:val="none" w:sz="0" w:space="0" w:color="auto"/>
        <w:bottom w:val="none" w:sz="0" w:space="0" w:color="auto"/>
        <w:right w:val="none" w:sz="0" w:space="0" w:color="auto"/>
      </w:divBdr>
      <w:divsChild>
        <w:div w:id="336080888">
          <w:marLeft w:val="0"/>
          <w:marRight w:val="0"/>
          <w:marTop w:val="0"/>
          <w:marBottom w:val="0"/>
          <w:divBdr>
            <w:top w:val="none" w:sz="0" w:space="0" w:color="auto"/>
            <w:left w:val="none" w:sz="0" w:space="0" w:color="auto"/>
            <w:bottom w:val="none" w:sz="0" w:space="0" w:color="auto"/>
            <w:right w:val="none" w:sz="0" w:space="0" w:color="auto"/>
          </w:divBdr>
        </w:div>
        <w:div w:id="1422485247">
          <w:marLeft w:val="0"/>
          <w:marRight w:val="0"/>
          <w:marTop w:val="0"/>
          <w:marBottom w:val="0"/>
          <w:divBdr>
            <w:top w:val="none" w:sz="0" w:space="0" w:color="auto"/>
            <w:left w:val="none" w:sz="0" w:space="0" w:color="auto"/>
            <w:bottom w:val="none" w:sz="0" w:space="0" w:color="auto"/>
            <w:right w:val="none" w:sz="0" w:space="0" w:color="auto"/>
          </w:divBdr>
        </w:div>
        <w:div w:id="1848252686">
          <w:marLeft w:val="0"/>
          <w:marRight w:val="0"/>
          <w:marTop w:val="0"/>
          <w:marBottom w:val="0"/>
          <w:divBdr>
            <w:top w:val="none" w:sz="0" w:space="0" w:color="auto"/>
            <w:left w:val="none" w:sz="0" w:space="0" w:color="auto"/>
            <w:bottom w:val="none" w:sz="0" w:space="0" w:color="auto"/>
            <w:right w:val="none" w:sz="0" w:space="0" w:color="auto"/>
          </w:divBdr>
        </w:div>
        <w:div w:id="803078885">
          <w:marLeft w:val="0"/>
          <w:marRight w:val="0"/>
          <w:marTop w:val="0"/>
          <w:marBottom w:val="0"/>
          <w:divBdr>
            <w:top w:val="none" w:sz="0" w:space="0" w:color="auto"/>
            <w:left w:val="none" w:sz="0" w:space="0" w:color="auto"/>
            <w:bottom w:val="none" w:sz="0" w:space="0" w:color="auto"/>
            <w:right w:val="none" w:sz="0" w:space="0" w:color="auto"/>
          </w:divBdr>
        </w:div>
        <w:div w:id="543717402">
          <w:marLeft w:val="0"/>
          <w:marRight w:val="0"/>
          <w:marTop w:val="0"/>
          <w:marBottom w:val="0"/>
          <w:divBdr>
            <w:top w:val="none" w:sz="0" w:space="0" w:color="auto"/>
            <w:left w:val="none" w:sz="0" w:space="0" w:color="auto"/>
            <w:bottom w:val="none" w:sz="0" w:space="0" w:color="auto"/>
            <w:right w:val="none" w:sz="0" w:space="0" w:color="auto"/>
          </w:divBdr>
        </w:div>
        <w:div w:id="882714601">
          <w:marLeft w:val="0"/>
          <w:marRight w:val="0"/>
          <w:marTop w:val="0"/>
          <w:marBottom w:val="0"/>
          <w:divBdr>
            <w:top w:val="none" w:sz="0" w:space="0" w:color="auto"/>
            <w:left w:val="none" w:sz="0" w:space="0" w:color="auto"/>
            <w:bottom w:val="none" w:sz="0" w:space="0" w:color="auto"/>
            <w:right w:val="none" w:sz="0" w:space="0" w:color="auto"/>
          </w:divBdr>
        </w:div>
        <w:div w:id="818496899">
          <w:marLeft w:val="0"/>
          <w:marRight w:val="0"/>
          <w:marTop w:val="0"/>
          <w:marBottom w:val="0"/>
          <w:divBdr>
            <w:top w:val="none" w:sz="0" w:space="0" w:color="auto"/>
            <w:left w:val="none" w:sz="0" w:space="0" w:color="auto"/>
            <w:bottom w:val="none" w:sz="0" w:space="0" w:color="auto"/>
            <w:right w:val="none" w:sz="0" w:space="0" w:color="auto"/>
          </w:divBdr>
        </w:div>
        <w:div w:id="1177307784">
          <w:marLeft w:val="0"/>
          <w:marRight w:val="0"/>
          <w:marTop w:val="0"/>
          <w:marBottom w:val="0"/>
          <w:divBdr>
            <w:top w:val="none" w:sz="0" w:space="0" w:color="auto"/>
            <w:left w:val="none" w:sz="0" w:space="0" w:color="auto"/>
            <w:bottom w:val="none" w:sz="0" w:space="0" w:color="auto"/>
            <w:right w:val="none" w:sz="0" w:space="0" w:color="auto"/>
          </w:divBdr>
        </w:div>
      </w:divsChild>
    </w:div>
    <w:div w:id="1465461156">
      <w:bodyDiv w:val="1"/>
      <w:marLeft w:val="0"/>
      <w:marRight w:val="0"/>
      <w:marTop w:val="0"/>
      <w:marBottom w:val="0"/>
      <w:divBdr>
        <w:top w:val="none" w:sz="0" w:space="0" w:color="auto"/>
        <w:left w:val="none" w:sz="0" w:space="0" w:color="auto"/>
        <w:bottom w:val="none" w:sz="0" w:space="0" w:color="auto"/>
        <w:right w:val="none" w:sz="0" w:space="0" w:color="auto"/>
      </w:divBdr>
      <w:divsChild>
        <w:div w:id="1461998042">
          <w:marLeft w:val="0"/>
          <w:marRight w:val="0"/>
          <w:marTop w:val="0"/>
          <w:marBottom w:val="0"/>
          <w:divBdr>
            <w:top w:val="none" w:sz="0" w:space="0" w:color="auto"/>
            <w:left w:val="none" w:sz="0" w:space="0" w:color="auto"/>
            <w:bottom w:val="none" w:sz="0" w:space="0" w:color="auto"/>
            <w:right w:val="none" w:sz="0" w:space="0" w:color="auto"/>
          </w:divBdr>
        </w:div>
        <w:div w:id="787821520">
          <w:marLeft w:val="0"/>
          <w:marRight w:val="0"/>
          <w:marTop w:val="0"/>
          <w:marBottom w:val="0"/>
          <w:divBdr>
            <w:top w:val="none" w:sz="0" w:space="0" w:color="auto"/>
            <w:left w:val="none" w:sz="0" w:space="0" w:color="auto"/>
            <w:bottom w:val="none" w:sz="0" w:space="0" w:color="auto"/>
            <w:right w:val="none" w:sz="0" w:space="0" w:color="auto"/>
          </w:divBdr>
        </w:div>
        <w:div w:id="923759448">
          <w:marLeft w:val="0"/>
          <w:marRight w:val="0"/>
          <w:marTop w:val="0"/>
          <w:marBottom w:val="0"/>
          <w:divBdr>
            <w:top w:val="none" w:sz="0" w:space="0" w:color="auto"/>
            <w:left w:val="none" w:sz="0" w:space="0" w:color="auto"/>
            <w:bottom w:val="none" w:sz="0" w:space="0" w:color="auto"/>
            <w:right w:val="none" w:sz="0" w:space="0" w:color="auto"/>
          </w:divBdr>
        </w:div>
        <w:div w:id="651176601">
          <w:marLeft w:val="0"/>
          <w:marRight w:val="0"/>
          <w:marTop w:val="0"/>
          <w:marBottom w:val="0"/>
          <w:divBdr>
            <w:top w:val="none" w:sz="0" w:space="0" w:color="auto"/>
            <w:left w:val="none" w:sz="0" w:space="0" w:color="auto"/>
            <w:bottom w:val="none" w:sz="0" w:space="0" w:color="auto"/>
            <w:right w:val="none" w:sz="0" w:space="0" w:color="auto"/>
          </w:divBdr>
        </w:div>
        <w:div w:id="1429888122">
          <w:marLeft w:val="0"/>
          <w:marRight w:val="0"/>
          <w:marTop w:val="0"/>
          <w:marBottom w:val="0"/>
          <w:divBdr>
            <w:top w:val="none" w:sz="0" w:space="0" w:color="auto"/>
            <w:left w:val="none" w:sz="0" w:space="0" w:color="auto"/>
            <w:bottom w:val="none" w:sz="0" w:space="0" w:color="auto"/>
            <w:right w:val="none" w:sz="0" w:space="0" w:color="auto"/>
          </w:divBdr>
        </w:div>
      </w:divsChild>
    </w:div>
    <w:div w:id="1566333391">
      <w:bodyDiv w:val="1"/>
      <w:marLeft w:val="0"/>
      <w:marRight w:val="0"/>
      <w:marTop w:val="0"/>
      <w:marBottom w:val="0"/>
      <w:divBdr>
        <w:top w:val="none" w:sz="0" w:space="0" w:color="auto"/>
        <w:left w:val="none" w:sz="0" w:space="0" w:color="auto"/>
        <w:bottom w:val="none" w:sz="0" w:space="0" w:color="auto"/>
        <w:right w:val="none" w:sz="0" w:space="0" w:color="auto"/>
      </w:divBdr>
      <w:divsChild>
        <w:div w:id="1870484114">
          <w:marLeft w:val="0"/>
          <w:marRight w:val="0"/>
          <w:marTop w:val="0"/>
          <w:marBottom w:val="0"/>
          <w:divBdr>
            <w:top w:val="none" w:sz="0" w:space="0" w:color="auto"/>
            <w:left w:val="none" w:sz="0" w:space="0" w:color="auto"/>
            <w:bottom w:val="none" w:sz="0" w:space="0" w:color="auto"/>
            <w:right w:val="none" w:sz="0" w:space="0" w:color="auto"/>
          </w:divBdr>
        </w:div>
        <w:div w:id="972489992">
          <w:marLeft w:val="0"/>
          <w:marRight w:val="0"/>
          <w:marTop w:val="0"/>
          <w:marBottom w:val="0"/>
          <w:divBdr>
            <w:top w:val="none" w:sz="0" w:space="0" w:color="auto"/>
            <w:left w:val="none" w:sz="0" w:space="0" w:color="auto"/>
            <w:bottom w:val="none" w:sz="0" w:space="0" w:color="auto"/>
            <w:right w:val="none" w:sz="0" w:space="0" w:color="auto"/>
          </w:divBdr>
        </w:div>
        <w:div w:id="446319260">
          <w:marLeft w:val="0"/>
          <w:marRight w:val="0"/>
          <w:marTop w:val="0"/>
          <w:marBottom w:val="0"/>
          <w:divBdr>
            <w:top w:val="none" w:sz="0" w:space="0" w:color="auto"/>
            <w:left w:val="none" w:sz="0" w:space="0" w:color="auto"/>
            <w:bottom w:val="none" w:sz="0" w:space="0" w:color="auto"/>
            <w:right w:val="none" w:sz="0" w:space="0" w:color="auto"/>
          </w:divBdr>
        </w:div>
        <w:div w:id="1556578250">
          <w:marLeft w:val="0"/>
          <w:marRight w:val="0"/>
          <w:marTop w:val="0"/>
          <w:marBottom w:val="0"/>
          <w:divBdr>
            <w:top w:val="none" w:sz="0" w:space="0" w:color="auto"/>
            <w:left w:val="none" w:sz="0" w:space="0" w:color="auto"/>
            <w:bottom w:val="none" w:sz="0" w:space="0" w:color="auto"/>
            <w:right w:val="none" w:sz="0" w:space="0" w:color="auto"/>
          </w:divBdr>
        </w:div>
        <w:div w:id="105272435">
          <w:marLeft w:val="0"/>
          <w:marRight w:val="0"/>
          <w:marTop w:val="0"/>
          <w:marBottom w:val="0"/>
          <w:divBdr>
            <w:top w:val="none" w:sz="0" w:space="0" w:color="auto"/>
            <w:left w:val="none" w:sz="0" w:space="0" w:color="auto"/>
            <w:bottom w:val="none" w:sz="0" w:space="0" w:color="auto"/>
            <w:right w:val="none" w:sz="0" w:space="0" w:color="auto"/>
          </w:divBdr>
        </w:div>
        <w:div w:id="1804423920">
          <w:marLeft w:val="0"/>
          <w:marRight w:val="0"/>
          <w:marTop w:val="0"/>
          <w:marBottom w:val="0"/>
          <w:divBdr>
            <w:top w:val="none" w:sz="0" w:space="0" w:color="auto"/>
            <w:left w:val="none" w:sz="0" w:space="0" w:color="auto"/>
            <w:bottom w:val="none" w:sz="0" w:space="0" w:color="auto"/>
            <w:right w:val="none" w:sz="0" w:space="0" w:color="auto"/>
          </w:divBdr>
        </w:div>
        <w:div w:id="1867601753">
          <w:marLeft w:val="0"/>
          <w:marRight w:val="0"/>
          <w:marTop w:val="0"/>
          <w:marBottom w:val="0"/>
          <w:divBdr>
            <w:top w:val="none" w:sz="0" w:space="0" w:color="auto"/>
            <w:left w:val="none" w:sz="0" w:space="0" w:color="auto"/>
            <w:bottom w:val="none" w:sz="0" w:space="0" w:color="auto"/>
            <w:right w:val="none" w:sz="0" w:space="0" w:color="auto"/>
          </w:divBdr>
        </w:div>
        <w:div w:id="19942048">
          <w:marLeft w:val="0"/>
          <w:marRight w:val="0"/>
          <w:marTop w:val="0"/>
          <w:marBottom w:val="0"/>
          <w:divBdr>
            <w:top w:val="none" w:sz="0" w:space="0" w:color="auto"/>
            <w:left w:val="none" w:sz="0" w:space="0" w:color="auto"/>
            <w:bottom w:val="none" w:sz="0" w:space="0" w:color="auto"/>
            <w:right w:val="none" w:sz="0" w:space="0" w:color="auto"/>
          </w:divBdr>
        </w:div>
        <w:div w:id="60834211">
          <w:marLeft w:val="0"/>
          <w:marRight w:val="0"/>
          <w:marTop w:val="0"/>
          <w:marBottom w:val="0"/>
          <w:divBdr>
            <w:top w:val="none" w:sz="0" w:space="0" w:color="auto"/>
            <w:left w:val="none" w:sz="0" w:space="0" w:color="auto"/>
            <w:bottom w:val="none" w:sz="0" w:space="0" w:color="auto"/>
            <w:right w:val="none" w:sz="0" w:space="0" w:color="auto"/>
          </w:divBdr>
        </w:div>
        <w:div w:id="750732823">
          <w:marLeft w:val="0"/>
          <w:marRight w:val="0"/>
          <w:marTop w:val="0"/>
          <w:marBottom w:val="0"/>
          <w:divBdr>
            <w:top w:val="none" w:sz="0" w:space="0" w:color="auto"/>
            <w:left w:val="none" w:sz="0" w:space="0" w:color="auto"/>
            <w:bottom w:val="none" w:sz="0" w:space="0" w:color="auto"/>
            <w:right w:val="none" w:sz="0" w:space="0" w:color="auto"/>
          </w:divBdr>
        </w:div>
        <w:div w:id="2072069890">
          <w:marLeft w:val="0"/>
          <w:marRight w:val="0"/>
          <w:marTop w:val="0"/>
          <w:marBottom w:val="0"/>
          <w:divBdr>
            <w:top w:val="none" w:sz="0" w:space="0" w:color="auto"/>
            <w:left w:val="none" w:sz="0" w:space="0" w:color="auto"/>
            <w:bottom w:val="none" w:sz="0" w:space="0" w:color="auto"/>
            <w:right w:val="none" w:sz="0" w:space="0" w:color="auto"/>
          </w:divBdr>
        </w:div>
        <w:div w:id="712998134">
          <w:marLeft w:val="0"/>
          <w:marRight w:val="0"/>
          <w:marTop w:val="0"/>
          <w:marBottom w:val="0"/>
          <w:divBdr>
            <w:top w:val="none" w:sz="0" w:space="0" w:color="auto"/>
            <w:left w:val="none" w:sz="0" w:space="0" w:color="auto"/>
            <w:bottom w:val="none" w:sz="0" w:space="0" w:color="auto"/>
            <w:right w:val="none" w:sz="0" w:space="0" w:color="auto"/>
          </w:divBdr>
        </w:div>
        <w:div w:id="333654129">
          <w:marLeft w:val="0"/>
          <w:marRight w:val="0"/>
          <w:marTop w:val="0"/>
          <w:marBottom w:val="0"/>
          <w:divBdr>
            <w:top w:val="none" w:sz="0" w:space="0" w:color="auto"/>
            <w:left w:val="none" w:sz="0" w:space="0" w:color="auto"/>
            <w:bottom w:val="none" w:sz="0" w:space="0" w:color="auto"/>
            <w:right w:val="none" w:sz="0" w:space="0" w:color="auto"/>
          </w:divBdr>
        </w:div>
        <w:div w:id="75447256">
          <w:marLeft w:val="0"/>
          <w:marRight w:val="0"/>
          <w:marTop w:val="0"/>
          <w:marBottom w:val="0"/>
          <w:divBdr>
            <w:top w:val="none" w:sz="0" w:space="0" w:color="auto"/>
            <w:left w:val="none" w:sz="0" w:space="0" w:color="auto"/>
            <w:bottom w:val="none" w:sz="0" w:space="0" w:color="auto"/>
            <w:right w:val="none" w:sz="0" w:space="0" w:color="auto"/>
          </w:divBdr>
        </w:div>
        <w:div w:id="1901745088">
          <w:marLeft w:val="0"/>
          <w:marRight w:val="0"/>
          <w:marTop w:val="0"/>
          <w:marBottom w:val="0"/>
          <w:divBdr>
            <w:top w:val="none" w:sz="0" w:space="0" w:color="auto"/>
            <w:left w:val="none" w:sz="0" w:space="0" w:color="auto"/>
            <w:bottom w:val="none" w:sz="0" w:space="0" w:color="auto"/>
            <w:right w:val="none" w:sz="0" w:space="0" w:color="auto"/>
          </w:divBdr>
        </w:div>
        <w:div w:id="386802505">
          <w:marLeft w:val="0"/>
          <w:marRight w:val="0"/>
          <w:marTop w:val="0"/>
          <w:marBottom w:val="0"/>
          <w:divBdr>
            <w:top w:val="none" w:sz="0" w:space="0" w:color="auto"/>
            <w:left w:val="none" w:sz="0" w:space="0" w:color="auto"/>
            <w:bottom w:val="none" w:sz="0" w:space="0" w:color="auto"/>
            <w:right w:val="none" w:sz="0" w:space="0" w:color="auto"/>
          </w:divBdr>
        </w:div>
        <w:div w:id="920335380">
          <w:marLeft w:val="0"/>
          <w:marRight w:val="0"/>
          <w:marTop w:val="0"/>
          <w:marBottom w:val="0"/>
          <w:divBdr>
            <w:top w:val="none" w:sz="0" w:space="0" w:color="auto"/>
            <w:left w:val="none" w:sz="0" w:space="0" w:color="auto"/>
            <w:bottom w:val="none" w:sz="0" w:space="0" w:color="auto"/>
            <w:right w:val="none" w:sz="0" w:space="0" w:color="auto"/>
          </w:divBdr>
        </w:div>
        <w:div w:id="1962878281">
          <w:marLeft w:val="0"/>
          <w:marRight w:val="0"/>
          <w:marTop w:val="0"/>
          <w:marBottom w:val="0"/>
          <w:divBdr>
            <w:top w:val="none" w:sz="0" w:space="0" w:color="auto"/>
            <w:left w:val="none" w:sz="0" w:space="0" w:color="auto"/>
            <w:bottom w:val="none" w:sz="0" w:space="0" w:color="auto"/>
            <w:right w:val="none" w:sz="0" w:space="0" w:color="auto"/>
          </w:divBdr>
        </w:div>
        <w:div w:id="68768708">
          <w:marLeft w:val="0"/>
          <w:marRight w:val="0"/>
          <w:marTop w:val="0"/>
          <w:marBottom w:val="0"/>
          <w:divBdr>
            <w:top w:val="none" w:sz="0" w:space="0" w:color="auto"/>
            <w:left w:val="none" w:sz="0" w:space="0" w:color="auto"/>
            <w:bottom w:val="none" w:sz="0" w:space="0" w:color="auto"/>
            <w:right w:val="none" w:sz="0" w:space="0" w:color="auto"/>
          </w:divBdr>
        </w:div>
        <w:div w:id="793714785">
          <w:marLeft w:val="0"/>
          <w:marRight w:val="0"/>
          <w:marTop w:val="0"/>
          <w:marBottom w:val="0"/>
          <w:divBdr>
            <w:top w:val="none" w:sz="0" w:space="0" w:color="auto"/>
            <w:left w:val="none" w:sz="0" w:space="0" w:color="auto"/>
            <w:bottom w:val="none" w:sz="0" w:space="0" w:color="auto"/>
            <w:right w:val="none" w:sz="0" w:space="0" w:color="auto"/>
          </w:divBdr>
        </w:div>
        <w:div w:id="1138378046">
          <w:marLeft w:val="0"/>
          <w:marRight w:val="0"/>
          <w:marTop w:val="0"/>
          <w:marBottom w:val="0"/>
          <w:divBdr>
            <w:top w:val="none" w:sz="0" w:space="0" w:color="auto"/>
            <w:left w:val="none" w:sz="0" w:space="0" w:color="auto"/>
            <w:bottom w:val="none" w:sz="0" w:space="0" w:color="auto"/>
            <w:right w:val="none" w:sz="0" w:space="0" w:color="auto"/>
          </w:divBdr>
        </w:div>
        <w:div w:id="1747915107">
          <w:marLeft w:val="0"/>
          <w:marRight w:val="0"/>
          <w:marTop w:val="0"/>
          <w:marBottom w:val="0"/>
          <w:divBdr>
            <w:top w:val="none" w:sz="0" w:space="0" w:color="auto"/>
            <w:left w:val="none" w:sz="0" w:space="0" w:color="auto"/>
            <w:bottom w:val="none" w:sz="0" w:space="0" w:color="auto"/>
            <w:right w:val="none" w:sz="0" w:space="0" w:color="auto"/>
          </w:divBdr>
        </w:div>
        <w:div w:id="402676397">
          <w:marLeft w:val="0"/>
          <w:marRight w:val="0"/>
          <w:marTop w:val="0"/>
          <w:marBottom w:val="0"/>
          <w:divBdr>
            <w:top w:val="none" w:sz="0" w:space="0" w:color="auto"/>
            <w:left w:val="none" w:sz="0" w:space="0" w:color="auto"/>
            <w:bottom w:val="none" w:sz="0" w:space="0" w:color="auto"/>
            <w:right w:val="none" w:sz="0" w:space="0" w:color="auto"/>
          </w:divBdr>
        </w:div>
        <w:div w:id="1166087908">
          <w:marLeft w:val="0"/>
          <w:marRight w:val="0"/>
          <w:marTop w:val="0"/>
          <w:marBottom w:val="0"/>
          <w:divBdr>
            <w:top w:val="none" w:sz="0" w:space="0" w:color="auto"/>
            <w:left w:val="none" w:sz="0" w:space="0" w:color="auto"/>
            <w:bottom w:val="none" w:sz="0" w:space="0" w:color="auto"/>
            <w:right w:val="none" w:sz="0" w:space="0" w:color="auto"/>
          </w:divBdr>
        </w:div>
        <w:div w:id="779758744">
          <w:marLeft w:val="0"/>
          <w:marRight w:val="0"/>
          <w:marTop w:val="0"/>
          <w:marBottom w:val="0"/>
          <w:divBdr>
            <w:top w:val="none" w:sz="0" w:space="0" w:color="auto"/>
            <w:left w:val="none" w:sz="0" w:space="0" w:color="auto"/>
            <w:bottom w:val="none" w:sz="0" w:space="0" w:color="auto"/>
            <w:right w:val="none" w:sz="0" w:space="0" w:color="auto"/>
          </w:divBdr>
        </w:div>
      </w:divsChild>
    </w:div>
    <w:div w:id="1566719158">
      <w:bodyDiv w:val="1"/>
      <w:marLeft w:val="0"/>
      <w:marRight w:val="0"/>
      <w:marTop w:val="0"/>
      <w:marBottom w:val="0"/>
      <w:divBdr>
        <w:top w:val="none" w:sz="0" w:space="0" w:color="auto"/>
        <w:left w:val="none" w:sz="0" w:space="0" w:color="auto"/>
        <w:bottom w:val="none" w:sz="0" w:space="0" w:color="auto"/>
        <w:right w:val="none" w:sz="0" w:space="0" w:color="auto"/>
      </w:divBdr>
      <w:divsChild>
        <w:div w:id="1290941837">
          <w:marLeft w:val="0"/>
          <w:marRight w:val="0"/>
          <w:marTop w:val="0"/>
          <w:marBottom w:val="0"/>
          <w:divBdr>
            <w:top w:val="none" w:sz="0" w:space="0" w:color="auto"/>
            <w:left w:val="none" w:sz="0" w:space="0" w:color="auto"/>
            <w:bottom w:val="none" w:sz="0" w:space="0" w:color="auto"/>
            <w:right w:val="none" w:sz="0" w:space="0" w:color="auto"/>
          </w:divBdr>
        </w:div>
        <w:div w:id="1762683569">
          <w:marLeft w:val="0"/>
          <w:marRight w:val="0"/>
          <w:marTop w:val="0"/>
          <w:marBottom w:val="0"/>
          <w:divBdr>
            <w:top w:val="none" w:sz="0" w:space="0" w:color="auto"/>
            <w:left w:val="none" w:sz="0" w:space="0" w:color="auto"/>
            <w:bottom w:val="none" w:sz="0" w:space="0" w:color="auto"/>
            <w:right w:val="none" w:sz="0" w:space="0" w:color="auto"/>
          </w:divBdr>
        </w:div>
        <w:div w:id="716007042">
          <w:marLeft w:val="0"/>
          <w:marRight w:val="0"/>
          <w:marTop w:val="0"/>
          <w:marBottom w:val="0"/>
          <w:divBdr>
            <w:top w:val="none" w:sz="0" w:space="0" w:color="auto"/>
            <w:left w:val="none" w:sz="0" w:space="0" w:color="auto"/>
            <w:bottom w:val="none" w:sz="0" w:space="0" w:color="auto"/>
            <w:right w:val="none" w:sz="0" w:space="0" w:color="auto"/>
          </w:divBdr>
        </w:div>
        <w:div w:id="743383058">
          <w:marLeft w:val="0"/>
          <w:marRight w:val="0"/>
          <w:marTop w:val="0"/>
          <w:marBottom w:val="0"/>
          <w:divBdr>
            <w:top w:val="none" w:sz="0" w:space="0" w:color="auto"/>
            <w:left w:val="none" w:sz="0" w:space="0" w:color="auto"/>
            <w:bottom w:val="none" w:sz="0" w:space="0" w:color="auto"/>
            <w:right w:val="none" w:sz="0" w:space="0" w:color="auto"/>
          </w:divBdr>
        </w:div>
      </w:divsChild>
    </w:div>
    <w:div w:id="17091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1018</TotalTime>
  <Pages>4</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chenmin</dc:creator>
  <cp:lastModifiedBy>大伟 孙</cp:lastModifiedBy>
  <cp:revision>52</cp:revision>
  <dcterms:created xsi:type="dcterms:W3CDTF">2020-04-24T08:52:00Z</dcterms:created>
  <dcterms:modified xsi:type="dcterms:W3CDTF">2023-04-26T01:43:00Z</dcterms:modified>
</cp:coreProperties>
</file>