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393E" w14:textId="3DB23257"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r w:rsidR="00B449FC">
        <w:rPr>
          <w:rFonts w:ascii="宋体" w:eastAsia="宋体" w:hAnsi="宋体" w:hint="eastAsia"/>
          <w:sz w:val="24"/>
          <w:szCs w:val="24"/>
        </w:rPr>
        <w:t>交建股份</w:t>
      </w:r>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Pr>
          <w:rFonts w:ascii="宋体" w:eastAsia="宋体" w:hAnsi="宋体" w:hint="eastAsia"/>
          <w:sz w:val="24"/>
          <w:szCs w:val="24"/>
        </w:rPr>
        <w:t>202</w:t>
      </w:r>
      <w:r w:rsidR="005C69E7">
        <w:rPr>
          <w:rFonts w:ascii="宋体" w:eastAsia="宋体" w:hAnsi="宋体"/>
          <w:sz w:val="24"/>
          <w:szCs w:val="24"/>
        </w:rPr>
        <w:t>2</w:t>
      </w:r>
      <w:r w:rsidR="001B31D6" w:rsidRPr="0039207D">
        <w:rPr>
          <w:rFonts w:ascii="宋体" w:eastAsia="宋体" w:hAnsi="宋体" w:hint="eastAsia"/>
          <w:sz w:val="24"/>
          <w:szCs w:val="24"/>
        </w:rPr>
        <w:t>-</w:t>
      </w:r>
      <w:r w:rsidR="00994230">
        <w:rPr>
          <w:rFonts w:ascii="宋体" w:eastAsia="宋体" w:hAnsi="宋体" w:hint="eastAsia"/>
          <w:sz w:val="24"/>
          <w:szCs w:val="24"/>
        </w:rPr>
        <w:t>0</w:t>
      </w:r>
      <w:r w:rsidR="00994230">
        <w:rPr>
          <w:rFonts w:ascii="宋体" w:eastAsia="宋体" w:hAnsi="宋体"/>
          <w:sz w:val="24"/>
          <w:szCs w:val="24"/>
        </w:rPr>
        <w:t>48</w:t>
      </w:r>
    </w:p>
    <w:p w14:paraId="575DDC82" w14:textId="77777777" w:rsidR="0044414A" w:rsidRDefault="0044414A">
      <w:pPr>
        <w:spacing w:line="360" w:lineRule="auto"/>
        <w:jc w:val="center"/>
        <w:rPr>
          <w:rFonts w:ascii="宋体" w:eastAsia="宋体" w:hAnsi="宋体"/>
          <w:b/>
          <w:sz w:val="30"/>
          <w:szCs w:val="30"/>
        </w:rPr>
      </w:pPr>
    </w:p>
    <w:p w14:paraId="46E15106"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4CEE3F4D" w14:textId="208E9E60" w:rsidR="0044414A" w:rsidRDefault="005263D3">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第</w:t>
      </w:r>
      <w:r w:rsidR="001B31D6">
        <w:rPr>
          <w:rFonts w:ascii="宋体" w:eastAsia="宋体" w:hAnsi="宋体" w:hint="eastAsia"/>
          <w:b/>
          <w:color w:val="FF0000"/>
          <w:sz w:val="36"/>
          <w:szCs w:val="36"/>
        </w:rPr>
        <w:t>二</w:t>
      </w:r>
      <w:r>
        <w:rPr>
          <w:rFonts w:ascii="宋体" w:eastAsia="宋体" w:hAnsi="宋体" w:hint="eastAsia"/>
          <w:b/>
          <w:color w:val="FF0000"/>
          <w:sz w:val="36"/>
          <w:szCs w:val="36"/>
        </w:rPr>
        <w:t>届董事会第</w:t>
      </w:r>
      <w:r w:rsidR="00727EFB">
        <w:rPr>
          <w:rFonts w:ascii="宋体" w:eastAsia="宋体" w:hAnsi="宋体" w:hint="eastAsia"/>
          <w:b/>
          <w:color w:val="FF0000"/>
          <w:sz w:val="36"/>
          <w:szCs w:val="36"/>
        </w:rPr>
        <w:t>二十</w:t>
      </w:r>
      <w:r w:rsidR="00733C32">
        <w:rPr>
          <w:rFonts w:ascii="宋体" w:eastAsia="宋体" w:hAnsi="宋体" w:hint="eastAsia"/>
          <w:b/>
          <w:color w:val="FF0000"/>
          <w:sz w:val="36"/>
          <w:szCs w:val="36"/>
        </w:rPr>
        <w:t>七</w:t>
      </w:r>
      <w:r>
        <w:rPr>
          <w:rFonts w:ascii="宋体" w:eastAsia="宋体" w:hAnsi="宋体" w:hint="eastAsia"/>
          <w:b/>
          <w:color w:val="FF0000"/>
          <w:sz w:val="36"/>
          <w:szCs w:val="36"/>
        </w:rPr>
        <w:t>次会议决议</w:t>
      </w:r>
      <w:r>
        <w:rPr>
          <w:rFonts w:ascii="宋体" w:eastAsia="宋体" w:hAnsi="宋体"/>
          <w:b/>
          <w:color w:val="FF0000"/>
          <w:sz w:val="36"/>
          <w:szCs w:val="36"/>
        </w:rPr>
        <w:t>公告</w:t>
      </w:r>
    </w:p>
    <w:p w14:paraId="6AFF4AEE" w14:textId="77777777" w:rsidR="0044414A" w:rsidRDefault="0044414A">
      <w:pPr>
        <w:spacing w:line="360" w:lineRule="auto"/>
        <w:ind w:firstLineChars="200" w:firstLine="602"/>
        <w:jc w:val="center"/>
        <w:rPr>
          <w:rFonts w:ascii="宋体" w:eastAsia="宋体" w:hAnsi="宋体"/>
          <w:b/>
          <w:sz w:val="30"/>
          <w:szCs w:val="30"/>
        </w:rPr>
      </w:pPr>
    </w:p>
    <w:tbl>
      <w:tblPr>
        <w:tblStyle w:val="ad"/>
        <w:tblW w:w="8364" w:type="dxa"/>
        <w:tblInd w:w="108" w:type="dxa"/>
        <w:tblLayout w:type="fixed"/>
        <w:tblLook w:val="04A0" w:firstRow="1" w:lastRow="0" w:firstColumn="1" w:lastColumn="0" w:noHBand="0" w:noVBand="1"/>
      </w:tblPr>
      <w:tblGrid>
        <w:gridCol w:w="8364"/>
      </w:tblGrid>
      <w:tr w:rsidR="0044414A" w14:paraId="65DB763F" w14:textId="77777777">
        <w:tc>
          <w:tcPr>
            <w:tcW w:w="8364" w:type="dxa"/>
          </w:tcPr>
          <w:p w14:paraId="5EEA841F" w14:textId="406452B7"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本公司董事会及全体董事保证本公告内容不存在任何虚假记载、误导性陈述或者重大遗漏，并对其内容的真实性、准确性和完整性承担</w:t>
            </w:r>
            <w:r w:rsidR="005C69E7">
              <w:rPr>
                <w:rFonts w:ascii="宋体" w:eastAsia="宋体" w:hAnsi="宋体" w:hint="eastAsia"/>
                <w:kern w:val="0"/>
                <w:sz w:val="24"/>
                <w:szCs w:val="24"/>
              </w:rPr>
              <w:t>法律</w:t>
            </w:r>
            <w:r w:rsidRPr="00774B50">
              <w:rPr>
                <w:rFonts w:ascii="宋体" w:eastAsia="宋体" w:hAnsi="宋体"/>
                <w:kern w:val="0"/>
                <w:sz w:val="24"/>
                <w:szCs w:val="24"/>
              </w:rPr>
              <w:t>责任。</w:t>
            </w:r>
          </w:p>
        </w:tc>
      </w:tr>
    </w:tbl>
    <w:p w14:paraId="2F5438B0" w14:textId="77777777" w:rsidR="0044414A" w:rsidRPr="000F36EC" w:rsidRDefault="0044414A" w:rsidP="000F36EC">
      <w:pPr>
        <w:pStyle w:val="Default"/>
        <w:spacing w:line="360" w:lineRule="auto"/>
        <w:ind w:firstLineChars="200" w:firstLine="480"/>
        <w:jc w:val="both"/>
        <w:rPr>
          <w:rFonts w:hAnsi="宋体"/>
          <w:bCs/>
        </w:rPr>
      </w:pPr>
    </w:p>
    <w:p w14:paraId="749A0F0C" w14:textId="5B47D5BF" w:rsidR="000F36EC" w:rsidRPr="009F598F" w:rsidRDefault="000F36EC" w:rsidP="000F36EC">
      <w:pPr>
        <w:pStyle w:val="Default"/>
        <w:spacing w:line="360" w:lineRule="auto"/>
        <w:ind w:firstLineChars="200" w:firstLine="480"/>
        <w:jc w:val="both"/>
        <w:rPr>
          <w:rFonts w:hAnsi="宋体"/>
          <w:bCs/>
        </w:rPr>
      </w:pPr>
      <w:r w:rsidRPr="009F598F">
        <w:rPr>
          <w:rFonts w:hAnsi="宋体" w:hint="eastAsia"/>
          <w:bCs/>
        </w:rPr>
        <w:t>安徽省</w:t>
      </w:r>
      <w:r w:rsidRPr="009F598F">
        <w:rPr>
          <w:rFonts w:hAnsi="宋体"/>
          <w:bCs/>
        </w:rPr>
        <w:t>交通建设股份有限公司（以下简称“公司”）第二届董事会第二十</w:t>
      </w:r>
      <w:r w:rsidR="00733C32" w:rsidRPr="009F598F">
        <w:rPr>
          <w:rFonts w:hAnsi="宋体" w:hint="eastAsia"/>
          <w:bCs/>
        </w:rPr>
        <w:t>七</w:t>
      </w:r>
      <w:r w:rsidRPr="009F598F">
        <w:rPr>
          <w:rFonts w:hAnsi="宋体"/>
          <w:bCs/>
        </w:rPr>
        <w:t>次会议通知于</w:t>
      </w:r>
      <w:r w:rsidRPr="009F598F">
        <w:rPr>
          <w:rFonts w:hAnsi="宋体" w:hint="eastAsia"/>
          <w:bCs/>
        </w:rPr>
        <w:t>202</w:t>
      </w:r>
      <w:r w:rsidRPr="009F598F">
        <w:rPr>
          <w:rFonts w:hAnsi="宋体"/>
          <w:bCs/>
        </w:rPr>
        <w:t>2年</w:t>
      </w:r>
      <w:r w:rsidR="00733C32" w:rsidRPr="009F598F">
        <w:rPr>
          <w:rFonts w:hAnsi="宋体"/>
          <w:bCs/>
        </w:rPr>
        <w:t>10</w:t>
      </w:r>
      <w:r w:rsidRPr="009F598F">
        <w:rPr>
          <w:rFonts w:hAnsi="宋体" w:hint="eastAsia"/>
          <w:bCs/>
        </w:rPr>
        <w:t>月</w:t>
      </w:r>
      <w:r w:rsidR="00733C32" w:rsidRPr="009F598F">
        <w:rPr>
          <w:rFonts w:hAnsi="宋体"/>
          <w:bCs/>
        </w:rPr>
        <w:t>8</w:t>
      </w:r>
      <w:r w:rsidRPr="009F598F">
        <w:rPr>
          <w:rFonts w:hAnsi="宋体" w:hint="eastAsia"/>
          <w:bCs/>
        </w:rPr>
        <w:t>日</w:t>
      </w:r>
      <w:r w:rsidRPr="009F598F">
        <w:rPr>
          <w:rFonts w:hAnsi="宋体"/>
          <w:bCs/>
        </w:rPr>
        <w:t>以</w:t>
      </w:r>
      <w:r w:rsidRPr="009F598F">
        <w:rPr>
          <w:rFonts w:hAnsi="宋体" w:hint="eastAsia"/>
          <w:bCs/>
        </w:rPr>
        <w:t>电子邮件</w:t>
      </w:r>
      <w:r w:rsidRPr="009F598F">
        <w:rPr>
          <w:rFonts w:hAnsi="宋体"/>
          <w:bCs/>
        </w:rPr>
        <w:t>方式送达各位董事。会议于</w:t>
      </w:r>
      <w:r w:rsidRPr="009F598F">
        <w:rPr>
          <w:rFonts w:hAnsi="宋体" w:hint="eastAsia"/>
          <w:bCs/>
        </w:rPr>
        <w:t>202</w:t>
      </w:r>
      <w:r w:rsidRPr="009F598F">
        <w:rPr>
          <w:rFonts w:hAnsi="宋体"/>
          <w:bCs/>
        </w:rPr>
        <w:t>2年</w:t>
      </w:r>
      <w:r w:rsidR="00733C32" w:rsidRPr="009F598F">
        <w:rPr>
          <w:rFonts w:hAnsi="宋体"/>
          <w:bCs/>
        </w:rPr>
        <w:t>10</w:t>
      </w:r>
      <w:r w:rsidRPr="009F598F">
        <w:rPr>
          <w:rFonts w:hAnsi="宋体" w:hint="eastAsia"/>
          <w:bCs/>
        </w:rPr>
        <w:t>月</w:t>
      </w:r>
      <w:r w:rsidR="00733C32" w:rsidRPr="009F598F">
        <w:rPr>
          <w:rFonts w:hAnsi="宋体"/>
          <w:bCs/>
        </w:rPr>
        <w:t>10</w:t>
      </w:r>
      <w:r w:rsidRPr="009F598F">
        <w:rPr>
          <w:rFonts w:hAnsi="宋体" w:hint="eastAsia"/>
          <w:bCs/>
        </w:rPr>
        <w:t>日</w:t>
      </w:r>
      <w:r w:rsidRPr="009F598F">
        <w:rPr>
          <w:rFonts w:hAnsi="宋体"/>
          <w:bCs/>
        </w:rPr>
        <w:t>以现场</w:t>
      </w:r>
      <w:r w:rsidRPr="009F598F">
        <w:rPr>
          <w:rFonts w:hAnsi="宋体" w:hint="eastAsia"/>
          <w:bCs/>
        </w:rPr>
        <w:t>结合</w:t>
      </w:r>
      <w:r w:rsidRPr="009F598F">
        <w:rPr>
          <w:rFonts w:hAnsi="宋体"/>
          <w:bCs/>
        </w:rPr>
        <w:t>通讯</w:t>
      </w:r>
      <w:r w:rsidRPr="009F598F">
        <w:rPr>
          <w:rFonts w:hAnsi="宋体" w:hint="eastAsia"/>
          <w:bCs/>
        </w:rPr>
        <w:t>会议</w:t>
      </w:r>
      <w:r w:rsidRPr="009F598F">
        <w:rPr>
          <w:rFonts w:hAnsi="宋体"/>
          <w:bCs/>
        </w:rPr>
        <w:t>的方式在公司会议室召开。本次会议应出席董事9</w:t>
      </w:r>
      <w:r w:rsidRPr="009F598F">
        <w:rPr>
          <w:rFonts w:hAnsi="宋体" w:hint="eastAsia"/>
          <w:bCs/>
        </w:rPr>
        <w:t>人</w:t>
      </w:r>
      <w:r w:rsidRPr="009F598F">
        <w:rPr>
          <w:rFonts w:hAnsi="宋体"/>
          <w:bCs/>
        </w:rPr>
        <w:t>，实际出席董事9</w:t>
      </w:r>
      <w:r w:rsidRPr="009F598F">
        <w:rPr>
          <w:rFonts w:hAnsi="宋体" w:hint="eastAsia"/>
          <w:bCs/>
        </w:rPr>
        <w:t>人，其中董事俞红华、李强以通讯方式参会。</w:t>
      </w:r>
      <w:r w:rsidRPr="009F598F">
        <w:rPr>
          <w:rFonts w:hAnsi="宋体"/>
          <w:bCs/>
        </w:rPr>
        <w:t>本次会议由</w:t>
      </w:r>
      <w:r w:rsidR="00D50527" w:rsidRPr="009F598F">
        <w:rPr>
          <w:rFonts w:hAnsi="宋体" w:hint="eastAsia"/>
          <w:bCs/>
        </w:rPr>
        <w:t>董事长</w:t>
      </w:r>
      <w:r w:rsidRPr="009F598F">
        <w:rPr>
          <w:rFonts w:hAnsi="宋体" w:hint="eastAsia"/>
          <w:bCs/>
        </w:rPr>
        <w:t>胡</w:t>
      </w:r>
      <w:r w:rsidRPr="009F598F">
        <w:rPr>
          <w:rFonts w:hAnsi="宋体"/>
          <w:bCs/>
        </w:rPr>
        <w:t>先宽</w:t>
      </w:r>
      <w:r w:rsidRPr="009F598F">
        <w:rPr>
          <w:rFonts w:hAnsi="宋体" w:hint="eastAsia"/>
          <w:bCs/>
        </w:rPr>
        <w:t>先生召集并</w:t>
      </w:r>
      <w:r w:rsidRPr="009F598F">
        <w:rPr>
          <w:rFonts w:hAnsi="宋体"/>
          <w:bCs/>
        </w:rPr>
        <w:t>主持。本次会议的召开符合《中华人民共和国公司法》《公司章程》《董事会议事规则》等有关法律、法规、规范性文件的规定，程序合法。</w:t>
      </w:r>
    </w:p>
    <w:p w14:paraId="6655F39F" w14:textId="77777777" w:rsidR="00170BBF" w:rsidRPr="009F598F" w:rsidRDefault="00170BBF" w:rsidP="0039207D">
      <w:pPr>
        <w:pStyle w:val="Default"/>
        <w:spacing w:line="360" w:lineRule="auto"/>
        <w:ind w:firstLineChars="200" w:firstLine="482"/>
        <w:jc w:val="both"/>
        <w:rPr>
          <w:rFonts w:hAnsi="宋体"/>
          <w:b/>
          <w:bCs/>
        </w:rPr>
      </w:pPr>
      <w:r w:rsidRPr="009F598F">
        <w:rPr>
          <w:rFonts w:hAnsi="宋体" w:hint="eastAsia"/>
          <w:b/>
          <w:bCs/>
        </w:rPr>
        <w:t>一、经与会董事认真讨论，审核并通过如下事项：</w:t>
      </w:r>
    </w:p>
    <w:p w14:paraId="074C0D8A" w14:textId="77777777"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D50527">
        <w:rPr>
          <w:rFonts w:ascii="宋体" w:eastAsia="宋体" w:hAnsi="宋体" w:cs="Times New Roman" w:hint="eastAsia"/>
          <w:b/>
          <w:sz w:val="24"/>
          <w:szCs w:val="24"/>
        </w:rPr>
        <w:t>1</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D50527">
        <w:rPr>
          <w:rFonts w:ascii="宋体" w:eastAsia="宋体" w:hAnsi="宋体" w:cs="Times New Roman"/>
          <w:b/>
          <w:sz w:val="24"/>
          <w:szCs w:val="24"/>
        </w:rPr>
        <w:t>《</w:t>
      </w:r>
      <w:r w:rsidRPr="00D50527">
        <w:rPr>
          <w:rFonts w:ascii="宋体" w:eastAsia="宋体" w:hAnsi="宋体" w:cs="Times New Roman" w:hint="eastAsia"/>
          <w:b/>
          <w:sz w:val="24"/>
          <w:szCs w:val="24"/>
        </w:rPr>
        <w:t>关于公司符合非公开发行A股股票条件的议案</w:t>
      </w:r>
      <w:r w:rsidRPr="00D50527">
        <w:rPr>
          <w:rFonts w:ascii="宋体" w:eastAsia="宋体" w:hAnsi="宋体" w:cs="Times New Roman"/>
          <w:b/>
          <w:sz w:val="24"/>
          <w:szCs w:val="24"/>
        </w:rPr>
        <w:t>》</w:t>
      </w:r>
    </w:p>
    <w:p w14:paraId="0BB02B2C" w14:textId="77777777" w:rsidR="00D50527" w:rsidRPr="00D50527" w:rsidRDefault="00D50527" w:rsidP="00D50527">
      <w:pPr>
        <w:spacing w:beforeLines="50" w:before="156" w:afterLines="50" w:after="156"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根据《中华人民共和国公司法》《中华人民共和国证券法》《上市公司证券发行管理办法》等法律、法规和规范性文件的有关规定，公司董事会认真对照上市公司非公开发行股票的有关要求及条件，对公司的实际经营情况及相关事项进行了逐项自查，认为公司符合现行非公开发行股票的有关规定，具备非公开发行股票的资格和条件。</w:t>
      </w:r>
    </w:p>
    <w:p w14:paraId="42B48DF7"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23B70FD4" w14:textId="5ADA90C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独立董事对本议案发表了独立意见。本议案尚需提交公司股东大会审议。</w:t>
      </w:r>
    </w:p>
    <w:p w14:paraId="32929C5C" w14:textId="094B4943"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t>2</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9F598F">
        <w:rPr>
          <w:rFonts w:ascii="宋体" w:eastAsia="宋体" w:hAnsi="宋体" w:cs="Times New Roman"/>
          <w:b/>
          <w:sz w:val="24"/>
          <w:szCs w:val="24"/>
        </w:rPr>
        <w:t>《</w:t>
      </w:r>
      <w:r w:rsidRPr="009F598F">
        <w:rPr>
          <w:rFonts w:ascii="宋体" w:eastAsia="宋体" w:hAnsi="宋体" w:cs="Times New Roman" w:hint="eastAsia"/>
          <w:b/>
          <w:sz w:val="24"/>
          <w:szCs w:val="24"/>
        </w:rPr>
        <w:t>关于公司非公开发行A股股票方案的议案</w:t>
      </w:r>
      <w:r w:rsidRPr="009F598F">
        <w:rPr>
          <w:rFonts w:ascii="宋体" w:eastAsia="宋体" w:hAnsi="宋体" w:cs="Times New Roman"/>
          <w:b/>
          <w:sz w:val="24"/>
          <w:szCs w:val="24"/>
        </w:rPr>
        <w:t>》</w:t>
      </w:r>
    </w:p>
    <w:p w14:paraId="1D4FFBB9" w14:textId="77777777" w:rsidR="00D50527" w:rsidRPr="00D50527" w:rsidRDefault="00D50527" w:rsidP="00D50527">
      <w:pPr>
        <w:spacing w:beforeLines="50" w:before="156" w:afterLines="50" w:after="156"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公司拟向中国证券监督管理委员会（以下简称“中国证监会”）申请非公开</w:t>
      </w:r>
      <w:r w:rsidRPr="00D50527">
        <w:rPr>
          <w:rFonts w:ascii="宋体" w:eastAsia="宋体" w:hAnsi="宋体" w:cs="Times New Roman" w:hint="eastAsia"/>
          <w:sz w:val="24"/>
          <w:szCs w:val="24"/>
        </w:rPr>
        <w:lastRenderedPageBreak/>
        <w:t>发行股票，具体方案为：</w:t>
      </w:r>
    </w:p>
    <w:p w14:paraId="2078A487"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bookmarkStart w:id="0" w:name="_Hlk88235106"/>
      <w:r w:rsidRPr="00D50527">
        <w:rPr>
          <w:rFonts w:ascii="宋体" w:eastAsia="宋体" w:hAnsi="宋体" w:cs="Times New Roman" w:hint="eastAsia"/>
          <w:b/>
          <w:bCs/>
          <w:color w:val="000000"/>
          <w:sz w:val="24"/>
          <w:szCs w:val="24"/>
        </w:rPr>
        <w:t>（1）发行股票的种类和面值</w:t>
      </w:r>
    </w:p>
    <w:bookmarkEnd w:id="0"/>
    <w:p w14:paraId="4F4C8AFC"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本次发行的股票种类为境内上市人民币普通股（A股），每股面值为人民币1.00元。</w:t>
      </w:r>
    </w:p>
    <w:p w14:paraId="467CCB60"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bookmarkStart w:id="1" w:name="_Hlk88235111"/>
      <w:r w:rsidRPr="00D50527">
        <w:rPr>
          <w:rFonts w:ascii="宋体" w:eastAsia="宋体" w:hAnsi="宋体" w:cs="Times New Roman"/>
          <w:color w:val="000000"/>
          <w:sz w:val="24"/>
          <w:szCs w:val="24"/>
        </w:rPr>
        <w:t>表决结果：同意7票，反对0票，弃权0票。关联董事俞红华、何林海回避表决。</w:t>
      </w:r>
    </w:p>
    <w:p w14:paraId="3C92F5F2"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w:t>
      </w:r>
      <w:r w:rsidRPr="00D50527">
        <w:rPr>
          <w:rFonts w:ascii="宋体" w:eastAsia="宋体" w:hAnsi="宋体" w:cs="Times New Roman"/>
          <w:b/>
          <w:bCs/>
          <w:color w:val="000000"/>
          <w:sz w:val="24"/>
          <w:szCs w:val="24"/>
        </w:rPr>
        <w:t>2</w:t>
      </w:r>
      <w:r w:rsidRPr="00D50527">
        <w:rPr>
          <w:rFonts w:ascii="宋体" w:eastAsia="宋体" w:hAnsi="宋体" w:cs="Times New Roman" w:hint="eastAsia"/>
          <w:b/>
          <w:bCs/>
          <w:color w:val="000000"/>
          <w:sz w:val="24"/>
          <w:szCs w:val="24"/>
        </w:rPr>
        <w:t>）发行方式和时间</w:t>
      </w:r>
    </w:p>
    <w:bookmarkEnd w:id="1"/>
    <w:p w14:paraId="6CF2171C" w14:textId="77777777" w:rsidR="00D50527" w:rsidRPr="00D50527" w:rsidRDefault="00D50527" w:rsidP="00D50527">
      <w:pPr>
        <w:spacing w:beforeLines="50" w:before="156" w:afterLines="50" w:after="156"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本次发行采用向祥源控股集团有限责任公司</w:t>
      </w:r>
      <w:r w:rsidRPr="00D50527">
        <w:rPr>
          <w:rFonts w:ascii="宋体" w:eastAsia="宋体" w:hAnsi="宋体" w:cs="Times New Roman"/>
          <w:sz w:val="24"/>
          <w:szCs w:val="24"/>
        </w:rPr>
        <w:t>(</w:t>
      </w:r>
      <w:r w:rsidRPr="00D50527">
        <w:rPr>
          <w:rFonts w:ascii="宋体" w:eastAsia="宋体" w:hAnsi="宋体" w:cs="Times New Roman" w:hint="eastAsia"/>
          <w:sz w:val="24"/>
          <w:szCs w:val="24"/>
        </w:rPr>
        <w:t>以下简称“祥源控股</w:t>
      </w:r>
      <w:r w:rsidRPr="00D50527">
        <w:rPr>
          <w:rFonts w:ascii="宋体" w:eastAsia="宋体" w:hAnsi="宋体" w:cs="Times New Roman"/>
          <w:sz w:val="24"/>
          <w:szCs w:val="24"/>
        </w:rPr>
        <w:t>”)</w:t>
      </w:r>
      <w:r w:rsidRPr="00D50527">
        <w:rPr>
          <w:rFonts w:ascii="宋体" w:eastAsia="宋体" w:hAnsi="宋体" w:cs="Times New Roman" w:hint="eastAsia"/>
          <w:sz w:val="24"/>
          <w:szCs w:val="24"/>
        </w:rPr>
        <w:t>非公开发行的方式进行，公司将在取得中国证监会关于本次发行核准文件的有效期内选择适当时机发行股票。若国家法律、法规对此有新的规定，公司将按新的规定进行调整。</w:t>
      </w:r>
    </w:p>
    <w:p w14:paraId="1E6D70FB"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bookmarkStart w:id="2" w:name="_Hlk88235121"/>
      <w:r w:rsidRPr="00D50527">
        <w:rPr>
          <w:rFonts w:ascii="宋体" w:eastAsia="宋体" w:hAnsi="宋体" w:cs="Times New Roman"/>
          <w:color w:val="000000"/>
          <w:sz w:val="24"/>
          <w:szCs w:val="24"/>
        </w:rPr>
        <w:t>表决结果：同意7票，反对0票，弃权0票。关联董事俞红华、何林海回避表决。</w:t>
      </w:r>
    </w:p>
    <w:p w14:paraId="6793FE8F"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w:t>
      </w:r>
      <w:r w:rsidRPr="00D50527">
        <w:rPr>
          <w:rFonts w:ascii="宋体" w:eastAsia="宋体" w:hAnsi="宋体" w:cs="Times New Roman"/>
          <w:b/>
          <w:bCs/>
          <w:color w:val="000000"/>
          <w:sz w:val="24"/>
          <w:szCs w:val="24"/>
        </w:rPr>
        <w:t>3</w:t>
      </w:r>
      <w:r w:rsidRPr="00D50527">
        <w:rPr>
          <w:rFonts w:ascii="宋体" w:eastAsia="宋体" w:hAnsi="宋体" w:cs="Times New Roman" w:hint="eastAsia"/>
          <w:b/>
          <w:bCs/>
          <w:color w:val="000000"/>
          <w:sz w:val="24"/>
          <w:szCs w:val="24"/>
        </w:rPr>
        <w:t>）</w:t>
      </w:r>
      <w:bookmarkStart w:id="3" w:name="_Hlk110762033"/>
      <w:r w:rsidRPr="00D50527">
        <w:rPr>
          <w:rFonts w:ascii="宋体" w:eastAsia="宋体" w:hAnsi="宋体" w:cs="Times New Roman" w:hint="eastAsia"/>
          <w:b/>
          <w:bCs/>
          <w:color w:val="000000"/>
          <w:sz w:val="24"/>
          <w:szCs w:val="24"/>
        </w:rPr>
        <w:t>发行价格和定价原则</w:t>
      </w:r>
      <w:bookmarkEnd w:id="3"/>
    </w:p>
    <w:p w14:paraId="3399A8B0" w14:textId="77777777" w:rsidR="00D50527" w:rsidRPr="00D50527" w:rsidRDefault="00D50527" w:rsidP="00D50527">
      <w:pPr>
        <w:spacing w:beforeLines="50" w:before="156" w:afterLines="50" w:after="156" w:line="360" w:lineRule="auto"/>
        <w:ind w:firstLineChars="200" w:firstLine="480"/>
        <w:rPr>
          <w:rFonts w:ascii="宋体" w:eastAsia="宋体" w:hAnsi="宋体" w:cs="Times New Roman"/>
          <w:sz w:val="24"/>
          <w:szCs w:val="24"/>
        </w:rPr>
      </w:pPr>
      <w:bookmarkStart w:id="4" w:name="_Hlk88235128"/>
      <w:bookmarkEnd w:id="2"/>
      <w:r w:rsidRPr="00D50527">
        <w:rPr>
          <w:rFonts w:ascii="宋体" w:eastAsia="宋体" w:hAnsi="宋体" w:cs="Times New Roman"/>
          <w:sz w:val="24"/>
          <w:szCs w:val="24"/>
        </w:rPr>
        <w:t>本次发行的定价基准日为公司第</w:t>
      </w:r>
      <w:r w:rsidRPr="00D50527">
        <w:rPr>
          <w:rFonts w:ascii="宋体" w:eastAsia="宋体" w:hAnsi="宋体" w:cs="Times New Roman" w:hint="eastAsia"/>
          <w:sz w:val="24"/>
          <w:szCs w:val="24"/>
        </w:rPr>
        <w:t>二</w:t>
      </w:r>
      <w:r w:rsidRPr="00D50527">
        <w:rPr>
          <w:rFonts w:ascii="宋体" w:eastAsia="宋体" w:hAnsi="宋体" w:cs="Times New Roman"/>
          <w:sz w:val="24"/>
          <w:szCs w:val="24"/>
        </w:rPr>
        <w:t>届董事会第</w:t>
      </w:r>
      <w:r w:rsidRPr="00D50527">
        <w:rPr>
          <w:rFonts w:ascii="宋体" w:eastAsia="宋体" w:hAnsi="宋体" w:cs="Times New Roman" w:hint="eastAsia"/>
          <w:sz w:val="24"/>
          <w:szCs w:val="24"/>
        </w:rPr>
        <w:t>二十七</w:t>
      </w:r>
      <w:r w:rsidRPr="00D50527">
        <w:rPr>
          <w:rFonts w:ascii="宋体" w:eastAsia="宋体" w:hAnsi="宋体" w:cs="Times New Roman"/>
          <w:sz w:val="24"/>
          <w:szCs w:val="24"/>
        </w:rPr>
        <w:t>次会议决议公告日</w:t>
      </w:r>
      <w:r w:rsidRPr="00D50527">
        <w:rPr>
          <w:rFonts w:ascii="宋体" w:eastAsia="宋体" w:hAnsi="宋体" w:cs="Times New Roman" w:hint="eastAsia"/>
          <w:sz w:val="24"/>
          <w:szCs w:val="24"/>
        </w:rPr>
        <w:t>，</w:t>
      </w:r>
      <w:r w:rsidRPr="00D50527">
        <w:rPr>
          <w:rFonts w:ascii="宋体" w:eastAsia="宋体" w:hAnsi="宋体" w:cs="Times New Roman"/>
          <w:sz w:val="24"/>
          <w:szCs w:val="24"/>
        </w:rPr>
        <w:t>本次发行价格为定价基准日前20个交易日公司股票交易均价（定价基准日前20个交易日股票交易均价=定价基准日前20个交易日股票交易总额÷定价基准日前20个交易日股票交易总量）的80%。</w:t>
      </w:r>
    </w:p>
    <w:p w14:paraId="28E941A1" w14:textId="77777777" w:rsidR="00D50527" w:rsidRPr="00D50527" w:rsidRDefault="00D50527" w:rsidP="00D50527">
      <w:pPr>
        <w:spacing w:beforeLines="50" w:before="156" w:afterLines="50" w:after="156" w:line="360" w:lineRule="auto"/>
        <w:ind w:firstLineChars="200" w:firstLine="480"/>
        <w:rPr>
          <w:rFonts w:ascii="宋体" w:eastAsia="宋体" w:hAnsi="宋体" w:cs="Times New Roman"/>
          <w:sz w:val="24"/>
          <w:szCs w:val="24"/>
        </w:rPr>
      </w:pPr>
      <w:r w:rsidRPr="00D50527">
        <w:rPr>
          <w:rFonts w:ascii="宋体" w:eastAsia="宋体" w:hAnsi="宋体" w:cs="Times New Roman"/>
          <w:sz w:val="24"/>
          <w:szCs w:val="24"/>
        </w:rPr>
        <w:t>若公司股票在</w:t>
      </w:r>
      <w:r w:rsidRPr="00D50527">
        <w:rPr>
          <w:rFonts w:ascii="宋体" w:eastAsia="宋体" w:hAnsi="宋体" w:cs="Times New Roman" w:hint="eastAsia"/>
          <w:sz w:val="24"/>
          <w:szCs w:val="24"/>
        </w:rPr>
        <w:t>定价基准日</w:t>
      </w:r>
      <w:r w:rsidRPr="00D50527">
        <w:rPr>
          <w:rFonts w:ascii="宋体" w:eastAsia="宋体" w:hAnsi="宋体" w:cs="Times New Roman"/>
          <w:sz w:val="24"/>
          <w:szCs w:val="24"/>
        </w:rPr>
        <w:t>至发行日期间</w:t>
      </w:r>
      <w:r w:rsidRPr="00D50527">
        <w:rPr>
          <w:rFonts w:ascii="宋体" w:eastAsia="宋体" w:hAnsi="宋体" w:cs="Times New Roman" w:hint="eastAsia"/>
          <w:sz w:val="24"/>
          <w:szCs w:val="24"/>
        </w:rPr>
        <w:t>发生现金分红、送股、资本公积金转增股本等</w:t>
      </w:r>
      <w:r w:rsidRPr="00D50527">
        <w:rPr>
          <w:rFonts w:ascii="宋体" w:eastAsia="宋体" w:hAnsi="宋体" w:cs="Times New Roman"/>
          <w:sz w:val="24"/>
          <w:szCs w:val="24"/>
        </w:rPr>
        <w:t>除权、除息事项，将对发行</w:t>
      </w:r>
      <w:r w:rsidRPr="00D50527">
        <w:rPr>
          <w:rFonts w:ascii="宋体" w:eastAsia="宋体" w:hAnsi="宋体" w:cs="Times New Roman" w:hint="eastAsia"/>
          <w:sz w:val="24"/>
          <w:szCs w:val="24"/>
        </w:rPr>
        <w:t>价格</w:t>
      </w:r>
      <w:r w:rsidRPr="00D50527">
        <w:rPr>
          <w:rFonts w:ascii="宋体" w:eastAsia="宋体" w:hAnsi="宋体" w:cs="Times New Roman"/>
          <w:sz w:val="24"/>
          <w:szCs w:val="24"/>
        </w:rPr>
        <w:t>相应</w:t>
      </w:r>
      <w:r w:rsidRPr="00D50527">
        <w:rPr>
          <w:rFonts w:ascii="宋体" w:eastAsia="宋体" w:hAnsi="宋体" w:cs="Times New Roman" w:hint="eastAsia"/>
          <w:sz w:val="24"/>
          <w:szCs w:val="24"/>
        </w:rPr>
        <w:t>进行</w:t>
      </w:r>
      <w:r w:rsidRPr="00D50527">
        <w:rPr>
          <w:rFonts w:ascii="宋体" w:eastAsia="宋体" w:hAnsi="宋体" w:cs="Times New Roman"/>
          <w:sz w:val="24"/>
          <w:szCs w:val="24"/>
        </w:rPr>
        <w:t>调整。</w:t>
      </w:r>
      <w:r w:rsidRPr="00D50527">
        <w:rPr>
          <w:rFonts w:ascii="宋体" w:eastAsia="宋体" w:hAnsi="宋体" w:cs="Times New Roman" w:hint="eastAsia"/>
          <w:sz w:val="24"/>
          <w:szCs w:val="24"/>
        </w:rPr>
        <w:t>调整方式如下：</w:t>
      </w:r>
    </w:p>
    <w:p w14:paraId="1787813A" w14:textId="77777777" w:rsidR="00D50527" w:rsidRPr="00D50527" w:rsidRDefault="00D50527" w:rsidP="00D50527">
      <w:pPr>
        <w:spacing w:line="360" w:lineRule="auto"/>
        <w:ind w:firstLineChars="200" w:firstLine="480"/>
        <w:rPr>
          <w:rFonts w:ascii="宋体" w:eastAsia="宋体" w:hAnsi="宋体" w:cs="Times New Roman"/>
          <w:sz w:val="24"/>
          <w:szCs w:val="24"/>
        </w:rPr>
      </w:pPr>
      <w:bookmarkStart w:id="5" w:name="_Hlk116306124"/>
      <w:r w:rsidRPr="00D50527">
        <w:rPr>
          <w:rFonts w:ascii="宋体" w:eastAsia="宋体" w:hAnsi="宋体" w:cs="Times New Roman" w:hint="eastAsia"/>
          <w:sz w:val="24"/>
          <w:szCs w:val="24"/>
        </w:rPr>
        <w:t>现金分红：</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1</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0</w:t>
      </w:r>
      <w:r w:rsidRPr="00D50527">
        <w:rPr>
          <w:rFonts w:ascii="宋体" w:eastAsia="宋体" w:hAnsi="宋体" w:cs="Times New Roman"/>
          <w:sz w:val="24"/>
          <w:szCs w:val="24"/>
        </w:rPr>
        <w:t xml:space="preserve">-D </w:t>
      </w:r>
    </w:p>
    <w:p w14:paraId="44754957" w14:textId="77777777" w:rsidR="00D50527" w:rsidRPr="00D50527" w:rsidRDefault="00D50527" w:rsidP="00D50527">
      <w:pPr>
        <w:spacing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送股或资本公积金转增股本：</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1</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0</w:t>
      </w:r>
      <w:r w:rsidRPr="00D50527">
        <w:rPr>
          <w:rFonts w:ascii="宋体" w:eastAsia="宋体" w:hAnsi="宋体" w:cs="Times New Roman"/>
          <w:sz w:val="24"/>
          <w:szCs w:val="24"/>
        </w:rPr>
        <w:t xml:space="preserve">/(1+N) </w:t>
      </w:r>
    </w:p>
    <w:p w14:paraId="628B5C14" w14:textId="77777777" w:rsidR="00D50527" w:rsidRPr="00D50527" w:rsidRDefault="00D50527" w:rsidP="00D50527">
      <w:pPr>
        <w:spacing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现金分红同时送股或资本公积金转增股本：</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1</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0</w:t>
      </w:r>
      <w:r w:rsidRPr="00D50527">
        <w:rPr>
          <w:rFonts w:ascii="宋体" w:eastAsia="宋体" w:hAnsi="宋体" w:cs="Times New Roman"/>
          <w:sz w:val="24"/>
          <w:szCs w:val="24"/>
        </w:rPr>
        <w:t xml:space="preserve">-D)/(1+N) </w:t>
      </w:r>
    </w:p>
    <w:p w14:paraId="1758646D" w14:textId="77777777" w:rsidR="00D50527" w:rsidRPr="00D50527" w:rsidRDefault="00D50527" w:rsidP="00D50527">
      <w:pPr>
        <w:spacing w:line="360" w:lineRule="auto"/>
        <w:ind w:firstLineChars="200" w:firstLine="480"/>
        <w:rPr>
          <w:rFonts w:ascii="宋体" w:eastAsia="宋体" w:hAnsi="宋体" w:cs="Times New Roman"/>
          <w:b/>
          <w:bCs/>
          <w:kern w:val="0"/>
          <w:sz w:val="24"/>
          <w:szCs w:val="24"/>
        </w:rPr>
      </w:pPr>
      <w:r w:rsidRPr="00D50527">
        <w:rPr>
          <w:rFonts w:ascii="宋体" w:eastAsia="宋体" w:hAnsi="宋体" w:cs="Times New Roman" w:hint="eastAsia"/>
          <w:sz w:val="24"/>
          <w:szCs w:val="24"/>
        </w:rPr>
        <w:t>其中，</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0</w:t>
      </w:r>
      <w:r w:rsidRPr="00D50527">
        <w:rPr>
          <w:rFonts w:ascii="宋体" w:eastAsia="宋体" w:hAnsi="宋体" w:cs="Times New Roman" w:hint="eastAsia"/>
          <w:sz w:val="24"/>
          <w:szCs w:val="24"/>
        </w:rPr>
        <w:t>为调整前发行价格，</w:t>
      </w:r>
      <w:r w:rsidRPr="00D50527">
        <w:rPr>
          <w:rFonts w:ascii="宋体" w:eastAsia="宋体" w:hAnsi="宋体" w:cs="Times New Roman"/>
          <w:sz w:val="24"/>
          <w:szCs w:val="24"/>
        </w:rPr>
        <w:t>D</w:t>
      </w:r>
      <w:r w:rsidRPr="00D50527">
        <w:rPr>
          <w:rFonts w:ascii="宋体" w:eastAsia="宋体" w:hAnsi="宋体" w:cs="Times New Roman" w:hint="eastAsia"/>
          <w:sz w:val="24"/>
          <w:szCs w:val="24"/>
        </w:rPr>
        <w:t>为每股派发现金分红，</w:t>
      </w:r>
      <w:r w:rsidRPr="00D50527">
        <w:rPr>
          <w:rFonts w:ascii="宋体" w:eastAsia="宋体" w:hAnsi="宋体" w:cs="Times New Roman"/>
          <w:sz w:val="24"/>
          <w:szCs w:val="24"/>
        </w:rPr>
        <w:t>N</w:t>
      </w:r>
      <w:r w:rsidRPr="00D50527">
        <w:rPr>
          <w:rFonts w:ascii="宋体" w:eastAsia="宋体" w:hAnsi="宋体" w:cs="Times New Roman" w:hint="eastAsia"/>
          <w:sz w:val="24"/>
          <w:szCs w:val="24"/>
        </w:rPr>
        <w:t>为每股送股或资本公积金转增股本，调整后发行价格为</w:t>
      </w:r>
      <w:r w:rsidRPr="00D50527">
        <w:rPr>
          <w:rFonts w:ascii="宋体" w:eastAsia="宋体" w:hAnsi="宋体" w:cs="Times New Roman"/>
          <w:sz w:val="24"/>
          <w:szCs w:val="24"/>
        </w:rPr>
        <w:t>P</w:t>
      </w:r>
      <w:r w:rsidRPr="00D50527">
        <w:rPr>
          <w:rFonts w:ascii="宋体" w:eastAsia="宋体" w:hAnsi="宋体" w:cs="Times New Roman"/>
          <w:sz w:val="24"/>
          <w:szCs w:val="24"/>
          <w:vertAlign w:val="subscript"/>
        </w:rPr>
        <w:t>1</w:t>
      </w:r>
      <w:r w:rsidRPr="00D50527">
        <w:rPr>
          <w:rFonts w:ascii="宋体" w:eastAsia="宋体" w:hAnsi="宋体" w:cs="Times New Roman" w:hint="eastAsia"/>
          <w:sz w:val="24"/>
          <w:szCs w:val="24"/>
        </w:rPr>
        <w:t>。</w:t>
      </w:r>
      <w:bookmarkEnd w:id="5"/>
    </w:p>
    <w:p w14:paraId="3511786C"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color w:val="000000"/>
          <w:sz w:val="24"/>
          <w:szCs w:val="24"/>
        </w:rPr>
        <w:t>表决结果：同意7票，反对0票，弃权0票。关联董事俞红华、何林海回避</w:t>
      </w:r>
      <w:r w:rsidRPr="00D50527">
        <w:rPr>
          <w:rFonts w:ascii="宋体" w:eastAsia="宋体" w:hAnsi="宋体" w:cs="Times New Roman"/>
          <w:color w:val="000000"/>
          <w:sz w:val="24"/>
          <w:szCs w:val="24"/>
        </w:rPr>
        <w:lastRenderedPageBreak/>
        <w:t>表决。</w:t>
      </w:r>
    </w:p>
    <w:p w14:paraId="7A45A45E"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w:t>
      </w:r>
      <w:r w:rsidRPr="00D50527">
        <w:rPr>
          <w:rFonts w:ascii="宋体" w:eastAsia="宋体" w:hAnsi="宋体" w:cs="Times New Roman"/>
          <w:b/>
          <w:bCs/>
          <w:color w:val="000000"/>
          <w:sz w:val="24"/>
          <w:szCs w:val="24"/>
        </w:rPr>
        <w:t>4</w:t>
      </w:r>
      <w:r w:rsidRPr="00D50527">
        <w:rPr>
          <w:rFonts w:ascii="宋体" w:eastAsia="宋体" w:hAnsi="宋体" w:cs="Times New Roman" w:hint="eastAsia"/>
          <w:b/>
          <w:bCs/>
          <w:color w:val="000000"/>
          <w:sz w:val="24"/>
          <w:szCs w:val="24"/>
        </w:rPr>
        <w:t>）发行数量</w:t>
      </w:r>
    </w:p>
    <w:bookmarkEnd w:id="4"/>
    <w:p w14:paraId="5CBFA1E2"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本次非公开发行股票数量为募集资金总额除以本次非公开发行股票的发行价格，计算公式为：本次非公开发行股票数量=本次募集资金总额/每股发行价格（计算得出的数字取整，即小数点后位数忽略不计）。</w:t>
      </w:r>
    </w:p>
    <w:p w14:paraId="3EB23F22"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本次拟募集资金总额不超过</w:t>
      </w:r>
      <w:r w:rsidRPr="00D50527">
        <w:rPr>
          <w:rFonts w:ascii="宋体" w:eastAsia="宋体" w:hAnsi="宋体" w:cs="Times New Roman" w:hint="eastAsia"/>
          <w:sz w:val="24"/>
          <w:szCs w:val="24"/>
        </w:rPr>
        <w:t>110,000</w:t>
      </w:r>
      <w:r w:rsidRPr="00D50527">
        <w:rPr>
          <w:rFonts w:ascii="宋体" w:eastAsia="宋体" w:hAnsi="宋体" w:cs="Times New Roman"/>
          <w:sz w:val="24"/>
          <w:szCs w:val="24"/>
        </w:rPr>
        <w:t>.00</w:t>
      </w:r>
      <w:r w:rsidRPr="00D50527">
        <w:rPr>
          <w:rFonts w:ascii="宋体" w:eastAsia="宋体" w:hAnsi="宋体" w:cs="Times New Roman" w:hint="eastAsia"/>
          <w:color w:val="000000"/>
          <w:sz w:val="24"/>
          <w:szCs w:val="24"/>
        </w:rPr>
        <w:t>万元（含本数），本次非公开发行股票数量不超过发行前公司总股本的30%，最终以中国证监会的核准为准。</w:t>
      </w:r>
    </w:p>
    <w:p w14:paraId="572CC1A2" w14:textId="77777777" w:rsidR="00D50527" w:rsidRPr="00D50527" w:rsidRDefault="00D50527" w:rsidP="00D50527">
      <w:pPr>
        <w:spacing w:before="50" w:after="50"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如发行价格按上述条款之约定进行调整的，认购数量亦按照相关约定相应予以调整。如因监管政策变化、监管机构审批文件的要求或经上市公司与认购对象协商一致，可对募集金额进行调减。</w:t>
      </w:r>
    </w:p>
    <w:p w14:paraId="6B0D4C39"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bookmarkStart w:id="6" w:name="_Hlk88235135"/>
      <w:r w:rsidRPr="00D50527">
        <w:rPr>
          <w:rFonts w:ascii="宋体" w:eastAsia="宋体" w:hAnsi="宋体" w:cs="Times New Roman"/>
          <w:color w:val="000000"/>
          <w:sz w:val="24"/>
          <w:szCs w:val="24"/>
        </w:rPr>
        <w:t>表决结果：同意7票，反对0票，弃权0票。关联董事俞红华、何林海回避表决。</w:t>
      </w:r>
    </w:p>
    <w:p w14:paraId="783227E1"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w:t>
      </w:r>
      <w:r w:rsidRPr="00D50527">
        <w:rPr>
          <w:rFonts w:ascii="宋体" w:eastAsia="宋体" w:hAnsi="宋体" w:cs="Times New Roman"/>
          <w:b/>
          <w:bCs/>
          <w:color w:val="000000"/>
          <w:sz w:val="24"/>
          <w:szCs w:val="24"/>
        </w:rPr>
        <w:t>5</w:t>
      </w:r>
      <w:r w:rsidRPr="00D50527">
        <w:rPr>
          <w:rFonts w:ascii="宋体" w:eastAsia="宋体" w:hAnsi="宋体" w:cs="Times New Roman" w:hint="eastAsia"/>
          <w:b/>
          <w:bCs/>
          <w:color w:val="000000"/>
          <w:sz w:val="24"/>
          <w:szCs w:val="24"/>
        </w:rPr>
        <w:t>）限售期安排</w:t>
      </w:r>
    </w:p>
    <w:bookmarkEnd w:id="6"/>
    <w:p w14:paraId="3730E8A3"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前述发行对象认购的股份自本次发行结束之日起1</w:t>
      </w:r>
      <w:r w:rsidRPr="00D50527">
        <w:rPr>
          <w:rFonts w:ascii="宋体" w:eastAsia="宋体" w:hAnsi="宋体" w:cs="Times New Roman"/>
          <w:color w:val="000000"/>
          <w:sz w:val="24"/>
          <w:szCs w:val="24"/>
        </w:rPr>
        <w:t>8</w:t>
      </w:r>
      <w:r w:rsidRPr="00D50527">
        <w:rPr>
          <w:rFonts w:ascii="宋体" w:eastAsia="宋体" w:hAnsi="宋体" w:cs="Times New Roman" w:hint="eastAsia"/>
          <w:color w:val="000000"/>
          <w:sz w:val="24"/>
          <w:szCs w:val="24"/>
        </w:rPr>
        <w:t>个月内不得转让。</w:t>
      </w:r>
    </w:p>
    <w:p w14:paraId="6A597F77"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若前述限售期与监管机构的最新监管意见或监管要求不相符，发行对象同意根据监管机构的监管意见或监管要求对限售期进行相应调整。</w:t>
      </w:r>
    </w:p>
    <w:p w14:paraId="067BF8A9"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本次发行结束后，发行对象基于本次发行所取得的股票因上市公司分配股票股利、资本公积转增等情形所衍生取得的股票亦应遵守上述限售期安排。</w:t>
      </w:r>
    </w:p>
    <w:p w14:paraId="5CFF2B9B"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限售期结束后，发行对象认购的本次公开发行的股票按中国证监会及上海证券交易所的有关规定执行。</w:t>
      </w:r>
    </w:p>
    <w:p w14:paraId="4438CCB3"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bookmarkStart w:id="7" w:name="_Hlk88235141"/>
      <w:r w:rsidRPr="00D50527">
        <w:rPr>
          <w:rFonts w:ascii="宋体" w:eastAsia="宋体" w:hAnsi="宋体" w:cs="Times New Roman"/>
          <w:color w:val="000000"/>
          <w:sz w:val="24"/>
          <w:szCs w:val="24"/>
        </w:rPr>
        <w:t>表决结果：同意7票，反对0票，弃权0票。关联董事俞红华、何林海回避表决。</w:t>
      </w:r>
    </w:p>
    <w:p w14:paraId="5211BE60"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w:t>
      </w:r>
      <w:r w:rsidRPr="00D50527">
        <w:rPr>
          <w:rFonts w:ascii="宋体" w:eastAsia="宋体" w:hAnsi="宋体" w:cs="Times New Roman"/>
          <w:b/>
          <w:bCs/>
          <w:color w:val="000000"/>
          <w:sz w:val="24"/>
          <w:szCs w:val="24"/>
        </w:rPr>
        <w:t>6</w:t>
      </w:r>
      <w:r w:rsidRPr="00D50527">
        <w:rPr>
          <w:rFonts w:ascii="宋体" w:eastAsia="宋体" w:hAnsi="宋体" w:cs="Times New Roman" w:hint="eastAsia"/>
          <w:b/>
          <w:bCs/>
          <w:color w:val="000000"/>
          <w:sz w:val="24"/>
          <w:szCs w:val="24"/>
        </w:rPr>
        <w:t>）上市地点</w:t>
      </w:r>
    </w:p>
    <w:p w14:paraId="0DC1506E"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本次非公开发行的股票将在上海证券交易所上市交易。</w:t>
      </w:r>
      <w:bookmarkEnd w:id="7"/>
    </w:p>
    <w:p w14:paraId="4C37407C"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color w:val="000000"/>
          <w:sz w:val="24"/>
          <w:szCs w:val="24"/>
        </w:rPr>
        <w:t>表决结果：同意7票，反对0票，弃权0票。关联董事俞红华、何林海回避</w:t>
      </w:r>
      <w:r w:rsidRPr="00D50527">
        <w:rPr>
          <w:rFonts w:ascii="宋体" w:eastAsia="宋体" w:hAnsi="宋体" w:cs="Times New Roman"/>
          <w:color w:val="000000"/>
          <w:sz w:val="24"/>
          <w:szCs w:val="24"/>
        </w:rPr>
        <w:lastRenderedPageBreak/>
        <w:t>表决。</w:t>
      </w:r>
    </w:p>
    <w:p w14:paraId="7EB1BB8C"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（7）</w:t>
      </w:r>
      <w:bookmarkStart w:id="8" w:name="_Hlk110762057"/>
      <w:r w:rsidRPr="00D50527">
        <w:rPr>
          <w:rFonts w:ascii="宋体" w:eastAsia="宋体" w:hAnsi="宋体" w:cs="Times New Roman"/>
          <w:b/>
          <w:bCs/>
          <w:color w:val="000000"/>
          <w:sz w:val="24"/>
          <w:szCs w:val="24"/>
        </w:rPr>
        <w:t>本次非公开发行前的滚存未分配利润安排</w:t>
      </w:r>
    </w:p>
    <w:bookmarkEnd w:id="8"/>
    <w:p w14:paraId="0374D649" w14:textId="77777777" w:rsidR="00D50527" w:rsidRPr="00D50527" w:rsidRDefault="00D50527" w:rsidP="00D50527">
      <w:pPr>
        <w:autoSpaceDE w:val="0"/>
        <w:spacing w:beforeLines="50" w:before="156" w:afterLines="50" w:after="156" w:line="360" w:lineRule="auto"/>
        <w:ind w:firstLineChars="200" w:firstLine="480"/>
        <w:rPr>
          <w:rFonts w:ascii="宋体" w:eastAsia="宋体" w:hAnsi="宋体" w:cs="Times New Roman"/>
          <w:kern w:val="0"/>
          <w:sz w:val="24"/>
          <w:szCs w:val="24"/>
        </w:rPr>
      </w:pPr>
      <w:r w:rsidRPr="00D50527">
        <w:rPr>
          <w:rFonts w:ascii="宋体" w:eastAsia="宋体" w:hAnsi="宋体" w:cs="Times New Roman" w:hint="eastAsia"/>
          <w:kern w:val="0"/>
          <w:sz w:val="24"/>
          <w:szCs w:val="24"/>
        </w:rPr>
        <w:t>本次发行前公司滚存的未分配利润，由本次发行完成后的新老股东共享。</w:t>
      </w:r>
    </w:p>
    <w:p w14:paraId="344D5BB4"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color w:val="000000"/>
          <w:sz w:val="24"/>
          <w:szCs w:val="24"/>
        </w:rPr>
        <w:t>表决结果：同意7票，反对0票，弃权0票。关联董事俞红华、何林海回避表决。</w:t>
      </w:r>
    </w:p>
    <w:p w14:paraId="16C3D02D"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w:t>
      </w:r>
      <w:r w:rsidRPr="00D50527">
        <w:rPr>
          <w:rFonts w:ascii="宋体" w:eastAsia="宋体" w:hAnsi="宋体" w:cs="Times New Roman"/>
          <w:b/>
          <w:bCs/>
          <w:color w:val="000000"/>
          <w:sz w:val="24"/>
          <w:szCs w:val="24"/>
        </w:rPr>
        <w:t>8</w:t>
      </w:r>
      <w:r w:rsidRPr="00D50527">
        <w:rPr>
          <w:rFonts w:ascii="宋体" w:eastAsia="宋体" w:hAnsi="宋体" w:cs="Times New Roman" w:hint="eastAsia"/>
          <w:b/>
          <w:bCs/>
          <w:color w:val="000000"/>
          <w:sz w:val="24"/>
          <w:szCs w:val="24"/>
        </w:rPr>
        <w:t>）</w:t>
      </w:r>
      <w:bookmarkStart w:id="9" w:name="_Hlk110762071"/>
      <w:r w:rsidRPr="00D50527">
        <w:rPr>
          <w:rFonts w:ascii="宋体" w:eastAsia="宋体" w:hAnsi="宋体" w:cs="Times New Roman" w:hint="eastAsia"/>
          <w:b/>
          <w:bCs/>
          <w:color w:val="000000"/>
          <w:sz w:val="24"/>
          <w:szCs w:val="24"/>
        </w:rPr>
        <w:t>募集资金投向</w:t>
      </w:r>
      <w:bookmarkEnd w:id="9"/>
    </w:p>
    <w:p w14:paraId="71160245" w14:textId="77777777" w:rsidR="00D50527" w:rsidRPr="00D50527" w:rsidRDefault="00D50527" w:rsidP="00D50527">
      <w:pPr>
        <w:autoSpaceDE w:val="0"/>
        <w:adjustRightInd w:val="0"/>
        <w:spacing w:line="360" w:lineRule="auto"/>
        <w:ind w:firstLine="561"/>
        <w:rPr>
          <w:rFonts w:ascii="宋体" w:eastAsia="宋体" w:hAnsi="宋体" w:cs="Times New Roman"/>
          <w:kern w:val="0"/>
          <w:sz w:val="24"/>
          <w:szCs w:val="24"/>
        </w:rPr>
      </w:pPr>
      <w:r w:rsidRPr="00D50527">
        <w:rPr>
          <w:rFonts w:ascii="宋体" w:eastAsia="宋体" w:hAnsi="宋体" w:cs="Times New Roman"/>
          <w:kern w:val="0"/>
          <w:sz w:val="24"/>
          <w:szCs w:val="24"/>
        </w:rPr>
        <w:t>本次发行募集资金总额不超过</w:t>
      </w:r>
      <w:r w:rsidRPr="00D50527">
        <w:rPr>
          <w:rFonts w:ascii="宋体" w:eastAsia="宋体" w:hAnsi="宋体" w:cs="Times New Roman" w:hint="eastAsia"/>
          <w:kern w:val="0"/>
          <w:sz w:val="24"/>
          <w:szCs w:val="24"/>
        </w:rPr>
        <w:t>110,000.</w:t>
      </w:r>
      <w:r w:rsidRPr="00D50527">
        <w:rPr>
          <w:rFonts w:ascii="宋体" w:eastAsia="宋体" w:hAnsi="宋体" w:cs="Times New Roman"/>
          <w:kern w:val="0"/>
          <w:sz w:val="24"/>
          <w:szCs w:val="24"/>
        </w:rPr>
        <w:t>00万元</w:t>
      </w:r>
      <w:r w:rsidRPr="00D50527">
        <w:rPr>
          <w:rFonts w:ascii="宋体" w:eastAsia="宋体" w:hAnsi="宋体" w:cs="Times New Roman" w:hint="eastAsia"/>
          <w:kern w:val="0"/>
          <w:sz w:val="24"/>
          <w:szCs w:val="24"/>
        </w:rPr>
        <w:t>（含本数）</w:t>
      </w:r>
      <w:r w:rsidRPr="00D50527">
        <w:rPr>
          <w:rFonts w:ascii="宋体" w:eastAsia="宋体" w:hAnsi="宋体" w:cs="Times New Roman"/>
          <w:kern w:val="0"/>
          <w:sz w:val="24"/>
          <w:szCs w:val="24"/>
        </w:rPr>
        <w:t>，扣除发行费用后</w:t>
      </w:r>
      <w:r w:rsidRPr="00D50527">
        <w:rPr>
          <w:rFonts w:ascii="宋体" w:eastAsia="宋体" w:hAnsi="宋体" w:cs="Times New Roman" w:hint="eastAsia"/>
          <w:kern w:val="0"/>
          <w:sz w:val="24"/>
          <w:szCs w:val="24"/>
        </w:rPr>
        <w:t>，拟用于投资以下项目：</w:t>
      </w:r>
    </w:p>
    <w:p w14:paraId="74620C8C" w14:textId="77777777" w:rsidR="00D50527" w:rsidRPr="00D50527" w:rsidRDefault="00D50527" w:rsidP="00D50527">
      <w:pPr>
        <w:keepNext/>
        <w:ind w:firstLineChars="200" w:firstLine="422"/>
        <w:jc w:val="right"/>
        <w:rPr>
          <w:rFonts w:ascii="宋体" w:eastAsia="宋体" w:hAnsi="宋体" w:cs="Times New Roman"/>
          <w:b/>
          <w:bCs/>
          <w:kern w:val="0"/>
          <w:szCs w:val="21"/>
        </w:rPr>
      </w:pPr>
      <w:r w:rsidRPr="00D50527">
        <w:rPr>
          <w:rFonts w:ascii="宋体" w:eastAsia="宋体" w:hAnsi="宋体" w:cs="Times New Roman"/>
          <w:b/>
          <w:bCs/>
          <w:kern w:val="0"/>
          <w:szCs w:val="21"/>
        </w:rPr>
        <w:t>单位：万元</w:t>
      </w:r>
    </w:p>
    <w:tbl>
      <w:tblPr>
        <w:tblW w:w="5000" w:type="pct"/>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ook w:val="04A0" w:firstRow="1" w:lastRow="0" w:firstColumn="1" w:lastColumn="0" w:noHBand="0" w:noVBand="1"/>
      </w:tblPr>
      <w:tblGrid>
        <w:gridCol w:w="673"/>
        <w:gridCol w:w="4397"/>
        <w:gridCol w:w="1725"/>
        <w:gridCol w:w="1727"/>
      </w:tblGrid>
      <w:tr w:rsidR="00D50527" w:rsidRPr="00D50527" w14:paraId="6C19A5D3" w14:textId="77777777" w:rsidTr="000F0C43">
        <w:trPr>
          <w:trHeight w:val="340"/>
          <w:tblHeader/>
          <w:jc w:val="center"/>
        </w:trPr>
        <w:tc>
          <w:tcPr>
            <w:tcW w:w="395" w:type="pct"/>
            <w:vAlign w:val="center"/>
            <w:hideMark/>
          </w:tcPr>
          <w:p w14:paraId="70883DE2"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序号</w:t>
            </w:r>
          </w:p>
        </w:tc>
        <w:tc>
          <w:tcPr>
            <w:tcW w:w="2580" w:type="pct"/>
            <w:noWrap/>
            <w:vAlign w:val="center"/>
            <w:hideMark/>
          </w:tcPr>
          <w:p w14:paraId="35BAFE04"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项目名称</w:t>
            </w:r>
          </w:p>
        </w:tc>
        <w:tc>
          <w:tcPr>
            <w:tcW w:w="1012" w:type="pct"/>
            <w:noWrap/>
            <w:vAlign w:val="center"/>
            <w:hideMark/>
          </w:tcPr>
          <w:p w14:paraId="61AF9D1E"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项目总投资</w:t>
            </w:r>
          </w:p>
        </w:tc>
        <w:tc>
          <w:tcPr>
            <w:tcW w:w="1013" w:type="pct"/>
            <w:vAlign w:val="center"/>
            <w:hideMark/>
          </w:tcPr>
          <w:p w14:paraId="292B748C"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募集资金</w:t>
            </w:r>
          </w:p>
          <w:p w14:paraId="0322E0E0"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拟投入金额</w:t>
            </w:r>
          </w:p>
        </w:tc>
      </w:tr>
      <w:tr w:rsidR="00D50527" w:rsidRPr="00D50527" w14:paraId="4E0B3EDC" w14:textId="77777777" w:rsidTr="000F0C43">
        <w:trPr>
          <w:trHeight w:val="340"/>
          <w:jc w:val="center"/>
        </w:trPr>
        <w:tc>
          <w:tcPr>
            <w:tcW w:w="395" w:type="pct"/>
            <w:vAlign w:val="center"/>
            <w:hideMark/>
          </w:tcPr>
          <w:p w14:paraId="2EFB6F31" w14:textId="77777777" w:rsidR="00D50527" w:rsidRPr="00D50527" w:rsidRDefault="00D50527" w:rsidP="00D50527">
            <w:pPr>
              <w:jc w:val="center"/>
              <w:rPr>
                <w:rFonts w:ascii="宋体" w:eastAsia="宋体" w:hAnsi="宋体" w:cs="Times New Roman"/>
                <w:kern w:val="0"/>
                <w:szCs w:val="21"/>
              </w:rPr>
            </w:pPr>
            <w:r w:rsidRPr="00D50527">
              <w:rPr>
                <w:rFonts w:ascii="宋体" w:eastAsia="宋体" w:hAnsi="宋体" w:cs="Times New Roman"/>
                <w:kern w:val="0"/>
                <w:szCs w:val="21"/>
              </w:rPr>
              <w:t>1</w:t>
            </w:r>
          </w:p>
        </w:tc>
        <w:tc>
          <w:tcPr>
            <w:tcW w:w="2580" w:type="pct"/>
            <w:vAlign w:val="center"/>
          </w:tcPr>
          <w:p w14:paraId="7EE5659E" w14:textId="18CA5091" w:rsidR="00D50527" w:rsidRPr="00D50527" w:rsidRDefault="00D50527" w:rsidP="00D50527">
            <w:pPr>
              <w:jc w:val="left"/>
              <w:rPr>
                <w:rFonts w:ascii="宋体" w:eastAsia="宋体" w:hAnsi="宋体" w:cs="Times New Roman"/>
                <w:kern w:val="0"/>
                <w:szCs w:val="21"/>
              </w:rPr>
            </w:pPr>
            <w:r w:rsidRPr="00D50527">
              <w:rPr>
                <w:rFonts w:ascii="宋体" w:eastAsia="宋体" w:hAnsi="宋体" w:cs="Times New Roman"/>
                <w:kern w:val="0"/>
                <w:szCs w:val="21"/>
              </w:rPr>
              <w:t>凤台县凤凰湖新区安置区八</w:t>
            </w:r>
            <w:r w:rsidR="004D6AEE">
              <w:rPr>
                <w:rFonts w:ascii="宋体" w:eastAsia="宋体" w:hAnsi="宋体" w:cs="Times New Roman" w:hint="eastAsia"/>
                <w:kern w:val="0"/>
                <w:szCs w:val="21"/>
              </w:rPr>
              <w:t>期</w:t>
            </w:r>
            <w:r w:rsidRPr="00D50527">
              <w:rPr>
                <w:rFonts w:ascii="宋体" w:eastAsia="宋体" w:hAnsi="宋体" w:cs="Times New Roman"/>
                <w:kern w:val="0"/>
                <w:szCs w:val="21"/>
              </w:rPr>
              <w:t>（二期）工程投融建一体化建设项目</w:t>
            </w:r>
          </w:p>
        </w:tc>
        <w:tc>
          <w:tcPr>
            <w:tcW w:w="1012" w:type="pct"/>
            <w:vAlign w:val="center"/>
          </w:tcPr>
          <w:p w14:paraId="41784ECB" w14:textId="77777777" w:rsidR="00D50527" w:rsidRPr="00D50527" w:rsidRDefault="00D50527" w:rsidP="00D50527">
            <w:pPr>
              <w:jc w:val="center"/>
              <w:rPr>
                <w:rFonts w:ascii="宋体" w:eastAsia="宋体" w:hAnsi="宋体" w:cs="Times New Roman"/>
                <w:kern w:val="0"/>
                <w:szCs w:val="21"/>
              </w:rPr>
            </w:pPr>
            <w:r w:rsidRPr="00D50527">
              <w:rPr>
                <w:rFonts w:ascii="宋体" w:eastAsia="宋体" w:hAnsi="宋体" w:cs="Times New Roman"/>
                <w:kern w:val="0"/>
                <w:szCs w:val="21"/>
              </w:rPr>
              <w:t>40,534.63</w:t>
            </w:r>
          </w:p>
        </w:tc>
        <w:tc>
          <w:tcPr>
            <w:tcW w:w="1013" w:type="pct"/>
            <w:vAlign w:val="center"/>
          </w:tcPr>
          <w:p w14:paraId="3F7386E8" w14:textId="77777777" w:rsidR="00D50527" w:rsidRPr="00D50527" w:rsidRDefault="00D50527" w:rsidP="00D50527">
            <w:pPr>
              <w:jc w:val="center"/>
              <w:rPr>
                <w:rFonts w:ascii="宋体" w:eastAsia="宋体" w:hAnsi="宋体" w:cs="Times New Roman"/>
                <w:kern w:val="0"/>
                <w:szCs w:val="21"/>
              </w:rPr>
            </w:pPr>
            <w:r w:rsidRPr="00D50527">
              <w:rPr>
                <w:rFonts w:ascii="宋体" w:eastAsia="宋体" w:hAnsi="宋体" w:cs="Times New Roman" w:hint="eastAsia"/>
                <w:kern w:val="0"/>
                <w:szCs w:val="21"/>
              </w:rPr>
              <w:t>35,000.00</w:t>
            </w:r>
          </w:p>
        </w:tc>
      </w:tr>
      <w:tr w:rsidR="00D50527" w:rsidRPr="00D50527" w14:paraId="7715EF43" w14:textId="77777777" w:rsidTr="000F0C43">
        <w:trPr>
          <w:trHeight w:val="340"/>
          <w:jc w:val="center"/>
        </w:trPr>
        <w:tc>
          <w:tcPr>
            <w:tcW w:w="395" w:type="pct"/>
            <w:vAlign w:val="center"/>
          </w:tcPr>
          <w:p w14:paraId="207749D4" w14:textId="77777777" w:rsidR="00D50527" w:rsidRPr="00D50527" w:rsidRDefault="00D50527" w:rsidP="00D50527">
            <w:pPr>
              <w:jc w:val="center"/>
              <w:rPr>
                <w:rFonts w:ascii="宋体" w:eastAsia="宋体" w:hAnsi="宋体" w:cs="Times New Roman"/>
                <w:kern w:val="0"/>
                <w:szCs w:val="21"/>
              </w:rPr>
            </w:pPr>
            <w:r w:rsidRPr="00D50527">
              <w:rPr>
                <w:rFonts w:ascii="宋体" w:eastAsia="宋体" w:hAnsi="宋体" w:cs="Times New Roman"/>
                <w:kern w:val="0"/>
                <w:szCs w:val="21"/>
              </w:rPr>
              <w:t>2</w:t>
            </w:r>
          </w:p>
        </w:tc>
        <w:tc>
          <w:tcPr>
            <w:tcW w:w="2580" w:type="pct"/>
            <w:vAlign w:val="center"/>
          </w:tcPr>
          <w:p w14:paraId="1B57FD92" w14:textId="77777777" w:rsidR="00D50527" w:rsidRPr="00D50527" w:rsidRDefault="00D50527" w:rsidP="00D50527">
            <w:pPr>
              <w:jc w:val="left"/>
              <w:rPr>
                <w:rFonts w:ascii="宋体" w:eastAsia="宋体" w:hAnsi="宋体" w:cs="Times New Roman"/>
                <w:kern w:val="0"/>
                <w:szCs w:val="21"/>
              </w:rPr>
            </w:pPr>
            <w:r w:rsidRPr="00D50527">
              <w:rPr>
                <w:rFonts w:ascii="宋体" w:eastAsia="宋体" w:hAnsi="宋体" w:cs="Times New Roman" w:hint="eastAsia"/>
                <w:kern w:val="0"/>
                <w:szCs w:val="21"/>
              </w:rPr>
              <w:t>补充流动资金与偿还银行贷款</w:t>
            </w:r>
          </w:p>
        </w:tc>
        <w:tc>
          <w:tcPr>
            <w:tcW w:w="1012" w:type="pct"/>
            <w:vAlign w:val="center"/>
          </w:tcPr>
          <w:p w14:paraId="19A77C52" w14:textId="77777777" w:rsidR="00D50527" w:rsidRPr="00D50527" w:rsidRDefault="00D50527" w:rsidP="00D50527">
            <w:pPr>
              <w:jc w:val="center"/>
              <w:rPr>
                <w:rFonts w:ascii="宋体" w:eastAsia="宋体" w:hAnsi="宋体" w:cs="Times New Roman"/>
                <w:kern w:val="0"/>
                <w:szCs w:val="21"/>
              </w:rPr>
            </w:pPr>
            <w:r w:rsidRPr="00D50527">
              <w:rPr>
                <w:rFonts w:ascii="宋体" w:eastAsia="宋体" w:hAnsi="宋体" w:cs="Times New Roman" w:hint="eastAsia"/>
                <w:kern w:val="0"/>
                <w:szCs w:val="21"/>
              </w:rPr>
              <w:t>75,000.00</w:t>
            </w:r>
          </w:p>
        </w:tc>
        <w:tc>
          <w:tcPr>
            <w:tcW w:w="1013" w:type="pct"/>
            <w:vAlign w:val="center"/>
          </w:tcPr>
          <w:p w14:paraId="495904B2" w14:textId="77777777" w:rsidR="00D50527" w:rsidRPr="00D50527" w:rsidRDefault="00D50527" w:rsidP="00D50527">
            <w:pPr>
              <w:jc w:val="center"/>
              <w:rPr>
                <w:rFonts w:ascii="宋体" w:eastAsia="宋体" w:hAnsi="宋体" w:cs="Times New Roman"/>
                <w:kern w:val="0"/>
                <w:szCs w:val="21"/>
              </w:rPr>
            </w:pPr>
            <w:r w:rsidRPr="00D50527">
              <w:rPr>
                <w:rFonts w:ascii="宋体" w:eastAsia="宋体" w:hAnsi="宋体" w:cs="Times New Roman" w:hint="eastAsia"/>
                <w:kern w:val="0"/>
                <w:szCs w:val="21"/>
              </w:rPr>
              <w:t>75,000.00</w:t>
            </w:r>
          </w:p>
        </w:tc>
      </w:tr>
      <w:tr w:rsidR="00D50527" w:rsidRPr="00D50527" w14:paraId="777187A9" w14:textId="77777777" w:rsidTr="000F0C43">
        <w:trPr>
          <w:trHeight w:val="340"/>
          <w:jc w:val="center"/>
        </w:trPr>
        <w:tc>
          <w:tcPr>
            <w:tcW w:w="2975" w:type="pct"/>
            <w:gridSpan w:val="2"/>
            <w:vAlign w:val="center"/>
            <w:hideMark/>
          </w:tcPr>
          <w:p w14:paraId="1F88CBF0"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合计</w:t>
            </w:r>
          </w:p>
        </w:tc>
        <w:tc>
          <w:tcPr>
            <w:tcW w:w="1012" w:type="pct"/>
            <w:noWrap/>
            <w:vAlign w:val="center"/>
          </w:tcPr>
          <w:p w14:paraId="5E046D8F"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115,534.63</w:t>
            </w:r>
          </w:p>
        </w:tc>
        <w:tc>
          <w:tcPr>
            <w:tcW w:w="1013" w:type="pct"/>
            <w:vAlign w:val="center"/>
          </w:tcPr>
          <w:p w14:paraId="6AEBE9B4" w14:textId="77777777" w:rsidR="00D50527" w:rsidRPr="00D50527" w:rsidRDefault="00D50527" w:rsidP="00D50527">
            <w:pPr>
              <w:jc w:val="center"/>
              <w:rPr>
                <w:rFonts w:ascii="宋体" w:eastAsia="宋体" w:hAnsi="宋体" w:cs="Times New Roman"/>
                <w:b/>
                <w:bCs/>
                <w:kern w:val="0"/>
                <w:szCs w:val="21"/>
              </w:rPr>
            </w:pPr>
            <w:r w:rsidRPr="00D50527">
              <w:rPr>
                <w:rFonts w:ascii="宋体" w:eastAsia="宋体" w:hAnsi="宋体" w:cs="Times New Roman"/>
                <w:b/>
                <w:bCs/>
                <w:kern w:val="0"/>
                <w:szCs w:val="21"/>
              </w:rPr>
              <w:t>110,000.00</w:t>
            </w:r>
          </w:p>
        </w:tc>
      </w:tr>
    </w:tbl>
    <w:p w14:paraId="596E668A" w14:textId="77777777" w:rsidR="00D50527" w:rsidRPr="00D50527" w:rsidRDefault="00D50527" w:rsidP="00D50527">
      <w:pPr>
        <w:spacing w:beforeLines="50" w:before="156" w:afterLines="50" w:after="156" w:line="360" w:lineRule="auto"/>
        <w:ind w:firstLineChars="200" w:firstLine="480"/>
        <w:rPr>
          <w:rFonts w:ascii="宋体" w:eastAsia="宋体" w:hAnsi="宋体" w:cs="Times New Roman"/>
          <w:kern w:val="0"/>
          <w:sz w:val="24"/>
          <w:szCs w:val="24"/>
        </w:rPr>
      </w:pPr>
      <w:r w:rsidRPr="00D50527">
        <w:rPr>
          <w:rFonts w:ascii="宋体" w:eastAsia="宋体" w:hAnsi="宋体" w:cs="Times New Roman"/>
          <w:kern w:val="0"/>
          <w:sz w:val="24"/>
          <w:szCs w:val="24"/>
        </w:rPr>
        <w:t>若本次发行实际募集资金净额少于上述项目拟投入募集资金金额，公司将根据实际募集资金净额，按照项目的轻重缓急等情况，调整并最终决定募集资金的具体投资项目、优先顺序及各项目的具体投资额，募集资金不足部分由公司以自有资金或通过其他融资方式解决。</w:t>
      </w:r>
    </w:p>
    <w:p w14:paraId="7B60979E"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color w:val="000000"/>
          <w:sz w:val="24"/>
          <w:szCs w:val="24"/>
        </w:rPr>
        <w:t>表决结果：同意7票，反对0票，弃权0票。关联董事俞红华、何林海回避表决。</w:t>
      </w:r>
    </w:p>
    <w:p w14:paraId="43A58049" w14:textId="77777777" w:rsidR="00D50527" w:rsidRPr="00D50527" w:rsidRDefault="00D50527" w:rsidP="00D50527">
      <w:pPr>
        <w:adjustRightInd w:val="0"/>
        <w:snapToGrid w:val="0"/>
        <w:spacing w:beforeLines="50" w:before="156" w:afterLines="50" w:after="156" w:line="360" w:lineRule="auto"/>
        <w:ind w:firstLineChars="200" w:firstLine="482"/>
        <w:outlineLvl w:val="1"/>
        <w:rPr>
          <w:rFonts w:ascii="宋体" w:eastAsia="宋体" w:hAnsi="宋体" w:cs="Times New Roman"/>
          <w:b/>
          <w:bCs/>
          <w:color w:val="000000"/>
          <w:sz w:val="24"/>
          <w:szCs w:val="24"/>
        </w:rPr>
      </w:pPr>
      <w:r w:rsidRPr="00D50527">
        <w:rPr>
          <w:rFonts w:ascii="宋体" w:eastAsia="宋体" w:hAnsi="宋体" w:cs="Times New Roman" w:hint="eastAsia"/>
          <w:b/>
          <w:bCs/>
          <w:color w:val="000000"/>
          <w:sz w:val="24"/>
          <w:szCs w:val="24"/>
        </w:rPr>
        <w:t>（</w:t>
      </w:r>
      <w:r w:rsidRPr="00D50527">
        <w:rPr>
          <w:rFonts w:ascii="宋体" w:eastAsia="宋体" w:hAnsi="宋体" w:cs="Times New Roman"/>
          <w:b/>
          <w:bCs/>
          <w:color w:val="000000"/>
          <w:sz w:val="24"/>
          <w:szCs w:val="24"/>
        </w:rPr>
        <w:t>9</w:t>
      </w:r>
      <w:r w:rsidRPr="00D50527">
        <w:rPr>
          <w:rFonts w:ascii="宋体" w:eastAsia="宋体" w:hAnsi="宋体" w:cs="Times New Roman" w:hint="eastAsia"/>
          <w:b/>
          <w:bCs/>
          <w:color w:val="000000"/>
          <w:sz w:val="24"/>
          <w:szCs w:val="24"/>
        </w:rPr>
        <w:t>）本次发行股东大会决议的有效期</w:t>
      </w:r>
    </w:p>
    <w:p w14:paraId="3F373BF9"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本次非公开发行股票决议的有效期为自公司股东大会审议通过之日起12个月。若国家法律、法规对非公开发行股票有新的规定，公司将按新的规定进行相应调整。</w:t>
      </w:r>
    </w:p>
    <w:p w14:paraId="450495ED"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color w:val="000000"/>
          <w:sz w:val="24"/>
          <w:szCs w:val="24"/>
        </w:rPr>
        <w:t>表决结果：同意7票，反对0票，弃权0票。关联董事俞红华、何林海回避表决。</w:t>
      </w:r>
    </w:p>
    <w:p w14:paraId="0DC45E53"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w:t>
      </w:r>
      <w:r w:rsidRPr="00D50527">
        <w:rPr>
          <w:rFonts w:ascii="宋体" w:eastAsia="宋体" w:hAnsi="宋体" w:cs="Times New Roman"/>
          <w:sz w:val="24"/>
        </w:rPr>
        <w:lastRenderedPageBreak/>
        <w:t>司股东大会逐项审议。</w:t>
      </w:r>
    </w:p>
    <w:p w14:paraId="02CC55A4" w14:textId="39D09E6E"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t>3</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9F598F">
        <w:rPr>
          <w:rFonts w:ascii="宋体" w:eastAsia="宋体" w:hAnsi="宋体" w:cs="Times New Roman"/>
          <w:b/>
          <w:sz w:val="24"/>
          <w:szCs w:val="24"/>
        </w:rPr>
        <w:t>《</w:t>
      </w:r>
      <w:r w:rsidRPr="009F598F">
        <w:rPr>
          <w:rFonts w:ascii="宋体" w:eastAsia="宋体" w:hAnsi="宋体" w:cs="Times New Roman" w:hint="eastAsia"/>
          <w:b/>
          <w:sz w:val="24"/>
          <w:szCs w:val="24"/>
        </w:rPr>
        <w:t>关于公司2</w:t>
      </w:r>
      <w:r w:rsidRPr="009F598F">
        <w:rPr>
          <w:rFonts w:ascii="宋体" w:eastAsia="宋体" w:hAnsi="宋体" w:cs="Times New Roman"/>
          <w:b/>
          <w:sz w:val="24"/>
          <w:szCs w:val="24"/>
        </w:rPr>
        <w:t>022</w:t>
      </w:r>
      <w:r w:rsidRPr="009F598F">
        <w:rPr>
          <w:rFonts w:ascii="宋体" w:eastAsia="宋体" w:hAnsi="宋体" w:cs="Times New Roman" w:hint="eastAsia"/>
          <w:b/>
          <w:sz w:val="24"/>
          <w:szCs w:val="24"/>
        </w:rPr>
        <w:t>年度非公开发行A股股票预案的议案</w:t>
      </w:r>
      <w:r w:rsidRPr="009F598F">
        <w:rPr>
          <w:rFonts w:ascii="宋体" w:eastAsia="宋体" w:hAnsi="宋体" w:cs="Times New Roman"/>
          <w:b/>
          <w:sz w:val="24"/>
          <w:szCs w:val="24"/>
        </w:rPr>
        <w:t>》</w:t>
      </w:r>
    </w:p>
    <w:p w14:paraId="66AD34DE"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根据《中华人民共和国公司法》《中华人民共和国证券法》《上市公司证券发行管理办法》法律法规和规范性文件的规定，公司董事会结合市场行情和公司自身实际情况，制订了《安徽省交通建设股份有限公司2</w:t>
      </w:r>
      <w:r w:rsidRPr="00D50527">
        <w:rPr>
          <w:rFonts w:ascii="宋体" w:eastAsia="宋体" w:hAnsi="宋体" w:cs="Times New Roman"/>
          <w:sz w:val="24"/>
          <w:szCs w:val="24"/>
        </w:rPr>
        <w:t>022</w:t>
      </w:r>
      <w:r w:rsidRPr="00D50527">
        <w:rPr>
          <w:rFonts w:ascii="宋体" w:eastAsia="宋体" w:hAnsi="宋体" w:cs="Times New Roman" w:hint="eastAsia"/>
          <w:sz w:val="24"/>
          <w:szCs w:val="24"/>
        </w:rPr>
        <w:t>年度非公开发行A股股票预案》</w:t>
      </w:r>
      <w:r w:rsidRPr="00D50527">
        <w:rPr>
          <w:rFonts w:ascii="宋体" w:eastAsia="宋体" w:hAnsi="宋体" w:cs="Times New Roman"/>
          <w:sz w:val="24"/>
          <w:szCs w:val="24"/>
        </w:rPr>
        <w:t>。</w:t>
      </w:r>
    </w:p>
    <w:p w14:paraId="793C4848" w14:textId="002264C4" w:rsidR="00D50527" w:rsidRPr="009F598F" w:rsidRDefault="00D50527" w:rsidP="00D50527">
      <w:pPr>
        <w:pStyle w:val="Default"/>
        <w:spacing w:line="360" w:lineRule="auto"/>
        <w:ind w:firstLineChars="200" w:firstLine="480"/>
        <w:jc w:val="both"/>
        <w:rPr>
          <w:rFonts w:hAnsi="宋体"/>
          <w:bCs/>
        </w:rPr>
      </w:pPr>
      <w:r w:rsidRPr="009F598F">
        <w:rPr>
          <w:rFonts w:hAnsi="宋体" w:hint="eastAsia"/>
          <w:bCs/>
        </w:rPr>
        <w:t>具体内容详见202</w:t>
      </w:r>
      <w:r w:rsidRPr="009F598F">
        <w:rPr>
          <w:rFonts w:hAnsi="宋体"/>
          <w:bCs/>
        </w:rPr>
        <w:t>2</w:t>
      </w:r>
      <w:r w:rsidRPr="009F598F">
        <w:rPr>
          <w:rFonts w:hAnsi="宋体" w:hint="eastAsia"/>
          <w:bCs/>
        </w:rPr>
        <w:t>年</w:t>
      </w:r>
      <w:r w:rsidRPr="009F598F">
        <w:rPr>
          <w:rFonts w:hAnsi="宋体"/>
          <w:bCs/>
        </w:rPr>
        <w:t>10</w:t>
      </w:r>
      <w:r w:rsidRPr="009F598F">
        <w:rPr>
          <w:rFonts w:hAnsi="宋体" w:hint="eastAsia"/>
          <w:bCs/>
        </w:rPr>
        <w:t>月</w:t>
      </w:r>
      <w:r w:rsidRPr="009F598F">
        <w:rPr>
          <w:rFonts w:hAnsi="宋体"/>
          <w:bCs/>
        </w:rPr>
        <w:t>12</w:t>
      </w:r>
      <w:r w:rsidRPr="009F598F">
        <w:rPr>
          <w:rFonts w:hAnsi="宋体" w:hint="eastAsia"/>
          <w:bCs/>
        </w:rPr>
        <w:t>日刊登在上</w:t>
      </w:r>
      <w:r w:rsidRPr="004F40B7">
        <w:rPr>
          <w:rFonts w:hAnsi="宋体" w:cs="Times New Roman" w:hint="eastAsia"/>
          <w:color w:val="auto"/>
          <w:kern w:val="2"/>
        </w:rPr>
        <w:t>海证券交易所网站（www.sse.com.cn）的《</w:t>
      </w:r>
      <w:r w:rsidR="00D700A4" w:rsidRPr="004F40B7">
        <w:rPr>
          <w:rFonts w:hAnsi="宋体" w:cs="Times New Roman" w:hint="eastAsia"/>
          <w:color w:val="auto"/>
          <w:kern w:val="2"/>
        </w:rPr>
        <w:t>安徽省交通建设股份有限公司</w:t>
      </w:r>
      <w:r w:rsidRPr="004F40B7">
        <w:rPr>
          <w:rFonts w:hAnsi="宋体" w:cs="Times New Roman" w:hint="eastAsia"/>
          <w:color w:val="auto"/>
          <w:kern w:val="2"/>
        </w:rPr>
        <w:t>2</w:t>
      </w:r>
      <w:r w:rsidRPr="004F40B7">
        <w:rPr>
          <w:rFonts w:hAnsi="宋体" w:cs="Times New Roman"/>
          <w:color w:val="auto"/>
          <w:kern w:val="2"/>
        </w:rPr>
        <w:t>022</w:t>
      </w:r>
      <w:r w:rsidRPr="004F40B7">
        <w:rPr>
          <w:rFonts w:hAnsi="宋体" w:cs="Times New Roman" w:hint="eastAsia"/>
          <w:color w:val="auto"/>
          <w:kern w:val="2"/>
        </w:rPr>
        <w:t>年度非公开</w:t>
      </w:r>
      <w:r w:rsidRPr="00D700A4">
        <w:rPr>
          <w:rFonts w:hAnsi="宋体" w:hint="eastAsia"/>
          <w:bCs/>
        </w:rPr>
        <w:t>发行A股股票预案</w:t>
      </w:r>
      <w:r w:rsidRPr="009F598F">
        <w:rPr>
          <w:rFonts w:hAnsi="宋体" w:hint="eastAsia"/>
          <w:bCs/>
        </w:rPr>
        <w:t>》（公告编号：</w:t>
      </w:r>
      <w:r w:rsidR="00994230">
        <w:rPr>
          <w:rFonts w:hAnsi="宋体" w:hint="eastAsia"/>
          <w:bCs/>
        </w:rPr>
        <w:t>0</w:t>
      </w:r>
      <w:r w:rsidR="00994230">
        <w:rPr>
          <w:rFonts w:hAnsi="宋体"/>
          <w:bCs/>
        </w:rPr>
        <w:t>50</w:t>
      </w:r>
      <w:r w:rsidRPr="009F598F">
        <w:rPr>
          <w:rFonts w:hAnsi="宋体" w:hint="eastAsia"/>
          <w:bCs/>
        </w:rPr>
        <w:t>）。</w:t>
      </w:r>
    </w:p>
    <w:p w14:paraId="18ADEE04"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700675D2"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本议案尚需提交公司股东大会审议。</w:t>
      </w:r>
    </w:p>
    <w:p w14:paraId="2D053EA5" w14:textId="11A9AA24"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t>4</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bookmarkStart w:id="10" w:name="_Hlk509044541"/>
      <w:r w:rsidRPr="009F598F">
        <w:rPr>
          <w:rFonts w:ascii="宋体" w:eastAsia="宋体" w:hAnsi="宋体" w:cs="Times New Roman"/>
          <w:b/>
          <w:sz w:val="24"/>
          <w:szCs w:val="24"/>
        </w:rPr>
        <w:t>《</w:t>
      </w:r>
      <w:r w:rsidRPr="009F598F">
        <w:rPr>
          <w:rFonts w:ascii="宋体" w:eastAsia="宋体" w:hAnsi="宋体" w:cs="Times New Roman" w:hint="eastAsia"/>
          <w:b/>
          <w:sz w:val="24"/>
          <w:szCs w:val="24"/>
        </w:rPr>
        <w:t>关于公司2</w:t>
      </w:r>
      <w:r w:rsidRPr="009F598F">
        <w:rPr>
          <w:rFonts w:ascii="宋体" w:eastAsia="宋体" w:hAnsi="宋体" w:cs="Times New Roman"/>
          <w:b/>
          <w:sz w:val="24"/>
          <w:szCs w:val="24"/>
        </w:rPr>
        <w:t>022</w:t>
      </w:r>
      <w:r w:rsidRPr="009F598F">
        <w:rPr>
          <w:rFonts w:ascii="宋体" w:eastAsia="宋体" w:hAnsi="宋体" w:cs="Times New Roman" w:hint="eastAsia"/>
          <w:b/>
          <w:sz w:val="24"/>
          <w:szCs w:val="24"/>
        </w:rPr>
        <w:t>年度非公开发行A股股票募集资金使用可行性分析报告的议案</w:t>
      </w:r>
      <w:r w:rsidRPr="009F598F">
        <w:rPr>
          <w:rFonts w:ascii="宋体" w:eastAsia="宋体" w:hAnsi="宋体" w:cs="Times New Roman"/>
          <w:b/>
          <w:sz w:val="24"/>
          <w:szCs w:val="24"/>
        </w:rPr>
        <w:t>》</w:t>
      </w:r>
      <w:bookmarkEnd w:id="10"/>
    </w:p>
    <w:p w14:paraId="53D33493"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szCs w:val="24"/>
        </w:rPr>
      </w:pPr>
      <w:r w:rsidRPr="00D50527">
        <w:rPr>
          <w:rFonts w:ascii="宋体" w:eastAsia="宋体" w:hAnsi="宋体" w:cs="Times New Roman" w:hint="eastAsia"/>
          <w:sz w:val="24"/>
          <w:szCs w:val="24"/>
        </w:rPr>
        <w:t>根据《中华人民共和国公司法》《中华人民共和国证券法》和《上市公司证券发行管理办法》等有关法律法规及规范性文件的规定，公司制订了《安徽省交通建设股份有限公司2</w:t>
      </w:r>
      <w:r w:rsidRPr="00D50527">
        <w:rPr>
          <w:rFonts w:ascii="宋体" w:eastAsia="宋体" w:hAnsi="宋体" w:cs="Times New Roman"/>
          <w:sz w:val="24"/>
          <w:szCs w:val="24"/>
        </w:rPr>
        <w:t>022</w:t>
      </w:r>
      <w:r w:rsidRPr="00D50527">
        <w:rPr>
          <w:rFonts w:ascii="宋体" w:eastAsia="宋体" w:hAnsi="宋体" w:cs="Times New Roman" w:hint="eastAsia"/>
          <w:sz w:val="24"/>
          <w:szCs w:val="24"/>
        </w:rPr>
        <w:t>年度非公开发行A股股票募集资金使用可行性分析报告》。</w:t>
      </w:r>
    </w:p>
    <w:p w14:paraId="015F4F2F" w14:textId="02CAF2EA" w:rsidR="00D50527" w:rsidRPr="009F598F" w:rsidRDefault="00D50527" w:rsidP="00D50527">
      <w:pPr>
        <w:pStyle w:val="Default"/>
        <w:spacing w:line="360" w:lineRule="auto"/>
        <w:ind w:firstLineChars="200" w:firstLine="480"/>
        <w:jc w:val="both"/>
        <w:rPr>
          <w:rFonts w:hAnsi="宋体"/>
          <w:bCs/>
        </w:rPr>
      </w:pPr>
      <w:r w:rsidRPr="009F598F">
        <w:rPr>
          <w:rFonts w:hAnsi="宋体" w:hint="eastAsia"/>
          <w:bCs/>
        </w:rPr>
        <w:t>具体内容详见202</w:t>
      </w:r>
      <w:r w:rsidRPr="009F598F">
        <w:rPr>
          <w:rFonts w:hAnsi="宋体"/>
          <w:bCs/>
        </w:rPr>
        <w:t>2</w:t>
      </w:r>
      <w:r w:rsidRPr="009F598F">
        <w:rPr>
          <w:rFonts w:hAnsi="宋体" w:hint="eastAsia"/>
          <w:bCs/>
        </w:rPr>
        <w:t>年</w:t>
      </w:r>
      <w:r w:rsidRPr="009F598F">
        <w:rPr>
          <w:rFonts w:hAnsi="宋体"/>
          <w:bCs/>
        </w:rPr>
        <w:t>10</w:t>
      </w:r>
      <w:r w:rsidRPr="009F598F">
        <w:rPr>
          <w:rFonts w:hAnsi="宋体" w:hint="eastAsia"/>
          <w:bCs/>
        </w:rPr>
        <w:t>月</w:t>
      </w:r>
      <w:r w:rsidRPr="009F598F">
        <w:rPr>
          <w:rFonts w:hAnsi="宋体"/>
          <w:bCs/>
        </w:rPr>
        <w:t>12</w:t>
      </w:r>
      <w:r w:rsidRPr="009F598F">
        <w:rPr>
          <w:rFonts w:hAnsi="宋体" w:hint="eastAsia"/>
          <w:bCs/>
        </w:rPr>
        <w:t>日刊登在《证券时报》和上海证券交易所网站（www.sse.com.cn）的《</w:t>
      </w:r>
      <w:r w:rsidR="00684A69" w:rsidRPr="00684A69">
        <w:rPr>
          <w:rFonts w:hAnsi="宋体" w:hint="eastAsia"/>
          <w:bCs/>
        </w:rPr>
        <w:t>安徽省交通建设股份有限公司</w:t>
      </w:r>
      <w:r w:rsidR="00684A69" w:rsidRPr="00684A69">
        <w:rPr>
          <w:rFonts w:hAnsi="宋体"/>
          <w:bCs/>
        </w:rPr>
        <w:t>2022年度非公开发行A股股票募集资金使用可行性分析报告</w:t>
      </w:r>
      <w:r w:rsidRPr="009F598F">
        <w:rPr>
          <w:rFonts w:hAnsi="宋体" w:hint="eastAsia"/>
          <w:bCs/>
        </w:rPr>
        <w:t>》。</w:t>
      </w:r>
    </w:p>
    <w:p w14:paraId="406D675C"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3EE2219B"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本议案尚需提交公司股东大会审议。</w:t>
      </w:r>
    </w:p>
    <w:p w14:paraId="240EA9E9" w14:textId="65BCDEA1"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lastRenderedPageBreak/>
        <w:t>5</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9F598F">
        <w:rPr>
          <w:rFonts w:ascii="宋体" w:eastAsia="宋体" w:hAnsi="宋体" w:cs="Times New Roman"/>
          <w:b/>
          <w:sz w:val="24"/>
          <w:szCs w:val="24"/>
        </w:rPr>
        <w:t>《</w:t>
      </w:r>
      <w:r w:rsidRPr="009F598F">
        <w:rPr>
          <w:rFonts w:ascii="宋体" w:eastAsia="宋体" w:hAnsi="宋体" w:cs="Times New Roman" w:hint="eastAsia"/>
          <w:b/>
          <w:sz w:val="24"/>
          <w:szCs w:val="24"/>
        </w:rPr>
        <w:t>关于公司前次募集资金使用情况专项报告的议案</w:t>
      </w:r>
      <w:r w:rsidRPr="009F598F">
        <w:rPr>
          <w:rFonts w:ascii="宋体" w:eastAsia="宋体" w:hAnsi="宋体" w:cs="Times New Roman"/>
          <w:b/>
          <w:sz w:val="24"/>
          <w:szCs w:val="24"/>
        </w:rPr>
        <w:t>》</w:t>
      </w:r>
    </w:p>
    <w:p w14:paraId="145F1F21" w14:textId="77777777" w:rsidR="00D50527" w:rsidRPr="00D50527" w:rsidRDefault="00D50527" w:rsidP="00D50527">
      <w:pPr>
        <w:spacing w:beforeLines="50" w:before="156" w:afterLines="50" w:after="156" w:line="360" w:lineRule="auto"/>
        <w:ind w:firstLineChars="200" w:firstLine="480"/>
        <w:rPr>
          <w:rFonts w:ascii="宋体" w:eastAsia="宋体" w:hAnsi="宋体" w:cs="宋体"/>
          <w:color w:val="000000"/>
          <w:sz w:val="24"/>
          <w:szCs w:val="24"/>
        </w:rPr>
      </w:pPr>
      <w:r w:rsidRPr="00D50527">
        <w:rPr>
          <w:rFonts w:ascii="宋体" w:eastAsia="宋体" w:hAnsi="宋体" w:cs="宋体" w:hint="eastAsia"/>
          <w:color w:val="000000"/>
          <w:sz w:val="24"/>
          <w:szCs w:val="24"/>
        </w:rPr>
        <w:t>根据中国证监会印发的《关于前次募集资金使用情况报告的规定》（证监发行字[2007]500号）的规定，公司董事会编制了前次募集资金使用情况的报告。该报告已经容诚会计师事务所（特殊普通合伙）《前次募集资金使用情况鉴证报告》（容诚专字[2022]</w:t>
      </w:r>
      <w:r w:rsidRPr="00D50527">
        <w:rPr>
          <w:rFonts w:ascii="宋体" w:eastAsia="宋体" w:hAnsi="宋体" w:cs="宋体"/>
          <w:color w:val="000000"/>
          <w:sz w:val="24"/>
          <w:szCs w:val="24"/>
        </w:rPr>
        <w:t>230Z2879</w:t>
      </w:r>
      <w:r w:rsidRPr="00D50527">
        <w:rPr>
          <w:rFonts w:ascii="宋体" w:eastAsia="宋体" w:hAnsi="宋体" w:cs="宋体" w:hint="eastAsia"/>
          <w:color w:val="000000"/>
          <w:sz w:val="24"/>
          <w:szCs w:val="24"/>
        </w:rPr>
        <w:t>号）鉴证。</w:t>
      </w:r>
    </w:p>
    <w:p w14:paraId="4B972EB1" w14:textId="44D71F1A" w:rsidR="00D50527" w:rsidRPr="009F598F" w:rsidRDefault="00D50527" w:rsidP="00D50527">
      <w:pPr>
        <w:pStyle w:val="Default"/>
        <w:spacing w:line="360" w:lineRule="auto"/>
        <w:ind w:firstLineChars="200" w:firstLine="480"/>
        <w:jc w:val="both"/>
        <w:rPr>
          <w:rFonts w:hAnsi="宋体"/>
          <w:bCs/>
        </w:rPr>
      </w:pPr>
      <w:r w:rsidRPr="009F598F">
        <w:rPr>
          <w:rFonts w:hAnsi="宋体" w:hint="eastAsia"/>
          <w:bCs/>
        </w:rPr>
        <w:t>具体内容详见202</w:t>
      </w:r>
      <w:r w:rsidRPr="009F598F">
        <w:rPr>
          <w:rFonts w:hAnsi="宋体"/>
          <w:bCs/>
        </w:rPr>
        <w:t>2</w:t>
      </w:r>
      <w:r w:rsidRPr="009F598F">
        <w:rPr>
          <w:rFonts w:hAnsi="宋体" w:hint="eastAsia"/>
          <w:bCs/>
        </w:rPr>
        <w:t>年</w:t>
      </w:r>
      <w:r w:rsidRPr="009F598F">
        <w:rPr>
          <w:rFonts w:hAnsi="宋体"/>
          <w:bCs/>
        </w:rPr>
        <w:t>10</w:t>
      </w:r>
      <w:r w:rsidRPr="009F598F">
        <w:rPr>
          <w:rFonts w:hAnsi="宋体" w:hint="eastAsia"/>
          <w:bCs/>
        </w:rPr>
        <w:t>月</w:t>
      </w:r>
      <w:r w:rsidRPr="009F598F">
        <w:rPr>
          <w:rFonts w:hAnsi="宋体"/>
          <w:bCs/>
        </w:rPr>
        <w:t>12</w:t>
      </w:r>
      <w:r w:rsidRPr="009F598F">
        <w:rPr>
          <w:rFonts w:hAnsi="宋体" w:hint="eastAsia"/>
          <w:bCs/>
        </w:rPr>
        <w:t>日刊登在《证券时报》和上海证券交易所网站（www.sse.com.cn）的《</w:t>
      </w:r>
      <w:r w:rsidR="00684A69" w:rsidRPr="00684A69">
        <w:rPr>
          <w:rFonts w:hAnsi="宋体" w:hint="eastAsia"/>
          <w:bCs/>
        </w:rPr>
        <w:t>安徽省交通建设股份有限公司关于前次募集资金使用情况专项报告</w:t>
      </w:r>
      <w:r w:rsidRPr="009F598F">
        <w:rPr>
          <w:rFonts w:hAnsi="宋体" w:hint="eastAsia"/>
          <w:bCs/>
        </w:rPr>
        <w:t>》。</w:t>
      </w:r>
    </w:p>
    <w:p w14:paraId="01E727C1"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1BECB65C"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本议案尚需提交公司股东大会审议。</w:t>
      </w:r>
    </w:p>
    <w:p w14:paraId="4DEC4F7F" w14:textId="30A47F06"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t>6</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bookmarkStart w:id="11" w:name="_Hlk116317092"/>
      <w:r w:rsidRPr="009F598F">
        <w:rPr>
          <w:rFonts w:ascii="宋体" w:eastAsia="宋体" w:hAnsi="宋体" w:cs="Times New Roman" w:hint="eastAsia"/>
          <w:b/>
          <w:sz w:val="24"/>
          <w:szCs w:val="24"/>
        </w:rPr>
        <w:t>《关于本次非公开发行A股股票构成关联交易的议案》</w:t>
      </w:r>
      <w:bookmarkEnd w:id="11"/>
    </w:p>
    <w:p w14:paraId="52A03AE8" w14:textId="77777777" w:rsidR="00D50527" w:rsidRPr="009F598F"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公司控股股东祥源控股为本次非公开发行股票的发行对象，因此本次非公开发行股票涉及关联交易事项。经与会董事审议，一致审议通过了</w:t>
      </w:r>
      <w:r w:rsidRPr="00D50527">
        <w:rPr>
          <w:rFonts w:ascii="宋体" w:eastAsia="宋体" w:hAnsi="宋体" w:cs="Times New Roman"/>
          <w:color w:val="000000"/>
          <w:sz w:val="24"/>
          <w:szCs w:val="24"/>
        </w:rPr>
        <w:t>非公开发行股票涉及关联交易的事项。</w:t>
      </w:r>
    </w:p>
    <w:p w14:paraId="48D0380F" w14:textId="4F866B76" w:rsidR="00D50527" w:rsidRPr="00684A69" w:rsidRDefault="00D50527" w:rsidP="00684A69">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684A69">
        <w:rPr>
          <w:rFonts w:ascii="宋体" w:eastAsia="宋体" w:hAnsi="宋体" w:cs="Times New Roman" w:hint="eastAsia"/>
          <w:color w:val="000000"/>
          <w:sz w:val="24"/>
          <w:szCs w:val="24"/>
        </w:rPr>
        <w:t>具体内容详见202</w:t>
      </w:r>
      <w:r w:rsidRPr="00684A69">
        <w:rPr>
          <w:rFonts w:ascii="宋体" w:eastAsia="宋体" w:hAnsi="宋体" w:cs="Times New Roman"/>
          <w:color w:val="000000"/>
          <w:sz w:val="24"/>
          <w:szCs w:val="24"/>
        </w:rPr>
        <w:t>2</w:t>
      </w:r>
      <w:r w:rsidRPr="00684A69">
        <w:rPr>
          <w:rFonts w:ascii="宋体" w:eastAsia="宋体" w:hAnsi="宋体" w:cs="Times New Roman" w:hint="eastAsia"/>
          <w:color w:val="000000"/>
          <w:sz w:val="24"/>
          <w:szCs w:val="24"/>
        </w:rPr>
        <w:t>年</w:t>
      </w:r>
      <w:r w:rsidRPr="00684A69">
        <w:rPr>
          <w:rFonts w:ascii="宋体" w:eastAsia="宋体" w:hAnsi="宋体" w:cs="Times New Roman"/>
          <w:color w:val="000000"/>
          <w:sz w:val="24"/>
          <w:szCs w:val="24"/>
        </w:rPr>
        <w:t>10</w:t>
      </w:r>
      <w:r w:rsidRPr="00684A69">
        <w:rPr>
          <w:rFonts w:ascii="宋体" w:eastAsia="宋体" w:hAnsi="宋体" w:cs="Times New Roman" w:hint="eastAsia"/>
          <w:color w:val="000000"/>
          <w:sz w:val="24"/>
          <w:szCs w:val="24"/>
        </w:rPr>
        <w:t>月</w:t>
      </w:r>
      <w:r w:rsidRPr="00684A69">
        <w:rPr>
          <w:rFonts w:ascii="宋体" w:eastAsia="宋体" w:hAnsi="宋体" w:cs="Times New Roman"/>
          <w:color w:val="000000"/>
          <w:sz w:val="24"/>
          <w:szCs w:val="24"/>
        </w:rPr>
        <w:t>12</w:t>
      </w:r>
      <w:r w:rsidRPr="00684A69">
        <w:rPr>
          <w:rFonts w:ascii="宋体" w:eastAsia="宋体" w:hAnsi="宋体" w:cs="Times New Roman" w:hint="eastAsia"/>
          <w:color w:val="000000"/>
          <w:sz w:val="24"/>
          <w:szCs w:val="24"/>
        </w:rPr>
        <w:t>日刊登在《证券时报》和上海证券交易所网站（www.sse.com.cn）的《</w:t>
      </w:r>
      <w:r w:rsidR="00684A69" w:rsidRPr="00684A69">
        <w:rPr>
          <w:rFonts w:ascii="宋体" w:eastAsia="宋体" w:hAnsi="宋体" w:cs="Times New Roman" w:hint="eastAsia"/>
          <w:color w:val="000000"/>
          <w:sz w:val="24"/>
          <w:szCs w:val="24"/>
        </w:rPr>
        <w:t>安徽省交通建设股份有限公司关于</w:t>
      </w:r>
      <w:r w:rsidR="00684A69" w:rsidRPr="00684A69">
        <w:rPr>
          <w:rFonts w:ascii="宋体" w:eastAsia="宋体" w:hAnsi="宋体" w:cs="Times New Roman"/>
          <w:color w:val="000000"/>
          <w:sz w:val="24"/>
          <w:szCs w:val="24"/>
        </w:rPr>
        <w:t>2022年度非公开发行A股股票构成关联交易的公告</w:t>
      </w:r>
      <w:r w:rsidRPr="00684A69">
        <w:rPr>
          <w:rFonts w:ascii="宋体" w:eastAsia="宋体" w:hAnsi="宋体" w:cs="Times New Roman" w:hint="eastAsia"/>
          <w:color w:val="000000"/>
          <w:sz w:val="24"/>
          <w:szCs w:val="24"/>
        </w:rPr>
        <w:t>》（公告编号：</w:t>
      </w:r>
      <w:r w:rsidR="00994230">
        <w:rPr>
          <w:rFonts w:ascii="宋体" w:eastAsia="宋体" w:hAnsi="宋体" w:cs="Times New Roman" w:hint="eastAsia"/>
          <w:color w:val="000000"/>
          <w:sz w:val="24"/>
          <w:szCs w:val="24"/>
        </w:rPr>
        <w:t>0</w:t>
      </w:r>
      <w:r w:rsidR="00994230">
        <w:rPr>
          <w:rFonts w:ascii="宋体" w:eastAsia="宋体" w:hAnsi="宋体" w:cs="Times New Roman"/>
          <w:color w:val="000000"/>
          <w:sz w:val="24"/>
          <w:szCs w:val="24"/>
        </w:rPr>
        <w:t>51</w:t>
      </w:r>
      <w:r w:rsidRPr="00684A69">
        <w:rPr>
          <w:rFonts w:ascii="宋体" w:eastAsia="宋体" w:hAnsi="宋体" w:cs="Times New Roman" w:hint="eastAsia"/>
          <w:color w:val="000000"/>
          <w:sz w:val="24"/>
          <w:szCs w:val="24"/>
        </w:rPr>
        <w:t>）。</w:t>
      </w:r>
    </w:p>
    <w:p w14:paraId="770371E2"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5A34F485" w14:textId="54FA6533" w:rsidR="00D50527" w:rsidRPr="009F598F"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本议案尚需提交公司股东大会审议。</w:t>
      </w:r>
    </w:p>
    <w:p w14:paraId="6FC0B468" w14:textId="352A9B0B"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t>7</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9F598F">
        <w:rPr>
          <w:rFonts w:ascii="宋体" w:eastAsia="宋体" w:hAnsi="宋体" w:cs="Times New Roman" w:hint="eastAsia"/>
          <w:b/>
          <w:sz w:val="24"/>
          <w:szCs w:val="24"/>
        </w:rPr>
        <w:t>《关于公司与祥源控股集团有限责任公司签订&lt;附条件生效的非公开发行股票认购协议</w:t>
      </w:r>
      <w:r w:rsidRPr="009F598F">
        <w:rPr>
          <w:rFonts w:ascii="宋体" w:eastAsia="宋体" w:hAnsi="宋体" w:cs="Times New Roman"/>
          <w:b/>
          <w:sz w:val="24"/>
          <w:szCs w:val="24"/>
        </w:rPr>
        <w:t>&gt;</w:t>
      </w:r>
      <w:r w:rsidRPr="009F598F">
        <w:rPr>
          <w:rFonts w:ascii="宋体" w:eastAsia="宋体" w:hAnsi="宋体" w:cs="Times New Roman" w:hint="eastAsia"/>
          <w:b/>
          <w:sz w:val="24"/>
          <w:szCs w:val="24"/>
        </w:rPr>
        <w:t>的议案》</w:t>
      </w:r>
    </w:p>
    <w:p w14:paraId="53DC61C7" w14:textId="2B7E2EED" w:rsid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经与会董事审议，一致同意公司与控股股东祥源控股签署《附条件生效的非</w:t>
      </w:r>
      <w:r w:rsidRPr="00D50527">
        <w:rPr>
          <w:rFonts w:ascii="宋体" w:eastAsia="宋体" w:hAnsi="宋体" w:cs="Times New Roman" w:hint="eastAsia"/>
          <w:color w:val="000000"/>
          <w:sz w:val="24"/>
          <w:szCs w:val="24"/>
        </w:rPr>
        <w:lastRenderedPageBreak/>
        <w:t>公开发行股票认购协议》。</w:t>
      </w:r>
    </w:p>
    <w:p w14:paraId="22DAF2D2" w14:textId="2F1842B3" w:rsidR="00684A69" w:rsidRPr="00684A69" w:rsidRDefault="00684A69"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684A69">
        <w:rPr>
          <w:rFonts w:ascii="宋体" w:eastAsia="宋体" w:hAnsi="宋体" w:cs="Times New Roman" w:hint="eastAsia"/>
          <w:color w:val="000000"/>
          <w:sz w:val="24"/>
          <w:szCs w:val="24"/>
        </w:rPr>
        <w:t>具体内容详见202</w:t>
      </w:r>
      <w:r w:rsidRPr="00684A69">
        <w:rPr>
          <w:rFonts w:ascii="宋体" w:eastAsia="宋体" w:hAnsi="宋体" w:cs="Times New Roman"/>
          <w:color w:val="000000"/>
          <w:sz w:val="24"/>
          <w:szCs w:val="24"/>
        </w:rPr>
        <w:t>2</w:t>
      </w:r>
      <w:r w:rsidRPr="00684A69">
        <w:rPr>
          <w:rFonts w:ascii="宋体" w:eastAsia="宋体" w:hAnsi="宋体" w:cs="Times New Roman" w:hint="eastAsia"/>
          <w:color w:val="000000"/>
          <w:sz w:val="24"/>
          <w:szCs w:val="24"/>
        </w:rPr>
        <w:t>年</w:t>
      </w:r>
      <w:r w:rsidRPr="00684A69">
        <w:rPr>
          <w:rFonts w:ascii="宋体" w:eastAsia="宋体" w:hAnsi="宋体" w:cs="Times New Roman"/>
          <w:color w:val="000000"/>
          <w:sz w:val="24"/>
          <w:szCs w:val="24"/>
        </w:rPr>
        <w:t>10</w:t>
      </w:r>
      <w:r w:rsidRPr="00684A69">
        <w:rPr>
          <w:rFonts w:ascii="宋体" w:eastAsia="宋体" w:hAnsi="宋体" w:cs="Times New Roman" w:hint="eastAsia"/>
          <w:color w:val="000000"/>
          <w:sz w:val="24"/>
          <w:szCs w:val="24"/>
        </w:rPr>
        <w:t>月</w:t>
      </w:r>
      <w:r w:rsidRPr="00684A69">
        <w:rPr>
          <w:rFonts w:ascii="宋体" w:eastAsia="宋体" w:hAnsi="宋体" w:cs="Times New Roman"/>
          <w:color w:val="000000"/>
          <w:sz w:val="24"/>
          <w:szCs w:val="24"/>
        </w:rPr>
        <w:t>12</w:t>
      </w:r>
      <w:r w:rsidRPr="00684A69">
        <w:rPr>
          <w:rFonts w:ascii="宋体" w:eastAsia="宋体" w:hAnsi="宋体" w:cs="Times New Roman" w:hint="eastAsia"/>
          <w:color w:val="000000"/>
          <w:sz w:val="24"/>
          <w:szCs w:val="24"/>
        </w:rPr>
        <w:t>日刊登在《证券时报》和上海证券交易所网站（www.sse.com.cn）的《安徽省交通建设股份有限公司关于与特定对象签订附条件生效的非公开发行</w:t>
      </w:r>
      <w:r w:rsidRPr="00684A69">
        <w:rPr>
          <w:rFonts w:ascii="宋体" w:eastAsia="宋体" w:hAnsi="宋体" w:cs="Times New Roman"/>
          <w:color w:val="000000"/>
          <w:sz w:val="24"/>
          <w:szCs w:val="24"/>
        </w:rPr>
        <w:t>A股股票认购协议的公告</w:t>
      </w:r>
      <w:r w:rsidRPr="00684A69">
        <w:rPr>
          <w:rFonts w:ascii="宋体" w:eastAsia="宋体" w:hAnsi="宋体" w:cs="Times New Roman" w:hint="eastAsia"/>
          <w:color w:val="000000"/>
          <w:sz w:val="24"/>
          <w:szCs w:val="24"/>
        </w:rPr>
        <w:t>》（公告编号：</w:t>
      </w:r>
      <w:r w:rsidR="00994230">
        <w:rPr>
          <w:rFonts w:ascii="宋体" w:eastAsia="宋体" w:hAnsi="宋体" w:cs="Times New Roman" w:hint="eastAsia"/>
          <w:color w:val="000000"/>
          <w:sz w:val="24"/>
          <w:szCs w:val="24"/>
        </w:rPr>
        <w:t>0</w:t>
      </w:r>
      <w:r w:rsidR="00994230">
        <w:rPr>
          <w:rFonts w:ascii="宋体" w:eastAsia="宋体" w:hAnsi="宋体" w:cs="Times New Roman"/>
          <w:color w:val="000000"/>
          <w:sz w:val="24"/>
          <w:szCs w:val="24"/>
        </w:rPr>
        <w:t>52</w:t>
      </w:r>
      <w:r w:rsidRPr="00684A69">
        <w:rPr>
          <w:rFonts w:ascii="宋体" w:eastAsia="宋体" w:hAnsi="宋体" w:cs="Times New Roman" w:hint="eastAsia"/>
          <w:color w:val="000000"/>
          <w:sz w:val="24"/>
          <w:szCs w:val="24"/>
        </w:rPr>
        <w:t>）。</w:t>
      </w:r>
    </w:p>
    <w:p w14:paraId="2A4268C6"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50BA4A06"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本议案尚需提交公司股东大会审议。</w:t>
      </w:r>
    </w:p>
    <w:p w14:paraId="7E9DB253" w14:textId="79BB8ECC"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t>8</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9F598F">
        <w:rPr>
          <w:rFonts w:ascii="宋体" w:eastAsia="宋体" w:hAnsi="宋体" w:cs="Times New Roman" w:hint="eastAsia"/>
          <w:b/>
          <w:sz w:val="24"/>
          <w:szCs w:val="24"/>
        </w:rPr>
        <w:t>《关于公司2022年度非公开发行A股股票摊薄即期回报的风险提示及采取填补措施的议案》</w:t>
      </w:r>
    </w:p>
    <w:p w14:paraId="216F91A1"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D50527">
        <w:rPr>
          <w:rFonts w:ascii="宋体" w:eastAsia="宋体" w:hAnsi="宋体" w:cs="Times New Roman" w:hint="eastAsia"/>
          <w:color w:val="000000"/>
          <w:sz w:val="24"/>
          <w:szCs w:val="24"/>
        </w:rPr>
        <w:t>根据《国务院办公厅关于进一步加强资本市场中小投资者合法权益保护工作的意见》（国办发[2013]110号）《国务院关于进一步促进资本市场健康发展的若干意见》（国发[2014]17号）和《关于首发及再融资、重大资产重组摊薄即期回报有关事项的指导意见》（证监会公告[2015]31号），为保障中小投资者利益，公司就本次非公开发行股票事项对即期回报摊薄的影响进行了分析，并提出了具体的填补回报措施。公司控股股东、实际控制人、董事及高级管理人员等相关主体依照法律法规的规定对公司本次非公开发行摊薄即期回报采取填补措施能够得到切实履行分别出具了相关承诺。</w:t>
      </w:r>
    </w:p>
    <w:p w14:paraId="5FED92E3" w14:textId="015FE7B5" w:rsidR="00D50527" w:rsidRPr="00684A69" w:rsidRDefault="00D50527" w:rsidP="00684A69">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sidRPr="00684A69">
        <w:rPr>
          <w:rFonts w:ascii="宋体" w:eastAsia="宋体" w:hAnsi="宋体" w:cs="Times New Roman" w:hint="eastAsia"/>
          <w:color w:val="000000"/>
          <w:sz w:val="24"/>
          <w:szCs w:val="24"/>
        </w:rPr>
        <w:t>具体内容详见202</w:t>
      </w:r>
      <w:r w:rsidRPr="00684A69">
        <w:rPr>
          <w:rFonts w:ascii="宋体" w:eastAsia="宋体" w:hAnsi="宋体" w:cs="Times New Roman"/>
          <w:color w:val="000000"/>
          <w:sz w:val="24"/>
          <w:szCs w:val="24"/>
        </w:rPr>
        <w:t>2</w:t>
      </w:r>
      <w:r w:rsidRPr="00684A69">
        <w:rPr>
          <w:rFonts w:ascii="宋体" w:eastAsia="宋体" w:hAnsi="宋体" w:cs="Times New Roman" w:hint="eastAsia"/>
          <w:color w:val="000000"/>
          <w:sz w:val="24"/>
          <w:szCs w:val="24"/>
        </w:rPr>
        <w:t>年</w:t>
      </w:r>
      <w:r w:rsidRPr="00684A69">
        <w:rPr>
          <w:rFonts w:ascii="宋体" w:eastAsia="宋体" w:hAnsi="宋体" w:cs="Times New Roman"/>
          <w:color w:val="000000"/>
          <w:sz w:val="24"/>
          <w:szCs w:val="24"/>
        </w:rPr>
        <w:t>10</w:t>
      </w:r>
      <w:r w:rsidRPr="00684A69">
        <w:rPr>
          <w:rFonts w:ascii="宋体" w:eastAsia="宋体" w:hAnsi="宋体" w:cs="Times New Roman" w:hint="eastAsia"/>
          <w:color w:val="000000"/>
          <w:sz w:val="24"/>
          <w:szCs w:val="24"/>
        </w:rPr>
        <w:t>月</w:t>
      </w:r>
      <w:r w:rsidRPr="00684A69">
        <w:rPr>
          <w:rFonts w:ascii="宋体" w:eastAsia="宋体" w:hAnsi="宋体" w:cs="Times New Roman"/>
          <w:color w:val="000000"/>
          <w:sz w:val="24"/>
          <w:szCs w:val="24"/>
        </w:rPr>
        <w:t>12</w:t>
      </w:r>
      <w:r w:rsidRPr="00684A69">
        <w:rPr>
          <w:rFonts w:ascii="宋体" w:eastAsia="宋体" w:hAnsi="宋体" w:cs="Times New Roman" w:hint="eastAsia"/>
          <w:color w:val="000000"/>
          <w:sz w:val="24"/>
          <w:szCs w:val="24"/>
        </w:rPr>
        <w:t>日刊登在《证券时报》和上海证券交易所网站（www.sse.com.cn）的《</w:t>
      </w:r>
      <w:r w:rsidR="00684A69" w:rsidRPr="00684A69">
        <w:rPr>
          <w:rFonts w:ascii="宋体" w:eastAsia="宋体" w:hAnsi="宋体" w:cs="Times New Roman" w:hint="eastAsia"/>
          <w:color w:val="000000"/>
          <w:sz w:val="24"/>
          <w:szCs w:val="24"/>
        </w:rPr>
        <w:t>安徽省交通建设股份有限公司关于非公开发行股票摊薄即期回报的填补措施及相关主体承诺的公告</w:t>
      </w:r>
      <w:r w:rsidRPr="00684A69">
        <w:rPr>
          <w:rFonts w:ascii="宋体" w:eastAsia="宋体" w:hAnsi="宋体" w:cs="Times New Roman" w:hint="eastAsia"/>
          <w:color w:val="000000"/>
          <w:sz w:val="24"/>
          <w:szCs w:val="24"/>
        </w:rPr>
        <w:t>》（公告编号：</w:t>
      </w:r>
      <w:r w:rsidR="00994230">
        <w:rPr>
          <w:rFonts w:ascii="宋体" w:eastAsia="宋体" w:hAnsi="宋体" w:cs="Times New Roman" w:hint="eastAsia"/>
          <w:color w:val="000000"/>
          <w:sz w:val="24"/>
          <w:szCs w:val="24"/>
        </w:rPr>
        <w:t>0</w:t>
      </w:r>
      <w:r w:rsidR="00994230">
        <w:rPr>
          <w:rFonts w:ascii="宋体" w:eastAsia="宋体" w:hAnsi="宋体" w:cs="Times New Roman"/>
          <w:color w:val="000000"/>
          <w:sz w:val="24"/>
          <w:szCs w:val="24"/>
        </w:rPr>
        <w:t>55</w:t>
      </w:r>
      <w:r w:rsidRPr="00684A69">
        <w:rPr>
          <w:rFonts w:ascii="宋体" w:eastAsia="宋体" w:hAnsi="宋体" w:cs="Times New Roman" w:hint="eastAsia"/>
          <w:color w:val="000000"/>
          <w:sz w:val="24"/>
          <w:szCs w:val="24"/>
        </w:rPr>
        <w:t>）。</w:t>
      </w:r>
    </w:p>
    <w:p w14:paraId="3829005C"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17FF9780" w14:textId="77777777" w:rsidR="00D50527" w:rsidRPr="009F598F"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本议案尚需提交公司股东大会审议。</w:t>
      </w:r>
    </w:p>
    <w:p w14:paraId="16736088" w14:textId="29FDD9CA"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b/>
          <w:sz w:val="24"/>
          <w:szCs w:val="24"/>
        </w:rPr>
      </w:pPr>
      <w:r w:rsidRPr="009F598F">
        <w:rPr>
          <w:rFonts w:ascii="宋体" w:eastAsia="宋体" w:hAnsi="宋体" w:cs="Times New Roman"/>
          <w:b/>
          <w:sz w:val="24"/>
          <w:szCs w:val="24"/>
        </w:rPr>
        <w:t>9</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9F598F">
        <w:rPr>
          <w:rFonts w:ascii="宋体" w:eastAsia="宋体" w:hAnsi="宋体" w:cs="Times New Roman"/>
          <w:b/>
          <w:sz w:val="24"/>
          <w:szCs w:val="24"/>
        </w:rPr>
        <w:t>《</w:t>
      </w:r>
      <w:r w:rsidRPr="009F598F">
        <w:rPr>
          <w:rFonts w:ascii="宋体" w:eastAsia="宋体" w:hAnsi="宋体" w:cs="Times New Roman" w:hint="eastAsia"/>
          <w:b/>
          <w:sz w:val="24"/>
          <w:szCs w:val="24"/>
        </w:rPr>
        <w:t>关于提请股东大会授权董事会办理本次非公开发行股票相关事宜的议案</w:t>
      </w:r>
      <w:r w:rsidRPr="009F598F">
        <w:rPr>
          <w:rFonts w:ascii="宋体" w:eastAsia="宋体" w:hAnsi="宋体" w:cs="Times New Roman"/>
          <w:b/>
          <w:sz w:val="24"/>
          <w:szCs w:val="24"/>
        </w:rPr>
        <w:t>》</w:t>
      </w:r>
    </w:p>
    <w:p w14:paraId="26502D4E" w14:textId="77777777" w:rsidR="00D50527" w:rsidRPr="00D50527"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szCs w:val="24"/>
        </w:rPr>
      </w:pPr>
      <w:bookmarkStart w:id="12" w:name="_Hlk37262392"/>
      <w:r w:rsidRPr="00D50527">
        <w:rPr>
          <w:rFonts w:ascii="宋体" w:eastAsia="宋体" w:hAnsi="宋体" w:cs="Times New Roman" w:hint="eastAsia"/>
          <w:sz w:val="24"/>
          <w:szCs w:val="24"/>
        </w:rPr>
        <w:lastRenderedPageBreak/>
        <w:t>为有效推动公司本次非公开发行股票工作的有序进行，根据《中华人民共和国公司法》《中华人民共和国证券法》和《上市公司证券发行管理办法》等法律法规的有关规定，董事会拟提请公司股东大会授权董事会在有关法律、法规范围内全权办理与本次非公开发行股票有关的全部事宜，包括但不限于：</w:t>
      </w:r>
    </w:p>
    <w:p w14:paraId="6CE6C221" w14:textId="0B984B66"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1</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授权董事会根据国家法律法规、证券监管部门的有关规定和股东大会决议，办理本次非公开发行申报事宜，包括但不限于根据监管部门的要求，制作、修改、签署、呈报、补充递交、执行和公告非公开发行的相关申报文件及其他法律文件以及回复中国证监会等相关监管部门的反馈意见；</w:t>
      </w:r>
    </w:p>
    <w:p w14:paraId="6BB2600D" w14:textId="7730D789"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2</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根据股东大会通过的非公开发行方案，授权董事会全权负责方案的具体实施，包括但不限于确定或调整本次非公开发行实施时间、发行数量、发行价格、发行对象的选择、具体认购办法、认购比例、募集资金专项存储账户开立、相关中介机构的确定等相关事宜；</w:t>
      </w:r>
    </w:p>
    <w:p w14:paraId="351BBA80" w14:textId="39FF6832"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3</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授权董事会签署、修改、补充、递交、呈报、执行与本次非公开发行有关的一切协议和申请文件并办理相关的申请、报批、登记、备案等手续，以及签署本次非公开发行募集资金投资项目实施过程中的重大合同和重要文件；</w:t>
      </w:r>
    </w:p>
    <w:p w14:paraId="03CE8A02" w14:textId="08F6AD7E"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4</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根据监管部门的规定和要求对发行条款、发行方案、募集资金金额及运用计划等非公开发行相关内容做出适当的修订和调整；</w:t>
      </w:r>
    </w:p>
    <w:p w14:paraId="25912979" w14:textId="33CCDF7C"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5</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在本次非公开发行完成后，根据非公开发行实施结果，授权董事会对公司章程中关于公司注册资本、股本数等有关条款进行修改，并授权董事会及其委派人员办理工商变更登记；</w:t>
      </w:r>
    </w:p>
    <w:p w14:paraId="4CF0CA04" w14:textId="437B69CA"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6</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在本次非公开发行完成后，办理本次非公开发行的股份在上海证券交易所及中国证券登记结算有限责任公司上海分公司登记、锁定和上市等相关事宜；</w:t>
      </w:r>
    </w:p>
    <w:p w14:paraId="4C82EB19" w14:textId="20437866"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7</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本次非公开发行前若公司因送股、转增股本及其他原因导致公司总股本变化时，授权董事会据此对本次非公开发行的发行数量上限作相应调整；</w:t>
      </w:r>
    </w:p>
    <w:p w14:paraId="5581EA48" w14:textId="08919884"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8</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在本次非公开发行决议有效期内，若非公开发行政策或市场条件发生变化，按新政策对本次非公开发行方案进行相应调整并继续办理非公开发行事宜；</w:t>
      </w:r>
    </w:p>
    <w:p w14:paraId="7405C1F1" w14:textId="5E42C171"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9</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在出现不可抗力或其他足以使本次非公开发行计划难以实施，或虽然</w:t>
      </w:r>
      <w:r w:rsidR="00D50527" w:rsidRPr="00D50527">
        <w:rPr>
          <w:rFonts w:ascii="宋体" w:eastAsia="宋体" w:hAnsi="宋体" w:cs="Times New Roman"/>
          <w:color w:val="000000"/>
          <w:sz w:val="24"/>
          <w:szCs w:val="24"/>
        </w:rPr>
        <w:lastRenderedPageBreak/>
        <w:t>可以实施，但会给公司带来极其不利后果之情形下，可酌情决定对本次非公开发行计划进行调整、延迟实施或者撤销发行申请；</w:t>
      </w:r>
    </w:p>
    <w:p w14:paraId="1BEE2913" w14:textId="74F2A03B"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10</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授权董事会在相关法律、法规及监管部门对再融资填补即期回报有最新规定及要求的情形下，根据届时相关法律、法规及监管部门的最新要求，进一步分析、研究、论证本次非公开发行股票对公司即期财务指标及公司股东即期回报等影响，制订、修改相关的填补措施，并全权处理与此相关的其他事宜</w:t>
      </w:r>
      <w:r w:rsidR="00D50527" w:rsidRPr="00D50527">
        <w:rPr>
          <w:rFonts w:ascii="宋体" w:eastAsia="宋体" w:hAnsi="宋体" w:cs="Times New Roman" w:hint="eastAsia"/>
          <w:color w:val="000000"/>
          <w:sz w:val="24"/>
          <w:szCs w:val="24"/>
        </w:rPr>
        <w:t>；</w:t>
      </w:r>
    </w:p>
    <w:p w14:paraId="1AAA6E62" w14:textId="5E9D2095"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11</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如法律法规、证券监管部门对非公开发行的政策有新的规定，以及市场情况发生变化，除涉及有关法律法规和《公司章程》规定须由股东大会重新表决的</w:t>
      </w:r>
      <w:r w:rsidR="00D50527" w:rsidRPr="00D50527">
        <w:rPr>
          <w:rFonts w:ascii="宋体" w:eastAsia="宋体" w:hAnsi="宋体" w:cs="Times New Roman" w:hint="eastAsia"/>
          <w:color w:val="000000"/>
          <w:sz w:val="24"/>
          <w:szCs w:val="24"/>
        </w:rPr>
        <w:t>重大</w:t>
      </w:r>
      <w:r w:rsidR="00D50527" w:rsidRPr="00D50527">
        <w:rPr>
          <w:rFonts w:ascii="宋体" w:eastAsia="宋体" w:hAnsi="宋体" w:cs="Times New Roman"/>
          <w:color w:val="000000"/>
          <w:sz w:val="24"/>
          <w:szCs w:val="24"/>
        </w:rPr>
        <w:t>事项</w:t>
      </w:r>
      <w:r w:rsidR="00D50527" w:rsidRPr="00D50527">
        <w:rPr>
          <w:rFonts w:ascii="宋体" w:eastAsia="宋体" w:hAnsi="宋体" w:cs="Times New Roman" w:hint="eastAsia"/>
          <w:color w:val="000000"/>
          <w:sz w:val="24"/>
          <w:szCs w:val="24"/>
        </w:rPr>
        <w:t>（如发行价格、发行对象）</w:t>
      </w:r>
      <w:r w:rsidR="00D50527" w:rsidRPr="00D50527">
        <w:rPr>
          <w:rFonts w:ascii="宋体" w:eastAsia="宋体" w:hAnsi="宋体" w:cs="Times New Roman"/>
          <w:color w:val="000000"/>
          <w:sz w:val="24"/>
          <w:szCs w:val="24"/>
        </w:rPr>
        <w:t>以外，</w:t>
      </w:r>
      <w:r w:rsidR="00D50527" w:rsidRPr="00D50527">
        <w:rPr>
          <w:rFonts w:ascii="宋体" w:eastAsia="宋体" w:hAnsi="宋体" w:cs="Times New Roman" w:hint="eastAsia"/>
          <w:color w:val="000000"/>
          <w:sz w:val="24"/>
          <w:szCs w:val="24"/>
        </w:rPr>
        <w:t>可</w:t>
      </w:r>
      <w:r w:rsidR="00D50527" w:rsidRPr="00D50527">
        <w:rPr>
          <w:rFonts w:ascii="宋体" w:eastAsia="宋体" w:hAnsi="宋体" w:cs="Times New Roman"/>
          <w:color w:val="000000"/>
          <w:sz w:val="24"/>
          <w:szCs w:val="24"/>
        </w:rPr>
        <w:t>根据国家有关规定、有关政府部门和证券监管部门要求（包括对本次发行申请的审核反馈意见）、市场情况和公司经营实际情况，对本次非公开发行方案进行调整并继续办理本次非公开发行的相关事宜；</w:t>
      </w:r>
    </w:p>
    <w:p w14:paraId="17596D16" w14:textId="7A7D9841" w:rsidR="00D50527" w:rsidRPr="00D50527" w:rsidRDefault="00742BEC" w:rsidP="00D50527">
      <w:pPr>
        <w:adjustRightInd w:val="0"/>
        <w:snapToGrid w:val="0"/>
        <w:spacing w:beforeLines="50" w:before="156" w:afterLines="50" w:after="156"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w:t>
      </w:r>
      <w:r w:rsidRPr="00D50527">
        <w:rPr>
          <w:rFonts w:ascii="宋体" w:eastAsia="宋体" w:hAnsi="宋体" w:cs="Times New Roman"/>
          <w:color w:val="000000"/>
          <w:sz w:val="24"/>
          <w:szCs w:val="24"/>
        </w:rPr>
        <w:t>12</w:t>
      </w:r>
      <w:r>
        <w:rPr>
          <w:rFonts w:ascii="宋体" w:eastAsia="宋体" w:hAnsi="宋体" w:cs="Times New Roman" w:hint="eastAsia"/>
          <w:color w:val="000000"/>
          <w:sz w:val="24"/>
          <w:szCs w:val="24"/>
        </w:rPr>
        <w:t>）</w:t>
      </w:r>
      <w:r w:rsidR="00D50527" w:rsidRPr="00D50527">
        <w:rPr>
          <w:rFonts w:ascii="宋体" w:eastAsia="宋体" w:hAnsi="宋体" w:cs="Times New Roman"/>
          <w:color w:val="000000"/>
          <w:sz w:val="24"/>
          <w:szCs w:val="24"/>
        </w:rPr>
        <w:t>在相关法律法规允许的情况下，办理与本次非公开发行相关的其他事宜</w:t>
      </w:r>
      <w:r w:rsidR="00D50527" w:rsidRPr="00D50527">
        <w:rPr>
          <w:rFonts w:ascii="宋体" w:eastAsia="宋体" w:hAnsi="宋体" w:cs="Times New Roman" w:hint="eastAsia"/>
          <w:color w:val="000000"/>
          <w:sz w:val="24"/>
          <w:szCs w:val="24"/>
        </w:rPr>
        <w:t>；</w:t>
      </w:r>
    </w:p>
    <w:p w14:paraId="4D6AB63B" w14:textId="655EF839" w:rsidR="00D50527" w:rsidRPr="009F598F" w:rsidRDefault="00742BEC" w:rsidP="00D50527">
      <w:pPr>
        <w:adjustRightInd w:val="0"/>
        <w:snapToGrid w:val="0"/>
        <w:spacing w:beforeLines="50" w:before="156" w:afterLines="50" w:after="156" w:line="360" w:lineRule="auto"/>
        <w:ind w:firstLineChars="200" w:firstLine="480"/>
        <w:rPr>
          <w:rFonts w:ascii="宋体" w:eastAsia="宋体" w:hAnsi="宋体"/>
          <w:bCs/>
        </w:rPr>
      </w:pPr>
      <w:r>
        <w:rPr>
          <w:rFonts w:ascii="宋体" w:eastAsia="宋体" w:hAnsi="宋体" w:cs="Times New Roman" w:hint="eastAsia"/>
          <w:color w:val="000000"/>
          <w:sz w:val="24"/>
          <w:szCs w:val="24"/>
        </w:rPr>
        <w:t>（</w:t>
      </w:r>
      <w:r w:rsidRPr="009F598F">
        <w:rPr>
          <w:rFonts w:ascii="宋体" w:eastAsia="宋体" w:hAnsi="宋体" w:cs="Times New Roman"/>
          <w:color w:val="000000"/>
          <w:sz w:val="24"/>
          <w:szCs w:val="24"/>
        </w:rPr>
        <w:t>13</w:t>
      </w:r>
      <w:r>
        <w:rPr>
          <w:rFonts w:ascii="宋体" w:eastAsia="宋体" w:hAnsi="宋体" w:cs="Times New Roman" w:hint="eastAsia"/>
          <w:color w:val="000000"/>
          <w:sz w:val="24"/>
          <w:szCs w:val="24"/>
        </w:rPr>
        <w:t>）</w:t>
      </w:r>
      <w:r w:rsidR="00D50527" w:rsidRPr="009F598F">
        <w:rPr>
          <w:rFonts w:ascii="宋体" w:eastAsia="宋体" w:hAnsi="宋体" w:cs="Times New Roman"/>
          <w:color w:val="000000"/>
          <w:sz w:val="24"/>
          <w:szCs w:val="24"/>
        </w:rPr>
        <w:t>上述授权自公司股东大会审议通过之日起十二个月内有效。</w:t>
      </w:r>
      <w:bookmarkEnd w:id="12"/>
    </w:p>
    <w:p w14:paraId="11DDD066" w14:textId="77777777" w:rsidR="00D50527" w:rsidRPr="009F598F" w:rsidRDefault="00D50527" w:rsidP="00D50527">
      <w:pPr>
        <w:adjustRightInd w:val="0"/>
        <w:snapToGrid w:val="0"/>
        <w:spacing w:beforeLines="50" w:before="156" w:afterLines="50" w:after="156" w:line="360" w:lineRule="auto"/>
        <w:ind w:firstLineChars="200" w:firstLine="480"/>
        <w:rPr>
          <w:rStyle w:val="fontstyle01"/>
          <w:rFonts w:hint="default"/>
        </w:rPr>
      </w:pPr>
      <w:r w:rsidRPr="009F598F">
        <w:rPr>
          <w:rStyle w:val="fontstyle01"/>
          <w:rFonts w:hint="default"/>
        </w:rPr>
        <w:t>表决结果：同意7票，反对0票，弃权0票。关联董事俞红华、何林海回避表决。</w:t>
      </w:r>
    </w:p>
    <w:p w14:paraId="0590A02A" w14:textId="77777777" w:rsidR="00D50527" w:rsidRPr="009F598F" w:rsidRDefault="00D50527" w:rsidP="00D50527">
      <w:pPr>
        <w:adjustRightInd w:val="0"/>
        <w:snapToGrid w:val="0"/>
        <w:spacing w:beforeLines="50" w:before="156" w:afterLines="50" w:after="156" w:line="360" w:lineRule="auto"/>
        <w:ind w:firstLineChars="200" w:firstLine="480"/>
        <w:rPr>
          <w:rFonts w:ascii="宋体" w:eastAsia="宋体" w:hAnsi="宋体" w:cs="Times New Roman"/>
          <w:sz w:val="24"/>
        </w:rPr>
      </w:pPr>
      <w:r w:rsidRPr="00D50527">
        <w:rPr>
          <w:rFonts w:ascii="宋体" w:eastAsia="宋体" w:hAnsi="宋体" w:cs="Times New Roman" w:hint="eastAsia"/>
          <w:sz w:val="24"/>
        </w:rPr>
        <w:t>独立董事对本议案进行了事前认可，并发表了独立意见。</w:t>
      </w:r>
      <w:r w:rsidRPr="00D50527">
        <w:rPr>
          <w:rFonts w:ascii="宋体" w:eastAsia="宋体" w:hAnsi="宋体" w:cs="Times New Roman"/>
          <w:sz w:val="24"/>
        </w:rPr>
        <w:t>本议案尚需提交公司股东大会审议。</w:t>
      </w:r>
    </w:p>
    <w:p w14:paraId="2509459F" w14:textId="64F7BFD6" w:rsidR="00D50527" w:rsidRPr="00D50527" w:rsidRDefault="00D50527" w:rsidP="00D50527">
      <w:pPr>
        <w:adjustRightInd w:val="0"/>
        <w:snapToGrid w:val="0"/>
        <w:spacing w:beforeLines="50" w:before="156" w:afterLines="50" w:after="156" w:line="360" w:lineRule="auto"/>
        <w:ind w:firstLineChars="200" w:firstLine="482"/>
        <w:outlineLvl w:val="0"/>
        <w:rPr>
          <w:rFonts w:ascii="宋体" w:eastAsia="宋体" w:hAnsi="宋体" w:cs="Times New Roman"/>
          <w:sz w:val="24"/>
        </w:rPr>
      </w:pPr>
      <w:r w:rsidRPr="009F598F">
        <w:rPr>
          <w:rFonts w:ascii="宋体" w:eastAsia="宋体" w:hAnsi="宋体" w:cs="Times New Roman"/>
          <w:b/>
          <w:sz w:val="24"/>
          <w:szCs w:val="24"/>
        </w:rPr>
        <w:t>10</w:t>
      </w:r>
      <w:r w:rsidRPr="00D50527">
        <w:rPr>
          <w:rFonts w:ascii="宋体" w:eastAsia="宋体" w:hAnsi="宋体" w:cs="Times New Roman"/>
          <w:b/>
          <w:sz w:val="24"/>
          <w:szCs w:val="24"/>
        </w:rPr>
        <w:t>、审议通过</w:t>
      </w:r>
      <w:r w:rsidRPr="00D50527">
        <w:rPr>
          <w:rFonts w:ascii="宋体" w:eastAsia="宋体" w:hAnsi="宋体" w:cs="Times New Roman" w:hint="eastAsia"/>
          <w:b/>
          <w:sz w:val="24"/>
          <w:szCs w:val="24"/>
        </w:rPr>
        <w:t>了</w:t>
      </w:r>
      <w:r w:rsidRPr="009F598F">
        <w:rPr>
          <w:rFonts w:ascii="宋体" w:eastAsia="宋体" w:hAnsi="宋体" w:cs="Times New Roman"/>
          <w:b/>
          <w:sz w:val="24"/>
          <w:szCs w:val="24"/>
        </w:rPr>
        <w:t>《</w:t>
      </w:r>
      <w:r w:rsidRPr="009F598F">
        <w:rPr>
          <w:rFonts w:ascii="宋体" w:eastAsia="宋体" w:hAnsi="宋体" w:cs="Times New Roman" w:hint="eastAsia"/>
          <w:b/>
          <w:sz w:val="24"/>
          <w:szCs w:val="24"/>
        </w:rPr>
        <w:t>关于召开2</w:t>
      </w:r>
      <w:r w:rsidRPr="009F598F">
        <w:rPr>
          <w:rFonts w:ascii="宋体" w:eastAsia="宋体" w:hAnsi="宋体" w:cs="Times New Roman"/>
          <w:b/>
          <w:sz w:val="24"/>
          <w:szCs w:val="24"/>
        </w:rPr>
        <w:t>022</w:t>
      </w:r>
      <w:r w:rsidRPr="009F598F">
        <w:rPr>
          <w:rFonts w:ascii="宋体" w:eastAsia="宋体" w:hAnsi="宋体" w:cs="Times New Roman" w:hint="eastAsia"/>
          <w:b/>
          <w:sz w:val="24"/>
          <w:szCs w:val="24"/>
        </w:rPr>
        <w:t>年第三次临时股东大会的议案</w:t>
      </w:r>
      <w:r w:rsidRPr="009F598F">
        <w:rPr>
          <w:rFonts w:ascii="宋体" w:eastAsia="宋体" w:hAnsi="宋体" w:cs="Times New Roman"/>
          <w:b/>
          <w:sz w:val="24"/>
          <w:szCs w:val="24"/>
        </w:rPr>
        <w:t>》</w:t>
      </w:r>
    </w:p>
    <w:p w14:paraId="7AD89EC9" w14:textId="1DADFEBC" w:rsidR="00D50527" w:rsidRPr="009F598F" w:rsidRDefault="00D50527" w:rsidP="00D50527">
      <w:pPr>
        <w:pStyle w:val="Default"/>
        <w:spacing w:line="360" w:lineRule="auto"/>
        <w:ind w:firstLineChars="200" w:firstLine="480"/>
        <w:jc w:val="both"/>
        <w:rPr>
          <w:rFonts w:hAnsi="宋体"/>
        </w:rPr>
      </w:pPr>
      <w:r w:rsidRPr="009F598F">
        <w:rPr>
          <w:rFonts w:hAnsi="宋体" w:hint="eastAsia"/>
        </w:rPr>
        <w:t>经与会董事审议，一致通过“《关于召开202</w:t>
      </w:r>
      <w:r w:rsidRPr="009F598F">
        <w:rPr>
          <w:rFonts w:hAnsi="宋体"/>
        </w:rPr>
        <w:t>2</w:t>
      </w:r>
      <w:r w:rsidRPr="009F598F">
        <w:rPr>
          <w:rFonts w:hAnsi="宋体" w:hint="eastAsia"/>
        </w:rPr>
        <w:t>年第三次临时股东大会的议案》</w:t>
      </w:r>
      <w:r w:rsidRPr="009F598F">
        <w:rPr>
          <w:rFonts w:hAnsi="宋体"/>
        </w:rPr>
        <w:t>”。</w:t>
      </w:r>
    </w:p>
    <w:p w14:paraId="6350831F" w14:textId="681DBB7A" w:rsidR="00D50527" w:rsidRPr="009F598F" w:rsidRDefault="00D50527" w:rsidP="00D50527">
      <w:pPr>
        <w:widowControl/>
        <w:spacing w:line="360" w:lineRule="auto"/>
        <w:ind w:firstLineChars="200" w:firstLine="480"/>
        <w:rPr>
          <w:rFonts w:ascii="宋体" w:eastAsia="宋体" w:hAnsi="宋体" w:cs="宋体"/>
          <w:bCs/>
          <w:color w:val="000000"/>
          <w:kern w:val="0"/>
          <w:sz w:val="24"/>
          <w:szCs w:val="24"/>
        </w:rPr>
      </w:pPr>
      <w:r w:rsidRPr="009F598F">
        <w:rPr>
          <w:rFonts w:ascii="宋体" w:eastAsia="宋体" w:hAnsi="宋体" w:cs="宋体" w:hint="eastAsia"/>
          <w:bCs/>
          <w:color w:val="000000"/>
          <w:kern w:val="0"/>
          <w:sz w:val="24"/>
          <w:szCs w:val="24"/>
        </w:rPr>
        <w:t>具体内容详见202</w:t>
      </w:r>
      <w:r w:rsidRPr="009F598F">
        <w:rPr>
          <w:rFonts w:ascii="宋体" w:eastAsia="宋体" w:hAnsi="宋体" w:cs="宋体"/>
          <w:bCs/>
          <w:color w:val="000000"/>
          <w:kern w:val="0"/>
          <w:sz w:val="24"/>
          <w:szCs w:val="24"/>
        </w:rPr>
        <w:t>2</w:t>
      </w:r>
      <w:r w:rsidRPr="009F598F">
        <w:rPr>
          <w:rFonts w:ascii="宋体" w:eastAsia="宋体" w:hAnsi="宋体" w:cs="宋体" w:hint="eastAsia"/>
          <w:bCs/>
          <w:color w:val="000000"/>
          <w:kern w:val="0"/>
          <w:sz w:val="24"/>
          <w:szCs w:val="24"/>
        </w:rPr>
        <w:t>年</w:t>
      </w:r>
      <w:r w:rsidRPr="009F598F">
        <w:rPr>
          <w:rFonts w:ascii="宋体" w:eastAsia="宋体" w:hAnsi="宋体" w:cs="宋体"/>
          <w:bCs/>
          <w:color w:val="000000"/>
          <w:kern w:val="0"/>
          <w:sz w:val="24"/>
          <w:szCs w:val="24"/>
        </w:rPr>
        <w:t>10</w:t>
      </w:r>
      <w:r w:rsidRPr="009F598F">
        <w:rPr>
          <w:rFonts w:ascii="宋体" w:eastAsia="宋体" w:hAnsi="宋体" w:cs="宋体" w:hint="eastAsia"/>
          <w:bCs/>
          <w:color w:val="000000"/>
          <w:kern w:val="0"/>
          <w:sz w:val="24"/>
          <w:szCs w:val="24"/>
        </w:rPr>
        <w:t>月</w:t>
      </w:r>
      <w:r w:rsidRPr="009F598F">
        <w:rPr>
          <w:rFonts w:ascii="宋体" w:eastAsia="宋体" w:hAnsi="宋体" w:cs="宋体"/>
          <w:bCs/>
          <w:color w:val="000000"/>
          <w:kern w:val="0"/>
          <w:sz w:val="24"/>
          <w:szCs w:val="24"/>
        </w:rPr>
        <w:t>12</w:t>
      </w:r>
      <w:r w:rsidRPr="009F598F">
        <w:rPr>
          <w:rFonts w:ascii="宋体" w:eastAsia="宋体" w:hAnsi="宋体" w:cs="宋体" w:hint="eastAsia"/>
          <w:bCs/>
          <w:color w:val="000000"/>
          <w:kern w:val="0"/>
          <w:sz w:val="24"/>
          <w:szCs w:val="24"/>
        </w:rPr>
        <w:t>日刊登在《证券时报》和上海证券交易所网站（www.sse.com.cn）的《安徽省交通建设股份有限公司关于召开2</w:t>
      </w:r>
      <w:r w:rsidRPr="009F598F">
        <w:rPr>
          <w:rFonts w:ascii="宋体" w:eastAsia="宋体" w:hAnsi="宋体" w:cs="宋体"/>
          <w:bCs/>
          <w:color w:val="000000"/>
          <w:kern w:val="0"/>
          <w:sz w:val="24"/>
          <w:szCs w:val="24"/>
        </w:rPr>
        <w:t>022</w:t>
      </w:r>
      <w:r w:rsidRPr="009F598F">
        <w:rPr>
          <w:rFonts w:ascii="宋体" w:eastAsia="宋体" w:hAnsi="宋体" w:cs="宋体" w:hint="eastAsia"/>
          <w:bCs/>
          <w:color w:val="000000"/>
          <w:kern w:val="0"/>
          <w:sz w:val="24"/>
          <w:szCs w:val="24"/>
        </w:rPr>
        <w:t>年第三次临时股东大会的公告》（公告编号：</w:t>
      </w:r>
      <w:r w:rsidR="00994230">
        <w:rPr>
          <w:rFonts w:ascii="宋体" w:eastAsia="宋体" w:hAnsi="宋体" w:cs="宋体" w:hint="eastAsia"/>
          <w:bCs/>
          <w:color w:val="000000"/>
          <w:kern w:val="0"/>
          <w:sz w:val="24"/>
          <w:szCs w:val="24"/>
        </w:rPr>
        <w:t>0</w:t>
      </w:r>
      <w:r w:rsidR="00994230">
        <w:rPr>
          <w:rFonts w:ascii="宋体" w:eastAsia="宋体" w:hAnsi="宋体" w:cs="宋体"/>
          <w:bCs/>
          <w:color w:val="000000"/>
          <w:kern w:val="0"/>
          <w:sz w:val="24"/>
          <w:szCs w:val="24"/>
        </w:rPr>
        <w:t>57</w:t>
      </w:r>
      <w:r w:rsidRPr="009F598F">
        <w:rPr>
          <w:rFonts w:ascii="宋体" w:eastAsia="宋体" w:hAnsi="宋体" w:cs="宋体" w:hint="eastAsia"/>
          <w:bCs/>
          <w:color w:val="000000"/>
          <w:kern w:val="0"/>
          <w:sz w:val="24"/>
          <w:szCs w:val="24"/>
        </w:rPr>
        <w:t>）。</w:t>
      </w:r>
    </w:p>
    <w:p w14:paraId="073EFE48" w14:textId="77777777" w:rsidR="00D50527" w:rsidRPr="009F598F" w:rsidRDefault="00D50527" w:rsidP="00D50527">
      <w:pPr>
        <w:widowControl/>
        <w:spacing w:line="360" w:lineRule="auto"/>
        <w:ind w:firstLineChars="200" w:firstLine="480"/>
        <w:rPr>
          <w:rFonts w:ascii="宋体" w:eastAsia="宋体" w:hAnsi="宋体" w:cs="宋体"/>
          <w:bCs/>
          <w:color w:val="000000"/>
          <w:kern w:val="0"/>
          <w:sz w:val="24"/>
          <w:szCs w:val="24"/>
        </w:rPr>
      </w:pPr>
      <w:r w:rsidRPr="009F598F">
        <w:rPr>
          <w:rFonts w:ascii="宋体" w:eastAsia="宋体" w:hAnsi="宋体" w:cs="宋体"/>
          <w:bCs/>
          <w:color w:val="000000"/>
          <w:kern w:val="0"/>
          <w:sz w:val="24"/>
          <w:szCs w:val="24"/>
        </w:rPr>
        <w:t>表决结果：同意</w:t>
      </w:r>
      <w:r w:rsidRPr="009F598F">
        <w:rPr>
          <w:rFonts w:ascii="宋体" w:eastAsia="宋体" w:hAnsi="宋体" w:cs="宋体" w:hint="eastAsia"/>
          <w:bCs/>
          <w:color w:val="000000"/>
          <w:kern w:val="0"/>
          <w:sz w:val="24"/>
          <w:szCs w:val="24"/>
        </w:rPr>
        <w:t>9</w:t>
      </w:r>
      <w:r w:rsidRPr="009F598F">
        <w:rPr>
          <w:rFonts w:ascii="宋体" w:eastAsia="宋体" w:hAnsi="宋体" w:cs="宋体"/>
          <w:bCs/>
          <w:color w:val="000000"/>
          <w:kern w:val="0"/>
          <w:sz w:val="24"/>
          <w:szCs w:val="24"/>
        </w:rPr>
        <w:t>票；反对</w:t>
      </w:r>
      <w:r w:rsidRPr="009F598F">
        <w:rPr>
          <w:rFonts w:ascii="宋体" w:eastAsia="宋体" w:hAnsi="宋体" w:cs="宋体" w:hint="eastAsia"/>
          <w:bCs/>
          <w:color w:val="000000"/>
          <w:kern w:val="0"/>
          <w:sz w:val="24"/>
          <w:szCs w:val="24"/>
        </w:rPr>
        <w:t>0</w:t>
      </w:r>
      <w:r w:rsidRPr="009F598F">
        <w:rPr>
          <w:rFonts w:ascii="宋体" w:eastAsia="宋体" w:hAnsi="宋体" w:cs="宋体"/>
          <w:bCs/>
          <w:color w:val="000000"/>
          <w:kern w:val="0"/>
          <w:sz w:val="24"/>
          <w:szCs w:val="24"/>
        </w:rPr>
        <w:t>票；弃权</w:t>
      </w:r>
      <w:r w:rsidRPr="009F598F">
        <w:rPr>
          <w:rFonts w:ascii="宋体" w:eastAsia="宋体" w:hAnsi="宋体" w:cs="宋体" w:hint="eastAsia"/>
          <w:bCs/>
          <w:color w:val="000000"/>
          <w:kern w:val="0"/>
          <w:sz w:val="24"/>
          <w:szCs w:val="24"/>
        </w:rPr>
        <w:t>0</w:t>
      </w:r>
      <w:r w:rsidRPr="009F598F">
        <w:rPr>
          <w:rFonts w:ascii="宋体" w:eastAsia="宋体" w:hAnsi="宋体" w:cs="宋体"/>
          <w:bCs/>
          <w:color w:val="000000"/>
          <w:kern w:val="0"/>
          <w:sz w:val="24"/>
          <w:szCs w:val="24"/>
        </w:rPr>
        <w:t>票</w:t>
      </w:r>
      <w:r w:rsidRPr="009F598F">
        <w:rPr>
          <w:rFonts w:ascii="宋体" w:eastAsia="宋体" w:hAnsi="宋体" w:cs="宋体" w:hint="eastAsia"/>
          <w:bCs/>
          <w:color w:val="000000"/>
          <w:kern w:val="0"/>
          <w:sz w:val="24"/>
          <w:szCs w:val="24"/>
        </w:rPr>
        <w:t>；</w:t>
      </w:r>
    </w:p>
    <w:p w14:paraId="17A0291F" w14:textId="77777777" w:rsidR="00D50527" w:rsidRDefault="00D50527" w:rsidP="00E546A2">
      <w:pPr>
        <w:spacing w:line="360" w:lineRule="auto"/>
        <w:ind w:firstLineChars="200" w:firstLine="482"/>
        <w:rPr>
          <w:rFonts w:ascii="宋体" w:eastAsia="宋体" w:hAnsi="宋体" w:cs="Times New Roman"/>
          <w:b/>
          <w:bCs/>
          <w:sz w:val="24"/>
          <w:szCs w:val="20"/>
        </w:rPr>
      </w:pPr>
    </w:p>
    <w:p w14:paraId="50B6D1DA" w14:textId="2CF6EAF3" w:rsidR="00E546A2" w:rsidRPr="00195E40" w:rsidRDefault="00E546A2" w:rsidP="00E546A2">
      <w:pPr>
        <w:spacing w:line="360" w:lineRule="auto"/>
        <w:ind w:firstLineChars="200" w:firstLine="482"/>
        <w:rPr>
          <w:rFonts w:ascii="宋体" w:eastAsia="宋体" w:hAnsi="宋体" w:cs="Times New Roman"/>
          <w:b/>
          <w:bCs/>
          <w:sz w:val="24"/>
          <w:szCs w:val="20"/>
        </w:rPr>
      </w:pPr>
      <w:r w:rsidRPr="00195E40">
        <w:rPr>
          <w:rFonts w:ascii="宋体" w:eastAsia="宋体" w:hAnsi="宋体" w:cs="Times New Roman" w:hint="eastAsia"/>
          <w:b/>
          <w:bCs/>
          <w:sz w:val="24"/>
          <w:szCs w:val="20"/>
        </w:rPr>
        <w:lastRenderedPageBreak/>
        <w:t>二、备查文件</w:t>
      </w:r>
    </w:p>
    <w:p w14:paraId="109D6F57" w14:textId="7F0C3300" w:rsidR="00E546A2" w:rsidRDefault="00E546A2" w:rsidP="00E546A2">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1、</w:t>
      </w:r>
      <w:r w:rsidRPr="00195E40">
        <w:rPr>
          <w:rFonts w:ascii="宋体" w:eastAsia="宋体" w:hAnsi="宋体" w:cs="Times New Roman"/>
          <w:sz w:val="24"/>
          <w:szCs w:val="20"/>
        </w:rPr>
        <w:t>安徽省交通建设股份有限公司第</w:t>
      </w:r>
      <w:r w:rsidRPr="00195E40">
        <w:rPr>
          <w:rFonts w:ascii="宋体" w:eastAsia="宋体" w:hAnsi="宋体" w:cs="Times New Roman" w:hint="eastAsia"/>
          <w:sz w:val="24"/>
          <w:szCs w:val="20"/>
        </w:rPr>
        <w:t>二</w:t>
      </w:r>
      <w:r w:rsidRPr="00195E40">
        <w:rPr>
          <w:rFonts w:ascii="宋体" w:eastAsia="宋体" w:hAnsi="宋体" w:cs="Times New Roman"/>
          <w:sz w:val="24"/>
          <w:szCs w:val="20"/>
        </w:rPr>
        <w:t>届董事会第</w:t>
      </w:r>
      <w:r>
        <w:rPr>
          <w:rFonts w:ascii="宋体" w:eastAsia="宋体" w:hAnsi="宋体" w:cs="Times New Roman" w:hint="eastAsia"/>
          <w:sz w:val="24"/>
          <w:szCs w:val="20"/>
        </w:rPr>
        <w:t>二十七</w:t>
      </w:r>
      <w:r w:rsidRPr="00195E40">
        <w:rPr>
          <w:rFonts w:ascii="宋体" w:eastAsia="宋体" w:hAnsi="宋体" w:cs="Times New Roman"/>
          <w:sz w:val="24"/>
          <w:szCs w:val="20"/>
        </w:rPr>
        <w:t>次会议决议</w:t>
      </w:r>
    </w:p>
    <w:p w14:paraId="02C5199A" w14:textId="3C8F1EC7" w:rsidR="00E546A2" w:rsidRDefault="00E546A2" w:rsidP="00E546A2">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2、</w:t>
      </w:r>
      <w:r w:rsidRPr="007D1B40">
        <w:rPr>
          <w:rFonts w:ascii="宋体" w:eastAsia="宋体" w:hAnsi="宋体" w:cs="Times New Roman" w:hint="eastAsia"/>
          <w:sz w:val="24"/>
          <w:szCs w:val="20"/>
        </w:rPr>
        <w:t>安徽省交通建设股份有限公司独立董事关于</w:t>
      </w:r>
      <w:r>
        <w:rPr>
          <w:rFonts w:ascii="宋体" w:eastAsia="宋体" w:hAnsi="宋体" w:cs="Times New Roman" w:hint="eastAsia"/>
          <w:sz w:val="24"/>
          <w:szCs w:val="20"/>
        </w:rPr>
        <w:t>第二届董事会第二十七次会议相关事项</w:t>
      </w:r>
      <w:r w:rsidRPr="007D1B40">
        <w:rPr>
          <w:rFonts w:ascii="宋体" w:eastAsia="宋体" w:hAnsi="宋体" w:cs="Times New Roman"/>
          <w:sz w:val="24"/>
          <w:szCs w:val="20"/>
        </w:rPr>
        <w:t>的</w:t>
      </w:r>
      <w:r>
        <w:rPr>
          <w:rFonts w:ascii="宋体" w:eastAsia="宋体" w:hAnsi="宋体" w:cs="Times New Roman" w:hint="eastAsia"/>
          <w:sz w:val="24"/>
          <w:szCs w:val="20"/>
        </w:rPr>
        <w:t>事前认可</w:t>
      </w:r>
      <w:r w:rsidRPr="007D1B40">
        <w:rPr>
          <w:rFonts w:ascii="宋体" w:eastAsia="宋体" w:hAnsi="宋体" w:cs="Times New Roman"/>
          <w:sz w:val="24"/>
          <w:szCs w:val="20"/>
        </w:rPr>
        <w:t>意见</w:t>
      </w:r>
    </w:p>
    <w:p w14:paraId="641B10FE" w14:textId="5A2964E2" w:rsidR="00E546A2" w:rsidRPr="00195E40" w:rsidRDefault="00E546A2" w:rsidP="00E546A2">
      <w:pPr>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3</w:t>
      </w:r>
      <w:r>
        <w:rPr>
          <w:rFonts w:ascii="宋体" w:eastAsia="宋体" w:hAnsi="宋体" w:cs="Times New Roman" w:hint="eastAsia"/>
          <w:sz w:val="24"/>
          <w:szCs w:val="20"/>
        </w:rPr>
        <w:t>、</w:t>
      </w:r>
      <w:r w:rsidRPr="007D1B40">
        <w:rPr>
          <w:rFonts w:ascii="宋体" w:eastAsia="宋体" w:hAnsi="宋体" w:cs="Times New Roman" w:hint="eastAsia"/>
          <w:sz w:val="24"/>
          <w:szCs w:val="20"/>
        </w:rPr>
        <w:t>安徽省交通建设股份有限公司独立董事关于</w:t>
      </w:r>
      <w:r>
        <w:rPr>
          <w:rFonts w:ascii="宋体" w:eastAsia="宋体" w:hAnsi="宋体" w:cs="Times New Roman" w:hint="eastAsia"/>
          <w:sz w:val="24"/>
          <w:szCs w:val="20"/>
        </w:rPr>
        <w:t>第二届董事会第二十七次会议相关事项</w:t>
      </w:r>
      <w:r w:rsidRPr="007D1B40">
        <w:rPr>
          <w:rFonts w:ascii="宋体" w:eastAsia="宋体" w:hAnsi="宋体" w:cs="Times New Roman"/>
          <w:sz w:val="24"/>
          <w:szCs w:val="20"/>
        </w:rPr>
        <w:t>的</w:t>
      </w:r>
      <w:r>
        <w:rPr>
          <w:rFonts w:ascii="宋体" w:eastAsia="宋体" w:hAnsi="宋体" w:cs="Times New Roman" w:hint="eastAsia"/>
          <w:sz w:val="24"/>
          <w:szCs w:val="20"/>
        </w:rPr>
        <w:t>独立</w:t>
      </w:r>
      <w:r w:rsidRPr="007D1B40">
        <w:rPr>
          <w:rFonts w:ascii="宋体" w:eastAsia="宋体" w:hAnsi="宋体" w:cs="Times New Roman"/>
          <w:sz w:val="24"/>
          <w:szCs w:val="20"/>
        </w:rPr>
        <w:t>意见</w:t>
      </w:r>
    </w:p>
    <w:p w14:paraId="599C8159" w14:textId="77777777" w:rsidR="00E546A2" w:rsidRPr="00E546A2" w:rsidRDefault="00E546A2" w:rsidP="00E546A2">
      <w:pPr>
        <w:spacing w:line="360" w:lineRule="auto"/>
        <w:ind w:firstLineChars="200" w:firstLine="480"/>
        <w:rPr>
          <w:rFonts w:ascii="宋体" w:eastAsia="宋体" w:hAnsi="宋体" w:cs="Times New Roman"/>
          <w:sz w:val="24"/>
          <w:szCs w:val="20"/>
        </w:rPr>
      </w:pPr>
    </w:p>
    <w:p w14:paraId="4062A8E9" w14:textId="77777777" w:rsidR="00733C32" w:rsidRPr="00E546A2" w:rsidRDefault="00733C32">
      <w:pPr>
        <w:spacing w:line="360" w:lineRule="auto"/>
        <w:ind w:firstLineChars="200" w:firstLine="480"/>
        <w:rPr>
          <w:rFonts w:ascii="宋体" w:eastAsia="宋体" w:hAnsi="宋体" w:cs="Times New Roman"/>
          <w:sz w:val="24"/>
          <w:szCs w:val="20"/>
        </w:rPr>
      </w:pPr>
    </w:p>
    <w:p w14:paraId="5E47535E" w14:textId="77777777" w:rsidR="0044414A" w:rsidRPr="00195E40"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71562213" w14:textId="77777777" w:rsidR="0057415E" w:rsidRDefault="0057415E" w:rsidP="00EE713F">
      <w:pPr>
        <w:pStyle w:val="Default"/>
        <w:spacing w:line="360" w:lineRule="auto"/>
        <w:ind w:firstLineChars="200" w:firstLine="480"/>
        <w:jc w:val="right"/>
        <w:rPr>
          <w:rFonts w:hAnsi="宋体"/>
          <w:bCs/>
        </w:rPr>
      </w:pPr>
    </w:p>
    <w:p w14:paraId="10662672" w14:textId="77777777" w:rsidR="0057415E" w:rsidRDefault="0057415E" w:rsidP="00EE713F">
      <w:pPr>
        <w:pStyle w:val="Default"/>
        <w:spacing w:line="360" w:lineRule="auto"/>
        <w:ind w:firstLineChars="200" w:firstLine="480"/>
        <w:jc w:val="right"/>
        <w:rPr>
          <w:rFonts w:hAnsi="宋体"/>
          <w:bCs/>
        </w:rPr>
      </w:pPr>
    </w:p>
    <w:p w14:paraId="39DD9A7D"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057C744C" w14:textId="2E00A862" w:rsidR="0044414A" w:rsidRDefault="000E3F66" w:rsidP="00B25DCB">
      <w:pPr>
        <w:pStyle w:val="Default"/>
        <w:spacing w:line="360" w:lineRule="auto"/>
        <w:ind w:firstLineChars="200" w:firstLine="480"/>
        <w:jc w:val="right"/>
        <w:rPr>
          <w:rFonts w:hAnsi="宋体" w:cs="Times New Roman"/>
          <w:szCs w:val="20"/>
        </w:rPr>
      </w:pPr>
      <w:r>
        <w:rPr>
          <w:rFonts w:hAnsi="宋体" w:hint="eastAsia"/>
          <w:bCs/>
        </w:rPr>
        <w:t>202</w:t>
      </w:r>
      <w:r w:rsidR="000F36EC">
        <w:rPr>
          <w:rFonts w:hAnsi="宋体"/>
          <w:bCs/>
        </w:rPr>
        <w:t>2</w:t>
      </w:r>
      <w:r w:rsidR="00EE713F" w:rsidRPr="00EE713F">
        <w:rPr>
          <w:rFonts w:hAnsi="宋体" w:hint="eastAsia"/>
          <w:bCs/>
        </w:rPr>
        <w:t>年</w:t>
      </w:r>
      <w:r w:rsidR="00733C32">
        <w:rPr>
          <w:rFonts w:hAnsi="宋体"/>
          <w:bCs/>
        </w:rPr>
        <w:t>10</w:t>
      </w:r>
      <w:r w:rsidR="00EE713F" w:rsidRPr="00EE713F">
        <w:rPr>
          <w:rFonts w:hAnsi="宋体" w:hint="eastAsia"/>
          <w:bCs/>
        </w:rPr>
        <w:t>月</w:t>
      </w:r>
      <w:r w:rsidR="00733C32">
        <w:rPr>
          <w:rFonts w:hAnsi="宋体"/>
          <w:bCs/>
        </w:rPr>
        <w:t>12</w:t>
      </w:r>
      <w:r w:rsidR="00EE713F" w:rsidRPr="00EE713F">
        <w:rPr>
          <w:rFonts w:hAnsi="宋体" w:hint="eastAsia"/>
          <w:bCs/>
        </w:rPr>
        <w:t>日</w:t>
      </w:r>
    </w:p>
    <w:sectPr w:rsidR="00444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DC31" w14:textId="77777777" w:rsidR="006E719F" w:rsidRDefault="006E719F" w:rsidP="005C69E7">
      <w:r>
        <w:separator/>
      </w:r>
    </w:p>
  </w:endnote>
  <w:endnote w:type="continuationSeparator" w:id="0">
    <w:p w14:paraId="54B802F1" w14:textId="77777777" w:rsidR="006E719F" w:rsidRDefault="006E719F" w:rsidP="005C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9944" w14:textId="77777777" w:rsidR="006E719F" w:rsidRDefault="006E719F" w:rsidP="005C69E7">
      <w:r>
        <w:separator/>
      </w:r>
    </w:p>
  </w:footnote>
  <w:footnote w:type="continuationSeparator" w:id="0">
    <w:p w14:paraId="4B1B4B0D" w14:textId="77777777" w:rsidR="006E719F" w:rsidRDefault="006E719F" w:rsidP="005C6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475"/>
    <w:rsid w:val="00001870"/>
    <w:rsid w:val="000305DB"/>
    <w:rsid w:val="00037CA0"/>
    <w:rsid w:val="00041323"/>
    <w:rsid w:val="000566E0"/>
    <w:rsid w:val="00085C09"/>
    <w:rsid w:val="000D28F8"/>
    <w:rsid w:val="000E3F66"/>
    <w:rsid w:val="000F36EC"/>
    <w:rsid w:val="00126ECE"/>
    <w:rsid w:val="00145FDB"/>
    <w:rsid w:val="00146911"/>
    <w:rsid w:val="00170BBF"/>
    <w:rsid w:val="00171227"/>
    <w:rsid w:val="0018269A"/>
    <w:rsid w:val="001828A9"/>
    <w:rsid w:val="00184B8B"/>
    <w:rsid w:val="001878BF"/>
    <w:rsid w:val="00195E40"/>
    <w:rsid w:val="001A2CC6"/>
    <w:rsid w:val="001B21DA"/>
    <w:rsid w:val="001B31D6"/>
    <w:rsid w:val="0020712A"/>
    <w:rsid w:val="00217C97"/>
    <w:rsid w:val="00255854"/>
    <w:rsid w:val="0025718D"/>
    <w:rsid w:val="00265BB5"/>
    <w:rsid w:val="00273343"/>
    <w:rsid w:val="00274AE8"/>
    <w:rsid w:val="00283E19"/>
    <w:rsid w:val="00292B60"/>
    <w:rsid w:val="002973EA"/>
    <w:rsid w:val="002D2039"/>
    <w:rsid w:val="002D38EE"/>
    <w:rsid w:val="002F5B30"/>
    <w:rsid w:val="003029BA"/>
    <w:rsid w:val="0030728C"/>
    <w:rsid w:val="003143A8"/>
    <w:rsid w:val="0034268B"/>
    <w:rsid w:val="0034558D"/>
    <w:rsid w:val="00360908"/>
    <w:rsid w:val="00363B35"/>
    <w:rsid w:val="00372F6D"/>
    <w:rsid w:val="003745BD"/>
    <w:rsid w:val="00390995"/>
    <w:rsid w:val="0039207D"/>
    <w:rsid w:val="003D6473"/>
    <w:rsid w:val="003F4294"/>
    <w:rsid w:val="004022B5"/>
    <w:rsid w:val="00411869"/>
    <w:rsid w:val="00412071"/>
    <w:rsid w:val="004352B5"/>
    <w:rsid w:val="0044414A"/>
    <w:rsid w:val="00452BF9"/>
    <w:rsid w:val="0047637C"/>
    <w:rsid w:val="00483C93"/>
    <w:rsid w:val="00490409"/>
    <w:rsid w:val="00491FEA"/>
    <w:rsid w:val="004C0866"/>
    <w:rsid w:val="004C1FD1"/>
    <w:rsid w:val="004C5B8A"/>
    <w:rsid w:val="004D6AEE"/>
    <w:rsid w:val="004D7615"/>
    <w:rsid w:val="004E3594"/>
    <w:rsid w:val="004E49B3"/>
    <w:rsid w:val="004F40B7"/>
    <w:rsid w:val="005263D3"/>
    <w:rsid w:val="005265FB"/>
    <w:rsid w:val="00526F49"/>
    <w:rsid w:val="00533A74"/>
    <w:rsid w:val="00540688"/>
    <w:rsid w:val="00546DF6"/>
    <w:rsid w:val="00551C85"/>
    <w:rsid w:val="00571BE2"/>
    <w:rsid w:val="0057415E"/>
    <w:rsid w:val="005820CC"/>
    <w:rsid w:val="005B3ED5"/>
    <w:rsid w:val="005B4898"/>
    <w:rsid w:val="005C69E7"/>
    <w:rsid w:val="00603F97"/>
    <w:rsid w:val="00635264"/>
    <w:rsid w:val="0063688F"/>
    <w:rsid w:val="0065541B"/>
    <w:rsid w:val="00684A69"/>
    <w:rsid w:val="006939AB"/>
    <w:rsid w:val="006C5628"/>
    <w:rsid w:val="006D238E"/>
    <w:rsid w:val="006D3C87"/>
    <w:rsid w:val="006E719F"/>
    <w:rsid w:val="00700326"/>
    <w:rsid w:val="007154ED"/>
    <w:rsid w:val="00717238"/>
    <w:rsid w:val="0072263E"/>
    <w:rsid w:val="00727EFB"/>
    <w:rsid w:val="00731763"/>
    <w:rsid w:val="00733C32"/>
    <w:rsid w:val="0074100E"/>
    <w:rsid w:val="00742BEC"/>
    <w:rsid w:val="007430E6"/>
    <w:rsid w:val="00760475"/>
    <w:rsid w:val="00765891"/>
    <w:rsid w:val="00774B50"/>
    <w:rsid w:val="00797267"/>
    <w:rsid w:val="007A1A49"/>
    <w:rsid w:val="007B4025"/>
    <w:rsid w:val="007C4B5F"/>
    <w:rsid w:val="007C5F40"/>
    <w:rsid w:val="007D1B40"/>
    <w:rsid w:val="007F68EF"/>
    <w:rsid w:val="00800823"/>
    <w:rsid w:val="008219B0"/>
    <w:rsid w:val="00862BD5"/>
    <w:rsid w:val="008A020C"/>
    <w:rsid w:val="008A24FC"/>
    <w:rsid w:val="008D1596"/>
    <w:rsid w:val="008F5640"/>
    <w:rsid w:val="00903370"/>
    <w:rsid w:val="00907551"/>
    <w:rsid w:val="00956595"/>
    <w:rsid w:val="00982CD3"/>
    <w:rsid w:val="00985CE8"/>
    <w:rsid w:val="00994230"/>
    <w:rsid w:val="00995C32"/>
    <w:rsid w:val="009A1062"/>
    <w:rsid w:val="009C09CA"/>
    <w:rsid w:val="009C2F31"/>
    <w:rsid w:val="009D1D14"/>
    <w:rsid w:val="009D223A"/>
    <w:rsid w:val="009D7900"/>
    <w:rsid w:val="009F4364"/>
    <w:rsid w:val="009F598F"/>
    <w:rsid w:val="009F6ED4"/>
    <w:rsid w:val="00A06067"/>
    <w:rsid w:val="00A12C33"/>
    <w:rsid w:val="00A1649B"/>
    <w:rsid w:val="00A50931"/>
    <w:rsid w:val="00A5298A"/>
    <w:rsid w:val="00A64BBF"/>
    <w:rsid w:val="00A70D21"/>
    <w:rsid w:val="00A84A2D"/>
    <w:rsid w:val="00AC1BE5"/>
    <w:rsid w:val="00AC3901"/>
    <w:rsid w:val="00AD6243"/>
    <w:rsid w:val="00AF000D"/>
    <w:rsid w:val="00B20275"/>
    <w:rsid w:val="00B20BCA"/>
    <w:rsid w:val="00B25DCB"/>
    <w:rsid w:val="00B30ADE"/>
    <w:rsid w:val="00B449FC"/>
    <w:rsid w:val="00B846C7"/>
    <w:rsid w:val="00BA22B0"/>
    <w:rsid w:val="00C05A3C"/>
    <w:rsid w:val="00C25A6E"/>
    <w:rsid w:val="00C30EF3"/>
    <w:rsid w:val="00C413B3"/>
    <w:rsid w:val="00C5142E"/>
    <w:rsid w:val="00C73847"/>
    <w:rsid w:val="00C82335"/>
    <w:rsid w:val="00C92EDA"/>
    <w:rsid w:val="00C96CA8"/>
    <w:rsid w:val="00CA5A77"/>
    <w:rsid w:val="00CE4512"/>
    <w:rsid w:val="00CE7F2F"/>
    <w:rsid w:val="00D159C3"/>
    <w:rsid w:val="00D26C6A"/>
    <w:rsid w:val="00D31DC9"/>
    <w:rsid w:val="00D45BF1"/>
    <w:rsid w:val="00D50527"/>
    <w:rsid w:val="00D700A4"/>
    <w:rsid w:val="00D73539"/>
    <w:rsid w:val="00DA5931"/>
    <w:rsid w:val="00DB0C66"/>
    <w:rsid w:val="00E0485E"/>
    <w:rsid w:val="00E1662D"/>
    <w:rsid w:val="00E24E69"/>
    <w:rsid w:val="00E27255"/>
    <w:rsid w:val="00E33F9D"/>
    <w:rsid w:val="00E546A2"/>
    <w:rsid w:val="00E70CDF"/>
    <w:rsid w:val="00E760B6"/>
    <w:rsid w:val="00E76B07"/>
    <w:rsid w:val="00E8169A"/>
    <w:rsid w:val="00EE4BC4"/>
    <w:rsid w:val="00EE713F"/>
    <w:rsid w:val="00F02D89"/>
    <w:rsid w:val="00F036E9"/>
    <w:rsid w:val="00F07C86"/>
    <w:rsid w:val="00F3296D"/>
    <w:rsid w:val="00F62188"/>
    <w:rsid w:val="00F63E4C"/>
    <w:rsid w:val="00F86CC2"/>
    <w:rsid w:val="00F919A4"/>
    <w:rsid w:val="00F94937"/>
    <w:rsid w:val="00FA2702"/>
    <w:rsid w:val="00FB1925"/>
    <w:rsid w:val="00FC1BA6"/>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102A3"/>
  <w15:docId w15:val="{1EEDB089-361F-468E-88D3-3A72D39C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A69"/>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f0">
    <w:name w:val="List Paragraph"/>
    <w:basedOn w:val="a"/>
    <w:uiPriority w:val="99"/>
    <w:unhideWhenUsed/>
    <w:qFormat/>
    <w:pPr>
      <w:ind w:firstLineChars="200" w:firstLine="420"/>
    </w:pPr>
  </w:style>
  <w:style w:type="character" w:customStyle="1" w:styleId="30">
    <w:name w:val="标题 3 字符"/>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f1">
    <w:name w:val="Body Text"/>
    <w:basedOn w:val="a"/>
    <w:link w:val="af2"/>
    <w:unhideWhenUsed/>
    <w:qFormat/>
    <w:rsid w:val="00FA2702"/>
    <w:pPr>
      <w:spacing w:after="120"/>
    </w:pPr>
    <w:rPr>
      <w:rFonts w:ascii="Times New Roman" w:eastAsia="宋体" w:hAnsi="Times New Roman" w:cs="Times New Roman"/>
    </w:rPr>
  </w:style>
  <w:style w:type="character" w:customStyle="1" w:styleId="af2">
    <w:name w:val="正文文本 字符"/>
    <w:basedOn w:val="a0"/>
    <w:link w:val="af1"/>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fontstyle01">
    <w:name w:val="fontstyle01"/>
    <w:rsid w:val="00D50527"/>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285FF5-B8E0-432C-BC75-20BF6C3AFA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孙 大伟</cp:lastModifiedBy>
  <cp:revision>46</cp:revision>
  <dcterms:created xsi:type="dcterms:W3CDTF">2019-10-21T02:21:00Z</dcterms:created>
  <dcterms:modified xsi:type="dcterms:W3CDTF">2022-10-11T08:43:00Z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