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742F" w14:textId="57A0BC15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AD3D4C">
        <w:rPr>
          <w:rFonts w:asciiTheme="minorEastAsia" w:eastAsiaTheme="minorEastAsia" w:hAnsiTheme="minorEastAsia" w:cs="Times New Roman"/>
          <w:sz w:val="24"/>
          <w:szCs w:val="24"/>
        </w:rPr>
        <w:t>2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C958BD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040866">
        <w:rPr>
          <w:rFonts w:asciiTheme="minorEastAsia" w:eastAsiaTheme="minorEastAsia" w:hAnsiTheme="minorEastAsia" w:cs="Times New Roman" w:hint="eastAsia"/>
          <w:sz w:val="24"/>
          <w:szCs w:val="24"/>
        </w:rPr>
        <w:t>40</w:t>
      </w:r>
    </w:p>
    <w:p w14:paraId="6135223D" w14:textId="77777777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4E6F6A6E" w14:textId="00B6DBA2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625662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法律</w:t>
      </w: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责任。</w:t>
      </w:r>
    </w:p>
    <w:p w14:paraId="2352E9DC" w14:textId="4599A8A6" w:rsidR="00335657" w:rsidRPr="00BC7171" w:rsidRDefault="00B6714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近日，安徽省交通建设股份有限公司（以下简称“公司”）收到</w:t>
      </w:r>
      <w:r w:rsidR="00040866">
        <w:rPr>
          <w:rFonts w:ascii="宋体" w:eastAsia="宋体" w:hAnsi="宋体" w:hint="eastAsia"/>
          <w:sz w:val="24"/>
          <w:szCs w:val="24"/>
        </w:rPr>
        <w:t>2</w:t>
      </w:r>
      <w:r w:rsidR="00F07843">
        <w:rPr>
          <w:rFonts w:ascii="宋体" w:eastAsia="宋体" w:hAnsi="宋体" w:hint="eastAsia"/>
          <w:sz w:val="24"/>
          <w:szCs w:val="24"/>
        </w:rPr>
        <w:t>份</w:t>
      </w:r>
      <w:r w:rsidR="00040866">
        <w:rPr>
          <w:rFonts w:ascii="宋体" w:eastAsia="宋体" w:hAnsi="宋体" w:hint="eastAsia"/>
          <w:sz w:val="24"/>
          <w:szCs w:val="24"/>
        </w:rPr>
        <w:t>中标通知书，</w:t>
      </w:r>
      <w:r w:rsidR="00F07843">
        <w:rPr>
          <w:rFonts w:ascii="宋体" w:eastAsia="宋体" w:hAnsi="宋体" w:hint="eastAsia"/>
          <w:sz w:val="24"/>
          <w:szCs w:val="24"/>
        </w:rPr>
        <w:t>中标金额合计</w:t>
      </w:r>
      <w:r w:rsidR="00F07843" w:rsidRPr="00F07843">
        <w:rPr>
          <w:rFonts w:ascii="宋体" w:eastAsia="宋体" w:hAnsi="宋体"/>
          <w:sz w:val="24"/>
          <w:szCs w:val="24"/>
        </w:rPr>
        <w:t>341,628,251.22</w:t>
      </w:r>
      <w:r w:rsidR="00F07843">
        <w:rPr>
          <w:rFonts w:ascii="宋体" w:eastAsia="宋体" w:hAnsi="宋体"/>
          <w:sz w:val="24"/>
          <w:szCs w:val="24"/>
        </w:rPr>
        <w:t>元</w:t>
      </w:r>
      <w:r w:rsidR="00F07843">
        <w:rPr>
          <w:rFonts w:ascii="宋体" w:eastAsia="宋体" w:hAnsi="宋体" w:hint="eastAsia"/>
          <w:sz w:val="24"/>
          <w:szCs w:val="24"/>
        </w:rPr>
        <w:t>，占公司</w:t>
      </w:r>
      <w:r w:rsidR="00F07843" w:rsidRPr="00073350">
        <w:rPr>
          <w:rFonts w:ascii="宋体" w:eastAsia="宋体" w:hAnsi="宋体" w:hint="eastAsia"/>
          <w:sz w:val="24"/>
          <w:szCs w:val="24"/>
        </w:rPr>
        <w:t>20</w:t>
      </w:r>
      <w:r w:rsidR="00F07843">
        <w:rPr>
          <w:rFonts w:ascii="宋体" w:eastAsia="宋体" w:hAnsi="宋体"/>
          <w:sz w:val="24"/>
          <w:szCs w:val="24"/>
        </w:rPr>
        <w:t>21</w:t>
      </w:r>
      <w:r w:rsidR="00F07843" w:rsidRPr="00073350">
        <w:rPr>
          <w:rFonts w:ascii="宋体" w:eastAsia="宋体" w:hAnsi="宋体" w:hint="eastAsia"/>
          <w:sz w:val="24"/>
          <w:szCs w:val="24"/>
        </w:rPr>
        <w:t>年经审计营业收入</w:t>
      </w:r>
      <w:r w:rsidR="00F07843">
        <w:rPr>
          <w:rFonts w:ascii="宋体" w:eastAsia="宋体" w:hAnsi="宋体" w:hint="eastAsia"/>
          <w:sz w:val="24"/>
          <w:szCs w:val="24"/>
        </w:rPr>
        <w:t>比例为</w:t>
      </w:r>
      <w:r w:rsidR="00F07843" w:rsidRPr="00F07843">
        <w:rPr>
          <w:rFonts w:ascii="宋体" w:eastAsia="宋体" w:hAnsi="宋体"/>
          <w:sz w:val="24"/>
          <w:szCs w:val="24"/>
        </w:rPr>
        <w:t>6.66%</w:t>
      </w:r>
      <w:r w:rsidR="00F07843">
        <w:rPr>
          <w:rFonts w:ascii="宋体" w:eastAsia="宋体" w:hAnsi="宋体" w:hint="eastAsia"/>
          <w:sz w:val="24"/>
          <w:szCs w:val="24"/>
        </w:rPr>
        <w:t>。</w:t>
      </w:r>
      <w:r w:rsidR="00040866">
        <w:rPr>
          <w:rFonts w:ascii="宋体" w:eastAsia="宋体" w:hAnsi="宋体" w:hint="eastAsia"/>
          <w:sz w:val="24"/>
          <w:szCs w:val="24"/>
        </w:rPr>
        <w:t>分别是：</w:t>
      </w:r>
      <w:r w:rsidR="00241014">
        <w:rPr>
          <w:rFonts w:ascii="宋体" w:eastAsia="宋体" w:hAnsi="宋体" w:hint="eastAsia"/>
          <w:sz w:val="24"/>
          <w:szCs w:val="24"/>
        </w:rPr>
        <w:t>（1）</w:t>
      </w:r>
      <w:r w:rsidR="00040866" w:rsidRPr="00040866">
        <w:rPr>
          <w:rFonts w:ascii="宋体" w:eastAsia="宋体" w:hAnsi="宋体" w:hint="eastAsia"/>
          <w:sz w:val="24"/>
          <w:szCs w:val="24"/>
        </w:rPr>
        <w:t>新森大道中段（西</w:t>
      </w:r>
      <w:proofErr w:type="gramStart"/>
      <w:r w:rsidR="00040866" w:rsidRPr="00040866">
        <w:rPr>
          <w:rFonts w:ascii="宋体" w:eastAsia="宋体" w:hAnsi="宋体" w:hint="eastAsia"/>
          <w:sz w:val="24"/>
          <w:szCs w:val="24"/>
        </w:rPr>
        <w:t>永综合</w:t>
      </w:r>
      <w:bookmarkStart w:id="0" w:name="_GoBack"/>
      <w:bookmarkEnd w:id="0"/>
      <w:proofErr w:type="gramEnd"/>
      <w:r w:rsidR="00040866" w:rsidRPr="00040866">
        <w:rPr>
          <w:rFonts w:ascii="宋体" w:eastAsia="宋体" w:hAnsi="宋体" w:hint="eastAsia"/>
          <w:sz w:val="24"/>
          <w:szCs w:val="24"/>
        </w:rPr>
        <w:t xml:space="preserve">保税区 B </w:t>
      </w:r>
      <w:proofErr w:type="gramStart"/>
      <w:r w:rsidR="00040866" w:rsidRPr="00040866">
        <w:rPr>
          <w:rFonts w:ascii="宋体" w:eastAsia="宋体" w:hAnsi="宋体" w:hint="eastAsia"/>
          <w:sz w:val="24"/>
          <w:szCs w:val="24"/>
        </w:rPr>
        <w:t>区纵一路</w:t>
      </w:r>
      <w:proofErr w:type="gramEnd"/>
      <w:r w:rsidR="00040866" w:rsidRPr="00040866">
        <w:rPr>
          <w:rFonts w:ascii="宋体" w:eastAsia="宋体" w:hAnsi="宋体" w:hint="eastAsia"/>
          <w:sz w:val="24"/>
          <w:szCs w:val="24"/>
        </w:rPr>
        <w:t>）工程施工</w:t>
      </w:r>
      <w:r w:rsidR="00AC52D4">
        <w:rPr>
          <w:rFonts w:ascii="宋体" w:eastAsia="宋体" w:hAnsi="宋体" w:hint="eastAsia"/>
          <w:sz w:val="24"/>
          <w:szCs w:val="24"/>
        </w:rPr>
        <w:t>项目，</w:t>
      </w:r>
      <w:r w:rsidR="00040866">
        <w:rPr>
          <w:rFonts w:ascii="宋体" w:eastAsia="宋体" w:hAnsi="宋体" w:hint="eastAsia"/>
          <w:sz w:val="24"/>
          <w:szCs w:val="24"/>
        </w:rPr>
        <w:t>项目</w:t>
      </w:r>
      <w:r w:rsidRPr="0030256D">
        <w:rPr>
          <w:rFonts w:ascii="宋体" w:eastAsia="宋体" w:hAnsi="宋体" w:hint="eastAsia"/>
          <w:sz w:val="24"/>
          <w:szCs w:val="24"/>
        </w:rPr>
        <w:t>招标人</w:t>
      </w:r>
      <w:r w:rsidR="00040866">
        <w:rPr>
          <w:rFonts w:ascii="宋体" w:eastAsia="宋体" w:hAnsi="宋体" w:hint="eastAsia"/>
          <w:sz w:val="24"/>
          <w:szCs w:val="24"/>
        </w:rPr>
        <w:t>重庆西永微电子产业园区开发有限公司</w:t>
      </w:r>
      <w:r w:rsidRPr="0030256D">
        <w:rPr>
          <w:rFonts w:ascii="宋体" w:eastAsia="宋体" w:hAnsi="宋体" w:hint="eastAsia"/>
          <w:sz w:val="24"/>
          <w:szCs w:val="24"/>
        </w:rPr>
        <w:t>、招标代理机构</w:t>
      </w:r>
      <w:r w:rsidR="00040866">
        <w:rPr>
          <w:rFonts w:ascii="宋体" w:eastAsia="宋体" w:hAnsi="宋体" w:hint="eastAsia"/>
          <w:sz w:val="24"/>
          <w:szCs w:val="24"/>
        </w:rPr>
        <w:t>重庆招标采购（集团）有限责任公司；（2）</w:t>
      </w:r>
      <w:r w:rsidR="00BC7171" w:rsidRPr="00BC7171">
        <w:rPr>
          <w:rFonts w:ascii="宋体" w:eastAsia="宋体" w:hAnsi="宋体" w:hint="eastAsia"/>
          <w:sz w:val="24"/>
          <w:szCs w:val="24"/>
        </w:rPr>
        <w:t>安徽省宁国市高铁南站站前广场及配套基础设施建设-国泰路、创新路（开创路）、胡乐司路工程</w:t>
      </w:r>
      <w:r w:rsidR="00CA0585">
        <w:rPr>
          <w:rFonts w:ascii="宋体" w:eastAsia="宋体" w:hAnsi="宋体" w:hint="eastAsia"/>
          <w:sz w:val="24"/>
          <w:szCs w:val="24"/>
        </w:rPr>
        <w:t>项目</w:t>
      </w:r>
      <w:r w:rsidR="00BC7171">
        <w:rPr>
          <w:rFonts w:ascii="宋体" w:eastAsia="宋体" w:hAnsi="宋体" w:hint="eastAsia"/>
          <w:sz w:val="24"/>
          <w:szCs w:val="24"/>
        </w:rPr>
        <w:t>,</w:t>
      </w:r>
      <w:r w:rsidR="00BC7171" w:rsidRPr="00BC7171">
        <w:rPr>
          <w:rFonts w:ascii="宋体" w:eastAsia="宋体" w:hAnsi="宋体" w:hint="eastAsia"/>
          <w:sz w:val="24"/>
          <w:szCs w:val="24"/>
        </w:rPr>
        <w:t xml:space="preserve"> </w:t>
      </w:r>
      <w:r w:rsidR="00BC7171">
        <w:rPr>
          <w:rFonts w:ascii="宋体" w:eastAsia="宋体" w:hAnsi="宋体" w:hint="eastAsia"/>
          <w:sz w:val="24"/>
          <w:szCs w:val="24"/>
        </w:rPr>
        <w:t>项目</w:t>
      </w:r>
      <w:r w:rsidR="00BC7171" w:rsidRPr="0030256D">
        <w:rPr>
          <w:rFonts w:ascii="宋体" w:eastAsia="宋体" w:hAnsi="宋体" w:hint="eastAsia"/>
          <w:sz w:val="24"/>
          <w:szCs w:val="24"/>
        </w:rPr>
        <w:t>招标人</w:t>
      </w:r>
      <w:r w:rsidR="00BC7171" w:rsidRPr="00BC7171">
        <w:rPr>
          <w:rFonts w:ascii="宋体" w:eastAsia="宋体" w:hAnsi="宋体" w:hint="eastAsia"/>
          <w:sz w:val="24"/>
          <w:szCs w:val="24"/>
        </w:rPr>
        <w:t>宁国市国新城镇化建设有限公司</w:t>
      </w:r>
      <w:r w:rsidR="00BC7171">
        <w:rPr>
          <w:rFonts w:ascii="宋体" w:eastAsia="宋体" w:hAnsi="宋体" w:hint="eastAsia"/>
          <w:sz w:val="24"/>
          <w:szCs w:val="24"/>
        </w:rPr>
        <w:t>,</w:t>
      </w:r>
      <w:r w:rsidR="00BC7171" w:rsidRPr="00BC7171">
        <w:rPr>
          <w:rFonts w:ascii="宋体" w:eastAsia="宋体" w:hAnsi="宋体" w:hint="eastAsia"/>
          <w:sz w:val="24"/>
          <w:szCs w:val="24"/>
        </w:rPr>
        <w:t xml:space="preserve"> </w:t>
      </w:r>
      <w:r w:rsidR="00BC7171" w:rsidRPr="0030256D">
        <w:rPr>
          <w:rFonts w:ascii="宋体" w:eastAsia="宋体" w:hAnsi="宋体" w:hint="eastAsia"/>
          <w:sz w:val="24"/>
          <w:szCs w:val="24"/>
        </w:rPr>
        <w:t>招标代理机构</w:t>
      </w:r>
      <w:proofErr w:type="gramStart"/>
      <w:r w:rsidR="00CA0585">
        <w:rPr>
          <w:rFonts w:ascii="宋体" w:eastAsia="宋体" w:hAnsi="宋体" w:hint="eastAsia"/>
          <w:sz w:val="24"/>
          <w:szCs w:val="24"/>
        </w:rPr>
        <w:t>安徽汇鼎项目管理</w:t>
      </w:r>
      <w:proofErr w:type="gramEnd"/>
      <w:r w:rsidR="00CA0585">
        <w:rPr>
          <w:rFonts w:ascii="宋体" w:eastAsia="宋体" w:hAnsi="宋体" w:hint="eastAsia"/>
          <w:sz w:val="24"/>
          <w:szCs w:val="24"/>
        </w:rPr>
        <w:t>有限公司。</w:t>
      </w:r>
    </w:p>
    <w:p w14:paraId="3EE265FA" w14:textId="77777777" w:rsidR="00FC01CD" w:rsidRPr="009723D3" w:rsidRDefault="00FC01CD" w:rsidP="00D46DC5">
      <w:pPr>
        <w:spacing w:after="0" w:line="40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5970C944" w14:textId="1781714F" w:rsidR="00FA1CF0" w:rsidRDefault="00FA1CF0" w:rsidP="00CA68F8">
      <w:pPr>
        <w:spacing w:after="0" w:line="400" w:lineRule="exact"/>
        <w:ind w:leftChars="200" w:left="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B67140" w:rsidRPr="0030256D">
        <w:rPr>
          <w:rFonts w:ascii="宋体" w:eastAsia="宋体" w:hAnsi="宋体" w:hint="eastAsia"/>
          <w:sz w:val="24"/>
          <w:szCs w:val="24"/>
        </w:rPr>
        <w:t>项目名称：</w:t>
      </w:r>
      <w:r w:rsidRPr="00040866">
        <w:rPr>
          <w:rFonts w:ascii="宋体" w:eastAsia="宋体" w:hAnsi="宋体" w:hint="eastAsia"/>
          <w:sz w:val="24"/>
          <w:szCs w:val="24"/>
        </w:rPr>
        <w:t>新森大道中段（西</w:t>
      </w:r>
      <w:proofErr w:type="gramStart"/>
      <w:r w:rsidRPr="00040866">
        <w:rPr>
          <w:rFonts w:ascii="宋体" w:eastAsia="宋体" w:hAnsi="宋体" w:hint="eastAsia"/>
          <w:sz w:val="24"/>
          <w:szCs w:val="24"/>
        </w:rPr>
        <w:t>永综合</w:t>
      </w:r>
      <w:proofErr w:type="gramEnd"/>
      <w:r w:rsidRPr="00040866">
        <w:rPr>
          <w:rFonts w:ascii="宋体" w:eastAsia="宋体" w:hAnsi="宋体" w:hint="eastAsia"/>
          <w:sz w:val="24"/>
          <w:szCs w:val="24"/>
        </w:rPr>
        <w:t xml:space="preserve">保税区 B </w:t>
      </w:r>
      <w:proofErr w:type="gramStart"/>
      <w:r w:rsidRPr="00040866">
        <w:rPr>
          <w:rFonts w:ascii="宋体" w:eastAsia="宋体" w:hAnsi="宋体" w:hint="eastAsia"/>
          <w:sz w:val="24"/>
          <w:szCs w:val="24"/>
        </w:rPr>
        <w:t>区纵一路</w:t>
      </w:r>
      <w:proofErr w:type="gramEnd"/>
      <w:r w:rsidRPr="00040866">
        <w:rPr>
          <w:rFonts w:ascii="宋体" w:eastAsia="宋体" w:hAnsi="宋体" w:hint="eastAsia"/>
          <w:sz w:val="24"/>
          <w:szCs w:val="24"/>
        </w:rPr>
        <w:t>）工程施工</w:t>
      </w:r>
    </w:p>
    <w:p w14:paraId="54321B78" w14:textId="484362F4" w:rsidR="00841FFD" w:rsidRPr="0030256D" w:rsidRDefault="00BC1709" w:rsidP="00CA68F8">
      <w:pPr>
        <w:spacing w:after="0" w:line="400" w:lineRule="exact"/>
        <w:ind w:leftChars="200" w:left="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</w:t>
      </w:r>
      <w:r w:rsidR="00B67140" w:rsidRPr="0030256D">
        <w:rPr>
          <w:rFonts w:ascii="宋体" w:eastAsia="宋体" w:hAnsi="宋体" w:hint="eastAsia"/>
          <w:sz w:val="24"/>
          <w:szCs w:val="24"/>
        </w:rPr>
        <w:t>目地点：</w:t>
      </w:r>
      <w:r w:rsidR="00FA1CF0">
        <w:rPr>
          <w:rFonts w:ascii="宋体" w:eastAsia="宋体" w:hAnsi="宋体" w:hint="eastAsia"/>
          <w:sz w:val="24"/>
          <w:szCs w:val="24"/>
        </w:rPr>
        <w:t>重庆</w:t>
      </w:r>
      <w:r w:rsidR="004B47F2">
        <w:rPr>
          <w:rFonts w:ascii="宋体" w:eastAsia="宋体" w:hAnsi="宋体" w:hint="eastAsia"/>
          <w:sz w:val="24"/>
          <w:szCs w:val="24"/>
        </w:rPr>
        <w:t>市</w:t>
      </w:r>
    </w:p>
    <w:p w14:paraId="2154B7FE" w14:textId="053ACDC7" w:rsidR="00335657" w:rsidRPr="0030256D" w:rsidRDefault="00B67140" w:rsidP="00D46DC5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 w:rsidR="00413E6E"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="00FA1CF0" w:rsidRPr="00FA1CF0">
        <w:rPr>
          <w:rFonts w:ascii="宋体" w:eastAsia="宋体" w:hAnsi="宋体"/>
          <w:sz w:val="24"/>
          <w:szCs w:val="24"/>
        </w:rPr>
        <w:t>182</w:t>
      </w:r>
      <w:r w:rsidR="00FA1CF0">
        <w:rPr>
          <w:rFonts w:ascii="宋体" w:eastAsia="宋体" w:hAnsi="宋体" w:hint="eastAsia"/>
          <w:sz w:val="24"/>
          <w:szCs w:val="24"/>
        </w:rPr>
        <w:t>,</w:t>
      </w:r>
      <w:r w:rsidR="00FA1CF0" w:rsidRPr="00FA1CF0">
        <w:rPr>
          <w:rFonts w:ascii="宋体" w:eastAsia="宋体" w:hAnsi="宋体"/>
          <w:sz w:val="24"/>
          <w:szCs w:val="24"/>
        </w:rPr>
        <w:t>486</w:t>
      </w:r>
      <w:r w:rsidR="00FA1CF0">
        <w:rPr>
          <w:rFonts w:ascii="宋体" w:eastAsia="宋体" w:hAnsi="宋体" w:hint="eastAsia"/>
          <w:sz w:val="24"/>
          <w:szCs w:val="24"/>
        </w:rPr>
        <w:t>,</w:t>
      </w:r>
      <w:r w:rsidR="00FA1CF0" w:rsidRPr="00FA1CF0">
        <w:rPr>
          <w:rFonts w:ascii="宋体" w:eastAsia="宋体" w:hAnsi="宋体"/>
          <w:sz w:val="24"/>
          <w:szCs w:val="24"/>
        </w:rPr>
        <w:t>956.11</w:t>
      </w:r>
      <w:r w:rsidR="00CA68F8" w:rsidRPr="00CA68F8">
        <w:rPr>
          <w:rFonts w:ascii="宋体" w:eastAsia="宋体" w:hAnsi="宋体" w:hint="eastAsia"/>
          <w:sz w:val="24"/>
          <w:szCs w:val="24"/>
        </w:rPr>
        <w:t>元</w:t>
      </w:r>
      <w:r w:rsidR="00EC633E">
        <w:rPr>
          <w:rFonts w:ascii="宋体" w:eastAsia="宋体" w:hAnsi="宋体" w:hint="eastAsia"/>
          <w:sz w:val="24"/>
          <w:szCs w:val="24"/>
        </w:rPr>
        <w:t>人民币</w:t>
      </w:r>
    </w:p>
    <w:p w14:paraId="4A23463E" w14:textId="715BF3C5" w:rsidR="00335657" w:rsidRPr="0030256D" w:rsidRDefault="00B67140" w:rsidP="00D46DC5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FA1CF0">
        <w:rPr>
          <w:rFonts w:ascii="宋体" w:eastAsia="宋体" w:hAnsi="宋体" w:hint="eastAsia"/>
          <w:sz w:val="24"/>
          <w:szCs w:val="24"/>
        </w:rPr>
        <w:t>720</w:t>
      </w:r>
      <w:r w:rsidR="00CD472D">
        <w:rPr>
          <w:rFonts w:ascii="宋体" w:eastAsia="宋体" w:hAnsi="宋体" w:hint="eastAsia"/>
          <w:sz w:val="24"/>
          <w:szCs w:val="24"/>
        </w:rPr>
        <w:t>日历</w:t>
      </w:r>
      <w:r w:rsidR="001C7885" w:rsidRPr="001C7885">
        <w:rPr>
          <w:rFonts w:ascii="宋体" w:eastAsia="宋体" w:hAnsi="宋体" w:hint="eastAsia"/>
          <w:sz w:val="24"/>
          <w:szCs w:val="24"/>
        </w:rPr>
        <w:t>天</w:t>
      </w:r>
    </w:p>
    <w:p w14:paraId="5510A098" w14:textId="77777777" w:rsidR="00FA1CF0" w:rsidRDefault="00B67140" w:rsidP="00FD4B8B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FA1CF0" w:rsidRPr="00FA1CF0">
        <w:rPr>
          <w:rFonts w:ascii="宋体" w:eastAsia="宋体" w:hAnsi="宋体" w:hint="eastAsia"/>
          <w:sz w:val="24"/>
          <w:szCs w:val="24"/>
        </w:rPr>
        <w:t>西</w:t>
      </w:r>
      <w:proofErr w:type="gramStart"/>
      <w:r w:rsidR="00FA1CF0" w:rsidRPr="00FA1CF0">
        <w:rPr>
          <w:rFonts w:ascii="宋体" w:eastAsia="宋体" w:hAnsi="宋体" w:hint="eastAsia"/>
          <w:sz w:val="24"/>
          <w:szCs w:val="24"/>
        </w:rPr>
        <w:t>永综合</w:t>
      </w:r>
      <w:proofErr w:type="gramEnd"/>
      <w:r w:rsidR="00FA1CF0" w:rsidRPr="00FA1CF0">
        <w:rPr>
          <w:rFonts w:ascii="宋体" w:eastAsia="宋体" w:hAnsi="宋体" w:hint="eastAsia"/>
          <w:sz w:val="24"/>
          <w:szCs w:val="24"/>
        </w:rPr>
        <w:t>保税区B</w:t>
      </w:r>
      <w:proofErr w:type="gramStart"/>
      <w:r w:rsidR="00FA1CF0" w:rsidRPr="00FA1CF0">
        <w:rPr>
          <w:rFonts w:ascii="宋体" w:eastAsia="宋体" w:hAnsi="宋体" w:hint="eastAsia"/>
          <w:sz w:val="24"/>
          <w:szCs w:val="24"/>
        </w:rPr>
        <w:t>区纵一路</w:t>
      </w:r>
      <w:proofErr w:type="gramEnd"/>
      <w:r w:rsidR="00FA1CF0" w:rsidRPr="00FA1CF0">
        <w:rPr>
          <w:rFonts w:ascii="宋体" w:eastAsia="宋体" w:hAnsi="宋体" w:hint="eastAsia"/>
          <w:sz w:val="24"/>
          <w:szCs w:val="24"/>
        </w:rPr>
        <w:t>道路全长约5.4公里，宽47m，双向六（近期）、八（远期）车道，城市主干路标准。建设内容包含道路、桥梁、综合管网、照明、交通工程及边坡等附属设施等。</w:t>
      </w:r>
    </w:p>
    <w:p w14:paraId="3030A16E" w14:textId="54ADD87E" w:rsidR="00B96890" w:rsidRDefault="00E02E18" w:rsidP="00B96890">
      <w:pPr>
        <w:spacing w:after="100" w:afterAutospacing="1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本项目占公司</w:t>
      </w:r>
      <w:r w:rsidRPr="00073350"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2</w:t>
      </w:r>
      <w:r w:rsidR="00A66DB1">
        <w:rPr>
          <w:rFonts w:ascii="宋体" w:eastAsia="宋体" w:hAnsi="宋体"/>
          <w:sz w:val="24"/>
          <w:szCs w:val="24"/>
        </w:rPr>
        <w:t>1</w:t>
      </w:r>
      <w:r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FA1CF0">
        <w:rPr>
          <w:rFonts w:ascii="宋体" w:eastAsia="宋体" w:hAnsi="宋体" w:hint="eastAsia"/>
          <w:sz w:val="24"/>
          <w:szCs w:val="24"/>
        </w:rPr>
        <w:t>3.56</w:t>
      </w:r>
      <w:r w:rsidRPr="00AE0D6D">
        <w:rPr>
          <w:rFonts w:ascii="宋体" w:eastAsia="宋体" w:hAnsi="宋体"/>
          <w:sz w:val="24"/>
          <w:szCs w:val="24"/>
        </w:rPr>
        <w:t>%</w:t>
      </w:r>
      <w:r w:rsidRPr="00AE0D6D">
        <w:rPr>
          <w:rFonts w:ascii="宋体" w:eastAsia="宋体" w:hAnsi="宋体" w:hint="eastAsia"/>
          <w:sz w:val="24"/>
          <w:szCs w:val="24"/>
        </w:rPr>
        <w:t>。</w:t>
      </w:r>
    </w:p>
    <w:p w14:paraId="6FC122A0" w14:textId="481C602F" w:rsidR="00FA1CF0" w:rsidRDefault="00FA1CF0" w:rsidP="00FA1CF0">
      <w:pPr>
        <w:spacing w:after="0" w:line="400" w:lineRule="exact"/>
        <w:ind w:leftChars="200" w:left="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2、项目名称：</w:t>
      </w:r>
      <w:r w:rsidR="00BC7171" w:rsidRPr="00BC7171">
        <w:rPr>
          <w:rFonts w:ascii="宋体" w:eastAsia="宋体" w:hAnsi="宋体" w:hint="eastAsia"/>
          <w:sz w:val="24"/>
          <w:szCs w:val="24"/>
        </w:rPr>
        <w:t>安徽省宁国市高铁南站站前广场及配套基础设施建设-国泰路、创新路（开创路）、胡乐司路工程</w:t>
      </w:r>
    </w:p>
    <w:p w14:paraId="3142AEAC" w14:textId="5F5A5A2C" w:rsidR="00FA1CF0" w:rsidRPr="0030256D" w:rsidRDefault="00FA1CF0" w:rsidP="00FA1CF0">
      <w:pPr>
        <w:spacing w:after="0" w:line="400" w:lineRule="exact"/>
        <w:ind w:leftChars="200" w:left="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</w:t>
      </w:r>
      <w:r w:rsidRPr="0030256D">
        <w:rPr>
          <w:rFonts w:ascii="宋体" w:eastAsia="宋体" w:hAnsi="宋体" w:hint="eastAsia"/>
          <w:sz w:val="24"/>
          <w:szCs w:val="24"/>
        </w:rPr>
        <w:t>目地点：</w:t>
      </w:r>
      <w:r>
        <w:rPr>
          <w:rFonts w:ascii="宋体" w:eastAsia="宋体" w:hAnsi="宋体" w:hint="eastAsia"/>
          <w:sz w:val="24"/>
          <w:szCs w:val="24"/>
        </w:rPr>
        <w:t>宁国市</w:t>
      </w:r>
    </w:p>
    <w:p w14:paraId="6633BD5F" w14:textId="181E504F" w:rsidR="00FA1CF0" w:rsidRPr="0030256D" w:rsidRDefault="00FA1CF0" w:rsidP="00FA1CF0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="00D12775">
        <w:rPr>
          <w:rFonts w:ascii="宋体" w:eastAsia="宋体" w:hAnsi="宋体" w:hint="eastAsia"/>
          <w:sz w:val="24"/>
          <w:szCs w:val="24"/>
        </w:rPr>
        <w:t>159,141,295.11</w:t>
      </w:r>
      <w:r w:rsidRPr="00CA68F8">
        <w:rPr>
          <w:rFonts w:ascii="宋体" w:eastAsia="宋体" w:hAnsi="宋体" w:hint="eastAsia"/>
          <w:sz w:val="24"/>
          <w:szCs w:val="24"/>
        </w:rPr>
        <w:t>元</w:t>
      </w:r>
      <w:r>
        <w:rPr>
          <w:rFonts w:ascii="宋体" w:eastAsia="宋体" w:hAnsi="宋体" w:hint="eastAsia"/>
          <w:sz w:val="24"/>
          <w:szCs w:val="24"/>
        </w:rPr>
        <w:t>人民币</w:t>
      </w:r>
    </w:p>
    <w:p w14:paraId="69F4CAE3" w14:textId="0FBCC007" w:rsidR="00FA1CF0" w:rsidRPr="0030256D" w:rsidRDefault="00FA1CF0" w:rsidP="00FA1CF0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>
        <w:rPr>
          <w:rFonts w:ascii="宋体" w:eastAsia="宋体" w:hAnsi="宋体" w:hint="eastAsia"/>
          <w:sz w:val="24"/>
          <w:szCs w:val="24"/>
        </w:rPr>
        <w:t>270日历</w:t>
      </w:r>
      <w:r w:rsidRPr="001C7885">
        <w:rPr>
          <w:rFonts w:ascii="宋体" w:eastAsia="宋体" w:hAnsi="宋体" w:hint="eastAsia"/>
          <w:sz w:val="24"/>
          <w:szCs w:val="24"/>
        </w:rPr>
        <w:t>天</w:t>
      </w:r>
    </w:p>
    <w:p w14:paraId="6F185D73" w14:textId="65B484A0" w:rsidR="00FA1CF0" w:rsidRDefault="00FA1CF0" w:rsidP="00FA1CF0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CA0585" w:rsidRPr="00CA0585">
        <w:rPr>
          <w:rFonts w:ascii="宋体" w:eastAsia="宋体" w:hAnsi="宋体" w:hint="eastAsia"/>
          <w:sz w:val="24"/>
          <w:szCs w:val="24"/>
        </w:rPr>
        <w:t>土石方工程、道路工程、缆线管廊工程、交通工程、给排水工程、箱涵工程、照明工程及绿化工程等施工内容</w:t>
      </w:r>
      <w:r w:rsidRPr="00FA1CF0">
        <w:rPr>
          <w:rFonts w:ascii="宋体" w:eastAsia="宋体" w:hAnsi="宋体" w:hint="eastAsia"/>
          <w:sz w:val="24"/>
          <w:szCs w:val="24"/>
        </w:rPr>
        <w:t>。</w:t>
      </w:r>
    </w:p>
    <w:p w14:paraId="5BE4A45C" w14:textId="3BC885AE" w:rsidR="00FA1CF0" w:rsidRPr="00FA1CF0" w:rsidRDefault="00FA1CF0" w:rsidP="00B96890">
      <w:pPr>
        <w:spacing w:after="100" w:afterAutospacing="1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本项目占公司</w:t>
      </w:r>
      <w:r w:rsidRPr="00073350"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21</w:t>
      </w:r>
      <w:r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>
        <w:rPr>
          <w:rFonts w:ascii="宋体" w:eastAsia="宋体" w:hAnsi="宋体" w:hint="eastAsia"/>
          <w:sz w:val="24"/>
          <w:szCs w:val="24"/>
        </w:rPr>
        <w:t>3.10</w:t>
      </w:r>
      <w:r w:rsidRPr="00AE0D6D">
        <w:rPr>
          <w:rFonts w:ascii="宋体" w:eastAsia="宋体" w:hAnsi="宋体"/>
          <w:sz w:val="24"/>
          <w:szCs w:val="24"/>
        </w:rPr>
        <w:t>%</w:t>
      </w:r>
      <w:r w:rsidRPr="00AE0D6D">
        <w:rPr>
          <w:rFonts w:ascii="宋体" w:eastAsia="宋体" w:hAnsi="宋体" w:hint="eastAsia"/>
          <w:sz w:val="24"/>
          <w:szCs w:val="24"/>
        </w:rPr>
        <w:t>。</w:t>
      </w:r>
    </w:p>
    <w:p w14:paraId="6030FEF5" w14:textId="551F5101" w:rsidR="009723D3" w:rsidRPr="009723D3" w:rsidRDefault="00EC633E" w:rsidP="00D46DC5">
      <w:pPr>
        <w:spacing w:after="0" w:line="40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14:paraId="344C135D" w14:textId="5DE00101" w:rsidR="001E017B" w:rsidRDefault="008567BA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lastRenderedPageBreak/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14:paraId="3F1892CB" w14:textId="77777777" w:rsidR="005614E2" w:rsidRPr="00D46DC5" w:rsidRDefault="005614E2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085BE8D5" w14:textId="5465DF04" w:rsidR="000D02A0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06714B">
        <w:rPr>
          <w:rFonts w:ascii="宋体" w:eastAsia="宋体" w:hAnsi="宋体" w:hint="eastAsia"/>
          <w:sz w:val="24"/>
          <w:szCs w:val="24"/>
        </w:rPr>
        <w:t>。</w:t>
      </w:r>
    </w:p>
    <w:p w14:paraId="48FFE0DC" w14:textId="77777777" w:rsidR="000D02A0" w:rsidRPr="0030256D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6A7184DD" w:rsidR="00335657" w:rsidRPr="00F00B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3F38BE">
        <w:rPr>
          <w:rFonts w:ascii="宋体" w:eastAsia="宋体" w:hAnsi="宋体"/>
          <w:sz w:val="24"/>
          <w:szCs w:val="24"/>
        </w:rPr>
        <w:t>2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B96890">
        <w:rPr>
          <w:rFonts w:ascii="宋体" w:eastAsia="宋体" w:hAnsi="宋体" w:hint="eastAsia"/>
          <w:sz w:val="24"/>
          <w:szCs w:val="24"/>
        </w:rPr>
        <w:t>8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EC7874">
        <w:rPr>
          <w:rFonts w:ascii="宋体" w:eastAsia="宋体" w:hAnsi="宋体" w:hint="eastAsia"/>
          <w:sz w:val="24"/>
          <w:szCs w:val="24"/>
        </w:rPr>
        <w:t>1</w:t>
      </w:r>
      <w:r w:rsidR="00B96890">
        <w:rPr>
          <w:rFonts w:ascii="宋体" w:eastAsia="宋体" w:hAnsi="宋体" w:hint="eastAsia"/>
          <w:sz w:val="24"/>
          <w:szCs w:val="24"/>
        </w:rPr>
        <w:t>9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5B3CC" w14:textId="77777777" w:rsidR="003F3FDD" w:rsidRDefault="003F3FDD" w:rsidP="00853234">
      <w:pPr>
        <w:spacing w:after="0"/>
      </w:pPr>
      <w:r>
        <w:separator/>
      </w:r>
    </w:p>
  </w:endnote>
  <w:endnote w:type="continuationSeparator" w:id="0">
    <w:p w14:paraId="227AA91D" w14:textId="77777777" w:rsidR="003F3FDD" w:rsidRDefault="003F3FDD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CC69A" w14:textId="77777777" w:rsidR="003F3FDD" w:rsidRDefault="003F3FDD" w:rsidP="00853234">
      <w:pPr>
        <w:spacing w:after="0"/>
      </w:pPr>
      <w:r>
        <w:separator/>
      </w:r>
    </w:p>
  </w:footnote>
  <w:footnote w:type="continuationSeparator" w:id="0">
    <w:p w14:paraId="7E69E531" w14:textId="77777777" w:rsidR="003F3FDD" w:rsidRDefault="003F3FDD" w:rsidP="008532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1223"/>
    <w:rsid w:val="00031C0D"/>
    <w:rsid w:val="00040866"/>
    <w:rsid w:val="00060301"/>
    <w:rsid w:val="00061E02"/>
    <w:rsid w:val="0006714B"/>
    <w:rsid w:val="00073350"/>
    <w:rsid w:val="00076CEB"/>
    <w:rsid w:val="000A5C31"/>
    <w:rsid w:val="000C499A"/>
    <w:rsid w:val="000D02A0"/>
    <w:rsid w:val="00142EAF"/>
    <w:rsid w:val="00173760"/>
    <w:rsid w:val="00192C34"/>
    <w:rsid w:val="001941F9"/>
    <w:rsid w:val="001A1A6E"/>
    <w:rsid w:val="001A3F05"/>
    <w:rsid w:val="001A5292"/>
    <w:rsid w:val="001C7885"/>
    <w:rsid w:val="001C7E6A"/>
    <w:rsid w:val="001E017B"/>
    <w:rsid w:val="001E03C1"/>
    <w:rsid w:val="001E1459"/>
    <w:rsid w:val="001F17C2"/>
    <w:rsid w:val="001F7C76"/>
    <w:rsid w:val="00203C52"/>
    <w:rsid w:val="00203D4D"/>
    <w:rsid w:val="00224CD7"/>
    <w:rsid w:val="002318FB"/>
    <w:rsid w:val="00241014"/>
    <w:rsid w:val="00247E77"/>
    <w:rsid w:val="00272235"/>
    <w:rsid w:val="0027551D"/>
    <w:rsid w:val="00284891"/>
    <w:rsid w:val="002A398B"/>
    <w:rsid w:val="002D5D66"/>
    <w:rsid w:val="002E177E"/>
    <w:rsid w:val="002E398E"/>
    <w:rsid w:val="002E4525"/>
    <w:rsid w:val="0030256D"/>
    <w:rsid w:val="003027E8"/>
    <w:rsid w:val="00302F2A"/>
    <w:rsid w:val="00323B43"/>
    <w:rsid w:val="00325C64"/>
    <w:rsid w:val="00335657"/>
    <w:rsid w:val="003509BB"/>
    <w:rsid w:val="00360FAB"/>
    <w:rsid w:val="003A0315"/>
    <w:rsid w:val="003B2425"/>
    <w:rsid w:val="003B2A1D"/>
    <w:rsid w:val="003C45B4"/>
    <w:rsid w:val="003D37D8"/>
    <w:rsid w:val="003F2879"/>
    <w:rsid w:val="003F31EA"/>
    <w:rsid w:val="003F38BE"/>
    <w:rsid w:val="003F3FDD"/>
    <w:rsid w:val="00411967"/>
    <w:rsid w:val="00413E6E"/>
    <w:rsid w:val="00426133"/>
    <w:rsid w:val="004358AB"/>
    <w:rsid w:val="00453F86"/>
    <w:rsid w:val="00481B6A"/>
    <w:rsid w:val="00482C9B"/>
    <w:rsid w:val="004B0B56"/>
    <w:rsid w:val="004B38D6"/>
    <w:rsid w:val="004B44AC"/>
    <w:rsid w:val="004B47F2"/>
    <w:rsid w:val="004C43A9"/>
    <w:rsid w:val="00513CAA"/>
    <w:rsid w:val="00517672"/>
    <w:rsid w:val="0052742A"/>
    <w:rsid w:val="00550E6D"/>
    <w:rsid w:val="005614E2"/>
    <w:rsid w:val="00561FFB"/>
    <w:rsid w:val="005671D5"/>
    <w:rsid w:val="00575B17"/>
    <w:rsid w:val="005847B7"/>
    <w:rsid w:val="00587034"/>
    <w:rsid w:val="005A632D"/>
    <w:rsid w:val="005A7C37"/>
    <w:rsid w:val="005C5732"/>
    <w:rsid w:val="005C6764"/>
    <w:rsid w:val="005F0B4F"/>
    <w:rsid w:val="005F2243"/>
    <w:rsid w:val="005F6904"/>
    <w:rsid w:val="0060302F"/>
    <w:rsid w:val="00625662"/>
    <w:rsid w:val="0062629F"/>
    <w:rsid w:val="006437DF"/>
    <w:rsid w:val="00643BAD"/>
    <w:rsid w:val="0064539E"/>
    <w:rsid w:val="006509B4"/>
    <w:rsid w:val="0066557D"/>
    <w:rsid w:val="00670DB7"/>
    <w:rsid w:val="006771CC"/>
    <w:rsid w:val="006860BE"/>
    <w:rsid w:val="00690552"/>
    <w:rsid w:val="0069073D"/>
    <w:rsid w:val="006913D9"/>
    <w:rsid w:val="006A266F"/>
    <w:rsid w:val="006A61F6"/>
    <w:rsid w:val="006C07E9"/>
    <w:rsid w:val="006E3BBE"/>
    <w:rsid w:val="006F0FC9"/>
    <w:rsid w:val="00703DEB"/>
    <w:rsid w:val="00716EF5"/>
    <w:rsid w:val="00723187"/>
    <w:rsid w:val="007469DE"/>
    <w:rsid w:val="0075060B"/>
    <w:rsid w:val="00751B0C"/>
    <w:rsid w:val="007652CD"/>
    <w:rsid w:val="007C0CD9"/>
    <w:rsid w:val="007D44DC"/>
    <w:rsid w:val="007E57EE"/>
    <w:rsid w:val="007F47F8"/>
    <w:rsid w:val="008302FF"/>
    <w:rsid w:val="00841FFD"/>
    <w:rsid w:val="00853234"/>
    <w:rsid w:val="00854119"/>
    <w:rsid w:val="008555BB"/>
    <w:rsid w:val="008567BA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11A1B"/>
    <w:rsid w:val="009140E3"/>
    <w:rsid w:val="0092079B"/>
    <w:rsid w:val="00962012"/>
    <w:rsid w:val="00962266"/>
    <w:rsid w:val="009661BD"/>
    <w:rsid w:val="009723D3"/>
    <w:rsid w:val="009850CD"/>
    <w:rsid w:val="009978C2"/>
    <w:rsid w:val="009A76C1"/>
    <w:rsid w:val="009D2DD5"/>
    <w:rsid w:val="009D7C3C"/>
    <w:rsid w:val="009E2F4C"/>
    <w:rsid w:val="009E6403"/>
    <w:rsid w:val="00A135E9"/>
    <w:rsid w:val="00A304FC"/>
    <w:rsid w:val="00A66DB1"/>
    <w:rsid w:val="00A768D7"/>
    <w:rsid w:val="00AA63FD"/>
    <w:rsid w:val="00AC52D4"/>
    <w:rsid w:val="00AC6396"/>
    <w:rsid w:val="00AD172E"/>
    <w:rsid w:val="00AD3D4C"/>
    <w:rsid w:val="00AD442D"/>
    <w:rsid w:val="00AD7021"/>
    <w:rsid w:val="00AE0D6D"/>
    <w:rsid w:val="00AE4B52"/>
    <w:rsid w:val="00AE688F"/>
    <w:rsid w:val="00B258C7"/>
    <w:rsid w:val="00B41280"/>
    <w:rsid w:val="00B446EA"/>
    <w:rsid w:val="00B5248B"/>
    <w:rsid w:val="00B67140"/>
    <w:rsid w:val="00B721AF"/>
    <w:rsid w:val="00B722C2"/>
    <w:rsid w:val="00B83549"/>
    <w:rsid w:val="00B96890"/>
    <w:rsid w:val="00BA5BD7"/>
    <w:rsid w:val="00BC1709"/>
    <w:rsid w:val="00BC7171"/>
    <w:rsid w:val="00BD2367"/>
    <w:rsid w:val="00C05B3F"/>
    <w:rsid w:val="00C07452"/>
    <w:rsid w:val="00C152DF"/>
    <w:rsid w:val="00C273F8"/>
    <w:rsid w:val="00C32A4C"/>
    <w:rsid w:val="00C330E0"/>
    <w:rsid w:val="00C470BC"/>
    <w:rsid w:val="00C5159A"/>
    <w:rsid w:val="00C64501"/>
    <w:rsid w:val="00C72DE7"/>
    <w:rsid w:val="00C77C01"/>
    <w:rsid w:val="00C958BD"/>
    <w:rsid w:val="00CA0585"/>
    <w:rsid w:val="00CA3B20"/>
    <w:rsid w:val="00CA68F8"/>
    <w:rsid w:val="00CC4B45"/>
    <w:rsid w:val="00CD472D"/>
    <w:rsid w:val="00D10299"/>
    <w:rsid w:val="00D12775"/>
    <w:rsid w:val="00D14557"/>
    <w:rsid w:val="00D226F5"/>
    <w:rsid w:val="00D305E7"/>
    <w:rsid w:val="00D31D50"/>
    <w:rsid w:val="00D3366A"/>
    <w:rsid w:val="00D44AA3"/>
    <w:rsid w:val="00D4561F"/>
    <w:rsid w:val="00D46DC5"/>
    <w:rsid w:val="00D47440"/>
    <w:rsid w:val="00D53936"/>
    <w:rsid w:val="00D53E99"/>
    <w:rsid w:val="00D60116"/>
    <w:rsid w:val="00D808E5"/>
    <w:rsid w:val="00DA7E48"/>
    <w:rsid w:val="00DC12B7"/>
    <w:rsid w:val="00DF0A8A"/>
    <w:rsid w:val="00E02E18"/>
    <w:rsid w:val="00E216DE"/>
    <w:rsid w:val="00E44B4E"/>
    <w:rsid w:val="00E56890"/>
    <w:rsid w:val="00E67F1B"/>
    <w:rsid w:val="00EB2360"/>
    <w:rsid w:val="00EC085A"/>
    <w:rsid w:val="00EC633E"/>
    <w:rsid w:val="00EC7874"/>
    <w:rsid w:val="00F00B6D"/>
    <w:rsid w:val="00F00CDA"/>
    <w:rsid w:val="00F0669A"/>
    <w:rsid w:val="00F07843"/>
    <w:rsid w:val="00F22377"/>
    <w:rsid w:val="00F2330E"/>
    <w:rsid w:val="00F25A44"/>
    <w:rsid w:val="00F73439"/>
    <w:rsid w:val="00FA1CF0"/>
    <w:rsid w:val="00FA44F2"/>
    <w:rsid w:val="00FB04C9"/>
    <w:rsid w:val="00FC01CD"/>
    <w:rsid w:val="00FD4B8B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Lenovo</cp:lastModifiedBy>
  <cp:revision>144</cp:revision>
  <cp:lastPrinted>2022-08-18T08:01:00Z</cp:lastPrinted>
  <dcterms:created xsi:type="dcterms:W3CDTF">2008-09-11T17:20:00Z</dcterms:created>
  <dcterms:modified xsi:type="dcterms:W3CDTF">2022-08-18T08:37:00Z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