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9CA68" w14:textId="3C289273" w:rsidR="003937C3" w:rsidRPr="00967D1D" w:rsidRDefault="003937C3" w:rsidP="00A84875">
      <w:pPr>
        <w:pStyle w:val="a3"/>
        <w:tabs>
          <w:tab w:val="left" w:pos="3165"/>
          <w:tab w:val="left" w:pos="6000"/>
        </w:tabs>
        <w:spacing w:before="82"/>
        <w:ind w:left="220"/>
        <w:rPr>
          <w:rFonts w:ascii="Times New Roman" w:hAnsi="Times New Roman" w:cs="Times New Roman"/>
          <w:color w:val="000000" w:themeColor="text1"/>
        </w:rPr>
      </w:pPr>
      <w:r w:rsidRPr="00B30C40">
        <w:rPr>
          <w:rFonts w:ascii="Times New Roman" w:hAnsi="Times New Roman" w:cs="Times New Roman"/>
        </w:rPr>
        <w:t>证券代码</w:t>
      </w:r>
      <w:r w:rsidRPr="00B30C40">
        <w:rPr>
          <w:rFonts w:ascii="Times New Roman" w:hAnsi="Times New Roman" w:cs="Times New Roman"/>
          <w:spacing w:val="-8"/>
        </w:rPr>
        <w:t>：</w:t>
      </w:r>
      <w:r w:rsidRPr="00B30C40">
        <w:rPr>
          <w:rFonts w:ascii="Times New Roman" w:hAnsi="Times New Roman" w:cs="Times New Roman"/>
          <w:spacing w:val="-8"/>
        </w:rPr>
        <w:t>603</w:t>
      </w:r>
      <w:r>
        <w:rPr>
          <w:rFonts w:ascii="Times New Roman" w:hAnsi="Times New Roman" w:cs="Times New Roman" w:hint="eastAsia"/>
          <w:spacing w:val="-8"/>
        </w:rPr>
        <w:t>8</w:t>
      </w:r>
      <w:r w:rsidRPr="00B30C40">
        <w:rPr>
          <w:rFonts w:ascii="Times New Roman" w:hAnsi="Times New Roman" w:cs="Times New Roman"/>
          <w:spacing w:val="-8"/>
        </w:rPr>
        <w:t>15</w:t>
      </w:r>
      <w:r w:rsidRPr="00B30C40">
        <w:rPr>
          <w:rFonts w:ascii="Times New Roman" w:hAnsi="Times New Roman" w:cs="Times New Roman"/>
          <w:spacing w:val="-8"/>
        </w:rPr>
        <w:tab/>
      </w:r>
      <w:r w:rsidRPr="00B30C40">
        <w:rPr>
          <w:rFonts w:ascii="Times New Roman" w:hAnsi="Times New Roman" w:cs="Times New Roman"/>
        </w:rPr>
        <w:t>证券简称</w:t>
      </w:r>
      <w:r w:rsidRPr="00B30C40">
        <w:rPr>
          <w:rFonts w:ascii="Times New Roman" w:hAnsi="Times New Roman" w:cs="Times New Roman"/>
          <w:spacing w:val="-51"/>
        </w:rPr>
        <w:t>：</w:t>
      </w:r>
      <w:proofErr w:type="gramStart"/>
      <w:r>
        <w:rPr>
          <w:rFonts w:ascii="Times New Roman" w:hAnsi="Times New Roman" w:cs="Times New Roman" w:hint="eastAsia"/>
        </w:rPr>
        <w:t>交建</w:t>
      </w:r>
      <w:r w:rsidRPr="00B30C40">
        <w:rPr>
          <w:rFonts w:ascii="Times New Roman" w:hAnsi="Times New Roman" w:cs="Times New Roman"/>
        </w:rPr>
        <w:t>股份</w:t>
      </w:r>
      <w:proofErr w:type="gramEnd"/>
      <w:r w:rsidRPr="00B30C40">
        <w:rPr>
          <w:rFonts w:ascii="Times New Roman" w:hAnsi="Times New Roman" w:cs="Times New Roman"/>
        </w:rPr>
        <w:tab/>
      </w:r>
      <w:r w:rsidRPr="00B30C40">
        <w:rPr>
          <w:rFonts w:ascii="Times New Roman" w:hAnsi="Times New Roman" w:cs="Times New Roman"/>
        </w:rPr>
        <w:t>公告编号</w:t>
      </w:r>
      <w:r w:rsidRPr="00B30C40">
        <w:rPr>
          <w:rFonts w:ascii="Times New Roman" w:hAnsi="Times New Roman" w:cs="Times New Roman"/>
          <w:spacing w:val="-51"/>
        </w:rPr>
        <w:t>：</w:t>
      </w:r>
      <w:r w:rsidR="00AD0BAF">
        <w:rPr>
          <w:rFonts w:ascii="Times New Roman" w:hAnsi="Times New Roman" w:cs="Times New Roman" w:hint="eastAsia"/>
        </w:rPr>
        <w:t>202</w:t>
      </w:r>
      <w:r w:rsidR="00A84875">
        <w:rPr>
          <w:rFonts w:ascii="Times New Roman" w:hAnsi="Times New Roman" w:cs="Times New Roman"/>
        </w:rPr>
        <w:t>2</w:t>
      </w:r>
      <w:r w:rsidRPr="00967D1D">
        <w:rPr>
          <w:rFonts w:ascii="Times New Roman" w:hAnsi="Times New Roman" w:cs="Times New Roman"/>
          <w:color w:val="000000" w:themeColor="text1"/>
        </w:rPr>
        <w:t>-</w:t>
      </w:r>
      <w:r w:rsidR="002E0131">
        <w:rPr>
          <w:rFonts w:ascii="Times New Roman" w:hAnsi="Times New Roman" w:cs="Times New Roman" w:hint="eastAsia"/>
          <w:color w:val="000000" w:themeColor="text1"/>
        </w:rPr>
        <w:t>0</w:t>
      </w:r>
      <w:r w:rsidR="002E0131">
        <w:rPr>
          <w:rFonts w:ascii="Times New Roman" w:hAnsi="Times New Roman" w:cs="Times New Roman"/>
          <w:color w:val="000000" w:themeColor="text1"/>
        </w:rPr>
        <w:t>31</w:t>
      </w:r>
    </w:p>
    <w:p w14:paraId="0416C736" w14:textId="77777777" w:rsidR="003937C3" w:rsidRDefault="003937C3" w:rsidP="003937C3">
      <w:pPr>
        <w:pStyle w:val="a3"/>
      </w:pPr>
    </w:p>
    <w:p w14:paraId="78E50468" w14:textId="77777777" w:rsidR="003937C3" w:rsidRPr="00AD0BAF" w:rsidRDefault="003937C3" w:rsidP="00AD0BAF">
      <w:pPr>
        <w:snapToGrid w:val="0"/>
        <w:spacing w:line="360" w:lineRule="auto"/>
        <w:jc w:val="center"/>
        <w:rPr>
          <w:rFonts w:ascii="宋体" w:eastAsia="宋体" w:hAnsi="宋体" w:cs="Times New Roman"/>
          <w:b/>
          <w:bCs/>
          <w:color w:val="FF0000"/>
          <w:sz w:val="30"/>
          <w:szCs w:val="30"/>
        </w:rPr>
      </w:pPr>
      <w:r w:rsidRPr="00AD0BAF">
        <w:rPr>
          <w:rFonts w:ascii="宋体" w:eastAsia="宋体" w:hAnsi="宋体" w:cs="Times New Roman" w:hint="eastAsia"/>
          <w:b/>
          <w:bCs/>
          <w:color w:val="FF0000"/>
          <w:sz w:val="30"/>
          <w:szCs w:val="30"/>
        </w:rPr>
        <w:t>安徽省交通建设股份有限公司</w:t>
      </w:r>
    </w:p>
    <w:p w14:paraId="04E706EA" w14:textId="56744D61" w:rsidR="003937C3" w:rsidRPr="00AD0BAF" w:rsidRDefault="00572A3C" w:rsidP="00AD0BAF">
      <w:pPr>
        <w:snapToGrid w:val="0"/>
        <w:spacing w:line="360" w:lineRule="auto"/>
        <w:jc w:val="center"/>
        <w:rPr>
          <w:rFonts w:ascii="宋体" w:eastAsia="宋体" w:hAnsi="宋体" w:cs="Times New Roman"/>
          <w:b/>
          <w:bCs/>
          <w:color w:val="FF0000"/>
          <w:sz w:val="30"/>
          <w:szCs w:val="30"/>
        </w:rPr>
      </w:pPr>
      <w:r w:rsidRPr="00AD0BAF">
        <w:rPr>
          <w:rFonts w:ascii="宋体" w:eastAsia="宋体" w:hAnsi="宋体" w:cs="Times New Roman" w:hint="eastAsia"/>
          <w:b/>
          <w:bCs/>
          <w:color w:val="FF0000"/>
          <w:sz w:val="30"/>
          <w:szCs w:val="30"/>
        </w:rPr>
        <w:t>关于</w:t>
      </w:r>
      <w:r w:rsidR="002B05C7">
        <w:rPr>
          <w:rFonts w:ascii="宋体" w:eastAsia="宋体" w:hAnsi="宋体" w:cs="Times New Roman" w:hint="eastAsia"/>
          <w:b/>
          <w:bCs/>
          <w:color w:val="FF0000"/>
          <w:sz w:val="30"/>
          <w:szCs w:val="30"/>
        </w:rPr>
        <w:t>调整</w:t>
      </w:r>
      <w:r w:rsidR="0049226C" w:rsidRPr="00AD0BAF">
        <w:rPr>
          <w:rFonts w:ascii="宋体" w:eastAsia="宋体" w:hAnsi="宋体" w:cs="Times New Roman" w:hint="eastAsia"/>
          <w:b/>
          <w:bCs/>
          <w:color w:val="FF0000"/>
          <w:sz w:val="30"/>
          <w:szCs w:val="30"/>
        </w:rPr>
        <w:t>募集资金投资项目“购置施工机械设备项目”部分购置设备</w:t>
      </w:r>
      <w:r w:rsidRPr="00AD0BAF">
        <w:rPr>
          <w:rFonts w:ascii="宋体" w:eastAsia="宋体" w:hAnsi="宋体" w:cs="Times New Roman" w:hint="eastAsia"/>
          <w:b/>
          <w:bCs/>
          <w:color w:val="FF0000"/>
          <w:sz w:val="30"/>
          <w:szCs w:val="30"/>
        </w:rPr>
        <w:t>的公告</w:t>
      </w:r>
    </w:p>
    <w:p w14:paraId="2E00FFAC" w14:textId="0833BC9D" w:rsidR="003937C3" w:rsidRPr="003937C3" w:rsidRDefault="00FA5086" w:rsidP="003937C3">
      <w:pPr>
        <w:pStyle w:val="a3"/>
        <w:spacing w:before="9"/>
        <w:rPr>
          <w:b/>
          <w:sz w:val="20"/>
        </w:rPr>
      </w:pPr>
      <w:r>
        <w:rPr>
          <w:noProof/>
          <w:lang w:val="en-US" w:bidi="ar-SA"/>
        </w:rPr>
        <mc:AlternateContent>
          <mc:Choice Requires="wps">
            <w:drawing>
              <wp:anchor distT="0" distB="0" distL="0" distR="0" simplePos="0" relativeHeight="251657728" behindDoc="1" locked="0" layoutInCell="1" allowOverlap="1" wp14:anchorId="276BAD22" wp14:editId="6CB8CA3F">
                <wp:simplePos x="0" y="0"/>
                <wp:positionH relativeFrom="page">
                  <wp:posOffset>1062990</wp:posOffset>
                </wp:positionH>
                <wp:positionV relativeFrom="paragraph">
                  <wp:posOffset>8890</wp:posOffset>
                </wp:positionV>
                <wp:extent cx="5419090" cy="882015"/>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090" cy="88201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2AFBB4" w14:textId="0ECF2624" w:rsidR="003937C3" w:rsidRDefault="003937C3" w:rsidP="003937C3">
                            <w:pPr>
                              <w:pStyle w:val="a3"/>
                              <w:spacing w:before="17" w:line="602" w:lineRule="exact"/>
                              <w:ind w:left="108" w:right="107" w:firstLine="479"/>
                            </w:pPr>
                            <w:r>
                              <w:rPr>
                                <w:spacing w:val="-5"/>
                              </w:rPr>
                              <w:t>本公司董事会及全体董事保证本公告内容不存在任何虚假记载、误导性陈述</w:t>
                            </w:r>
                            <w:r>
                              <w:t>或者重大遗漏，并对其内容的真实性、准确性和完整性</w:t>
                            </w:r>
                            <w:r w:rsidR="00083D68">
                              <w:rPr>
                                <w:rFonts w:hint="eastAsia"/>
                              </w:rPr>
                              <w:t>承担法律责任</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276BAD22" id="_x0000_t202" coordsize="21600,21600" o:spt="202" path="m,l,21600r21600,l21600,xe">
                <v:stroke joinstyle="miter"/>
                <v:path gradientshapeok="t" o:connecttype="rect"/>
              </v:shapetype>
              <v:shape id="Text Box 2" o:spid="_x0000_s1026" type="#_x0000_t202" style="position:absolute;margin-left:83.7pt;margin-top:.7pt;width:426.7pt;height:69.4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" filled="f" strokeweight=".48pt">
                <v:textbox inset="0,0,0,0">
                  <w:txbxContent>
                    <w:p w14:paraId="712AFBB4" w14:textId="0ECF2624" w:rsidR="003937C3" w:rsidRDefault="003937C3" w:rsidP="003937C3">
                      <w:pPr>
                        <w:pStyle w:val="a3"/>
                        <w:spacing w:before="17" w:line="602" w:lineRule="exact"/>
                        <w:ind w:left="108" w:right="107" w:firstLine="479"/>
                      </w:pPr>
                      <w:r>
                        <w:rPr>
                          <w:spacing w:val="-5"/>
                        </w:rPr>
                        <w:t>本公司董事会及全体董事保证本公告内容不存在任何虚假记载、误导性陈述</w:t>
                      </w:r>
                      <w:r>
                        <w:t>或者重大遗漏，并对其内容的真实性、准确性和完整性</w:t>
                      </w:r>
                      <w:r w:rsidR="00083D68">
                        <w:rPr>
                          <w:rFonts w:hint="eastAsia"/>
                        </w:rPr>
                        <w:t>承担法律责任</w:t>
                      </w:r>
                      <w:r>
                        <w:t>。</w:t>
                      </w:r>
                    </w:p>
                  </w:txbxContent>
                </v:textbox>
                <w10:wrap type="topAndBottom" anchorx="page"/>
              </v:shape>
            </w:pict>
          </mc:Fallback>
        </mc:AlternateContent>
      </w:r>
    </w:p>
    <w:p w14:paraId="775D39F4" w14:textId="270D56A6" w:rsidR="00962EAA" w:rsidRDefault="00015949" w:rsidP="00CA1951">
      <w:pPr>
        <w:pStyle w:val="a3"/>
        <w:spacing w:beforeLines="50" w:before="156" w:line="360" w:lineRule="auto"/>
        <w:ind w:firstLine="476"/>
        <w:jc w:val="both"/>
      </w:pPr>
      <w:r>
        <w:rPr>
          <w:rFonts w:hint="eastAsia"/>
        </w:rPr>
        <w:t>安徽省</w:t>
      </w:r>
      <w:r>
        <w:t>交通建设股份有限公司（以下简称“公司”</w:t>
      </w:r>
      <w:r w:rsidR="00083D68">
        <w:rPr>
          <w:rFonts w:hint="eastAsia"/>
        </w:rPr>
        <w:t>或“交建股份”</w:t>
      </w:r>
      <w:r>
        <w:t>）于20</w:t>
      </w:r>
      <w:r w:rsidR="00A84875">
        <w:t>22</w:t>
      </w:r>
      <w:r>
        <w:t>年</w:t>
      </w:r>
      <w:r w:rsidR="00A84875">
        <w:t>5</w:t>
      </w:r>
      <w:r>
        <w:t>月</w:t>
      </w:r>
      <w:r w:rsidR="00A10802">
        <w:t>23</w:t>
      </w:r>
      <w:r>
        <w:t>日召开第</w:t>
      </w:r>
      <w:r w:rsidR="00AD0BAF">
        <w:rPr>
          <w:rFonts w:hint="eastAsia"/>
        </w:rPr>
        <w:t>二</w:t>
      </w:r>
      <w:r>
        <w:t>届董事会第</w:t>
      </w:r>
      <w:r w:rsidR="00A84875">
        <w:rPr>
          <w:rFonts w:hint="eastAsia"/>
        </w:rPr>
        <w:t>二十五</w:t>
      </w:r>
      <w:r>
        <w:t>次会议</w:t>
      </w:r>
      <w:r>
        <w:rPr>
          <w:rFonts w:hint="eastAsia"/>
        </w:rPr>
        <w:t>、</w:t>
      </w:r>
      <w:r>
        <w:t>第</w:t>
      </w:r>
      <w:r w:rsidR="00AD0BAF">
        <w:rPr>
          <w:rFonts w:hint="eastAsia"/>
        </w:rPr>
        <w:t>二</w:t>
      </w:r>
      <w:r>
        <w:t>届监事会第</w:t>
      </w:r>
      <w:r w:rsidR="00A84875">
        <w:rPr>
          <w:rFonts w:hint="eastAsia"/>
        </w:rPr>
        <w:t>二十一</w:t>
      </w:r>
      <w:r>
        <w:t>次会议，审议通过了《</w:t>
      </w:r>
      <w:bookmarkStart w:id="0" w:name="_Hlk103774234"/>
      <w:r w:rsidR="00AD0BAF" w:rsidRPr="00AD0BAF">
        <w:rPr>
          <w:rFonts w:hint="eastAsia"/>
        </w:rPr>
        <w:t>关于</w:t>
      </w:r>
      <w:r w:rsidR="004D7DAB">
        <w:rPr>
          <w:rFonts w:hint="eastAsia"/>
        </w:rPr>
        <w:t>调整</w:t>
      </w:r>
      <w:r w:rsidR="00AD0BAF" w:rsidRPr="00AD0BAF">
        <w:rPr>
          <w:rFonts w:hint="eastAsia"/>
        </w:rPr>
        <w:t>募集资金投资项目“购置施工机械设备项目”部分购置设备</w:t>
      </w:r>
      <w:r w:rsidRPr="00015949">
        <w:rPr>
          <w:rFonts w:hint="eastAsia"/>
        </w:rPr>
        <w:t>的议案</w:t>
      </w:r>
      <w:bookmarkEnd w:id="0"/>
      <w:r>
        <w:t>》，同意</w:t>
      </w:r>
      <w:r w:rsidR="00AD0BAF" w:rsidRPr="00A80369">
        <w:rPr>
          <w:rFonts w:asciiTheme="minorEastAsia" w:eastAsiaTheme="minorEastAsia" w:hAnsiTheme="minorEastAsia" w:hint="eastAsia"/>
        </w:rPr>
        <w:t>拟在不</w:t>
      </w:r>
      <w:r w:rsidR="004D7DAB">
        <w:rPr>
          <w:rFonts w:asciiTheme="minorEastAsia" w:eastAsiaTheme="minorEastAsia" w:hAnsiTheme="minorEastAsia" w:hint="eastAsia"/>
        </w:rPr>
        <w:t>调整</w:t>
      </w:r>
      <w:r w:rsidR="00AD0BAF">
        <w:rPr>
          <w:rFonts w:asciiTheme="minorEastAsia" w:eastAsiaTheme="minorEastAsia" w:hAnsiTheme="minorEastAsia" w:hint="eastAsia"/>
        </w:rPr>
        <w:t>募集资金用途</w:t>
      </w:r>
      <w:r w:rsidR="00AD0BAF" w:rsidRPr="00A80369">
        <w:rPr>
          <w:rFonts w:asciiTheme="minorEastAsia" w:eastAsiaTheme="minorEastAsia" w:hAnsiTheme="minorEastAsia" w:hint="eastAsia"/>
        </w:rPr>
        <w:t>的前提下，合理</w:t>
      </w:r>
      <w:r w:rsidR="00AD0BAF">
        <w:rPr>
          <w:rFonts w:asciiTheme="minorEastAsia" w:eastAsiaTheme="minorEastAsia" w:hAnsiTheme="minorEastAsia" w:hint="eastAsia"/>
        </w:rPr>
        <w:t>调整</w:t>
      </w:r>
      <w:r w:rsidR="00AD0BAF" w:rsidRPr="00A80369">
        <w:rPr>
          <w:rFonts w:asciiTheme="minorEastAsia" w:eastAsiaTheme="minorEastAsia" w:hAnsiTheme="minorEastAsia" w:hint="eastAsia"/>
        </w:rPr>
        <w:t>募集资金投资项目</w:t>
      </w:r>
      <w:r w:rsidR="00AD0BAF">
        <w:rPr>
          <w:rFonts w:asciiTheme="minorEastAsia" w:eastAsiaTheme="minorEastAsia" w:hAnsiTheme="minorEastAsia" w:hint="eastAsia"/>
        </w:rPr>
        <w:t>“</w:t>
      </w:r>
      <w:r w:rsidR="00AD0BAF" w:rsidRPr="00A80369">
        <w:rPr>
          <w:rFonts w:asciiTheme="minorEastAsia" w:eastAsiaTheme="minorEastAsia" w:hAnsiTheme="minorEastAsia" w:hint="eastAsia"/>
        </w:rPr>
        <w:t>购置施工机械设备项目</w:t>
      </w:r>
      <w:r w:rsidR="00AD0BAF">
        <w:rPr>
          <w:rFonts w:asciiTheme="minorEastAsia" w:eastAsiaTheme="minorEastAsia" w:hAnsiTheme="minorEastAsia" w:hint="eastAsia"/>
        </w:rPr>
        <w:t>”</w:t>
      </w:r>
      <w:r w:rsidR="00AD0BAF" w:rsidRPr="00A80369">
        <w:rPr>
          <w:rFonts w:asciiTheme="minorEastAsia" w:eastAsiaTheme="minorEastAsia" w:hAnsiTheme="minorEastAsia" w:hint="eastAsia"/>
        </w:rPr>
        <w:t>部分购</w:t>
      </w:r>
      <w:r w:rsidR="00AD0BAF" w:rsidRPr="00083D68">
        <w:rPr>
          <w:rFonts w:hint="eastAsia"/>
        </w:rPr>
        <w:t>置设备</w:t>
      </w:r>
      <w:r w:rsidRPr="00083D68">
        <w:rPr>
          <w:rFonts w:hint="eastAsia"/>
        </w:rPr>
        <w:t>。</w:t>
      </w:r>
      <w:r w:rsidR="00083D68" w:rsidRPr="00083D68">
        <w:rPr>
          <w:rFonts w:hint="eastAsia"/>
        </w:rPr>
        <w:t>议案尚需提交公司2022年第二次临时股东大会审议</w:t>
      </w:r>
      <w:r w:rsidR="00083D68">
        <w:rPr>
          <w:rFonts w:hint="eastAsia"/>
        </w:rPr>
        <w:t>。</w:t>
      </w:r>
      <w:r>
        <w:t>详细情况如下：</w:t>
      </w:r>
    </w:p>
    <w:p w14:paraId="4E8548FD" w14:textId="77777777" w:rsidR="000D2D1B" w:rsidRDefault="00AD0BAF" w:rsidP="00CA1951">
      <w:pPr>
        <w:adjustRightInd w:val="0"/>
        <w:snapToGrid w:val="0"/>
        <w:spacing w:beforeLines="50" w:before="156" w:afterLines="50" w:after="156" w:line="360" w:lineRule="auto"/>
        <w:ind w:firstLineChars="200" w:firstLine="482"/>
        <w:jc w:val="left"/>
        <w:rPr>
          <w:rFonts w:asciiTheme="minorEastAsia" w:hAnsiTheme="minorEastAsia"/>
          <w:b/>
          <w:sz w:val="24"/>
          <w:szCs w:val="24"/>
        </w:rPr>
      </w:pPr>
      <w:r w:rsidRPr="002E3211">
        <w:rPr>
          <w:rFonts w:asciiTheme="minorEastAsia" w:hAnsiTheme="minorEastAsia" w:hint="eastAsia"/>
          <w:b/>
          <w:sz w:val="24"/>
          <w:szCs w:val="24"/>
        </w:rPr>
        <w:t>一、募集资金基本情况</w:t>
      </w:r>
    </w:p>
    <w:p w14:paraId="6A4DFBC8" w14:textId="77777777" w:rsidR="00AD0BAF" w:rsidRPr="000B6AAC" w:rsidRDefault="00AD0BAF" w:rsidP="00A84875">
      <w:pPr>
        <w:widowControl/>
        <w:adjustRightInd w:val="0"/>
        <w:snapToGrid w:val="0"/>
        <w:spacing w:line="360" w:lineRule="auto"/>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公司</w:t>
      </w:r>
      <w:r w:rsidRPr="000B6AAC">
        <w:rPr>
          <w:rFonts w:asciiTheme="minorEastAsia" w:hAnsiTheme="minorEastAsia" w:cs="宋体" w:hint="eastAsia"/>
          <w:kern w:val="0"/>
          <w:sz w:val="24"/>
          <w:szCs w:val="24"/>
        </w:rPr>
        <w:t>经中国证券监督管理委员会《关于</w:t>
      </w:r>
      <w:r>
        <w:rPr>
          <w:rFonts w:asciiTheme="minorEastAsia" w:hAnsiTheme="minorEastAsia" w:cs="宋体" w:hint="eastAsia"/>
          <w:kern w:val="0"/>
          <w:sz w:val="24"/>
          <w:szCs w:val="24"/>
        </w:rPr>
        <w:t>核准</w:t>
      </w:r>
      <w:r w:rsidRPr="000B6AAC">
        <w:rPr>
          <w:rFonts w:asciiTheme="minorEastAsia" w:hAnsiTheme="minorEastAsia" w:cs="宋体" w:hint="eastAsia"/>
          <w:kern w:val="0"/>
          <w:sz w:val="24"/>
          <w:szCs w:val="24"/>
        </w:rPr>
        <w:t xml:space="preserve">安徽省交通建设股份有限公司首次公开发行股票的批复》（证监许可[2019]1555 号）核准，首次公开发行人民币普通股（A 股）4,990万股，每股发行价格为人民币 5.14 元，募集资金总额人民币 </w:t>
      </w:r>
      <w:r w:rsidRPr="000B6AAC">
        <w:rPr>
          <w:rFonts w:asciiTheme="minorEastAsia" w:hAnsiTheme="minorEastAsia" w:cs="宋体"/>
          <w:kern w:val="0"/>
          <w:sz w:val="24"/>
          <w:szCs w:val="24"/>
        </w:rPr>
        <w:t>25,648.60</w:t>
      </w:r>
      <w:r w:rsidRPr="000B6AAC">
        <w:rPr>
          <w:rFonts w:asciiTheme="minorEastAsia" w:hAnsiTheme="minorEastAsia" w:cs="宋体" w:hint="eastAsia"/>
          <w:kern w:val="0"/>
          <w:sz w:val="24"/>
          <w:szCs w:val="24"/>
        </w:rPr>
        <w:t>万元，扣除发行费用后募集资金净额为人民币</w:t>
      </w:r>
      <w:r w:rsidRPr="000B6AAC">
        <w:rPr>
          <w:rFonts w:asciiTheme="minorEastAsia" w:hAnsiTheme="minorEastAsia" w:cs="宋体"/>
          <w:kern w:val="0"/>
          <w:sz w:val="24"/>
          <w:szCs w:val="24"/>
        </w:rPr>
        <w:t>20,437.37</w:t>
      </w:r>
      <w:r w:rsidRPr="000B6AAC">
        <w:rPr>
          <w:rFonts w:asciiTheme="minorEastAsia" w:hAnsiTheme="minorEastAsia" w:cs="宋体" w:hint="eastAsia"/>
          <w:kern w:val="0"/>
          <w:sz w:val="24"/>
          <w:szCs w:val="24"/>
        </w:rPr>
        <w:t>万元，上述资金于 2019年10月15日到位，已经容诚会计师事务所（特殊普通合伙）审验，并出具了会验字[2019]7676号《验资报告》。</w:t>
      </w:r>
      <w:r w:rsidRPr="000B6AAC">
        <w:rPr>
          <w:rFonts w:asciiTheme="minorEastAsia" w:hAnsiTheme="minorEastAsia" w:cs="MS Mincho" w:hint="eastAsia"/>
          <w:kern w:val="0"/>
          <w:sz w:val="24"/>
          <w:szCs w:val="24"/>
        </w:rPr>
        <w:t> </w:t>
      </w:r>
      <w:r w:rsidRPr="000B6AAC">
        <w:rPr>
          <w:rFonts w:asciiTheme="minorEastAsia" w:hAnsiTheme="minorEastAsia" w:cs="MS Mincho" w:hint="eastAsia"/>
          <w:kern w:val="0"/>
          <w:sz w:val="24"/>
          <w:szCs w:val="24"/>
        </w:rPr>
        <w:t> </w:t>
      </w:r>
    </w:p>
    <w:p w14:paraId="4CC11ABF" w14:textId="77777777" w:rsidR="00AD0BAF" w:rsidRPr="000B6AAC" w:rsidRDefault="00AD0BAF" w:rsidP="00A84875">
      <w:pPr>
        <w:adjustRightInd w:val="0"/>
        <w:snapToGrid w:val="0"/>
        <w:spacing w:line="360" w:lineRule="auto"/>
        <w:ind w:firstLineChars="200" w:firstLine="480"/>
        <w:rPr>
          <w:rFonts w:asciiTheme="minorEastAsia" w:hAnsiTheme="minorEastAsia"/>
          <w:b/>
          <w:sz w:val="28"/>
        </w:rPr>
      </w:pPr>
      <w:r w:rsidRPr="000B6AAC">
        <w:rPr>
          <w:rFonts w:asciiTheme="minorEastAsia" w:hAnsiTheme="minorEastAsia" w:cs="宋体" w:hint="eastAsia"/>
          <w:kern w:val="0"/>
          <w:sz w:val="24"/>
          <w:szCs w:val="24"/>
        </w:rPr>
        <w:t>为规范公司募集资金管理，保护投资者权益，公司与保荐机构、募集资金专户开户银行分别签署了《募集资金三方监管协议》，开设了募集资金专项账户，对募集资金实施专户存储管理。</w:t>
      </w:r>
    </w:p>
    <w:p w14:paraId="272BEB3A" w14:textId="77777777" w:rsidR="00AD0BAF" w:rsidRPr="000B6AAC" w:rsidRDefault="00AD0BAF" w:rsidP="00CA1951">
      <w:pPr>
        <w:adjustRightInd w:val="0"/>
        <w:snapToGrid w:val="0"/>
        <w:spacing w:beforeLines="50" w:before="156" w:afterLines="50" w:after="156" w:line="360" w:lineRule="auto"/>
        <w:ind w:firstLineChars="200" w:firstLine="482"/>
        <w:jc w:val="left"/>
        <w:rPr>
          <w:rFonts w:asciiTheme="minorEastAsia" w:hAnsiTheme="minorEastAsia" w:cs="宋体"/>
          <w:kern w:val="0"/>
          <w:sz w:val="24"/>
          <w:szCs w:val="24"/>
        </w:rPr>
      </w:pPr>
      <w:r w:rsidRPr="000B6AAC">
        <w:rPr>
          <w:rFonts w:asciiTheme="minorEastAsia" w:hAnsiTheme="minorEastAsia" w:cs="宋体" w:hint="eastAsia"/>
          <w:b/>
          <w:bCs/>
          <w:kern w:val="0"/>
          <w:sz w:val="24"/>
          <w:szCs w:val="24"/>
        </w:rPr>
        <w:t>二、募集资金投资项目的概况</w:t>
      </w:r>
      <w:r w:rsidRPr="000B6AAC">
        <w:rPr>
          <w:rFonts w:asciiTheme="minorEastAsia" w:hAnsiTheme="minorEastAsia" w:cs="MS Mincho" w:hint="eastAsia"/>
          <w:b/>
          <w:bCs/>
          <w:kern w:val="0"/>
          <w:sz w:val="24"/>
          <w:szCs w:val="24"/>
        </w:rPr>
        <w:t> </w:t>
      </w:r>
      <w:r w:rsidRPr="000B6AAC">
        <w:rPr>
          <w:rFonts w:asciiTheme="minorEastAsia" w:hAnsiTheme="minorEastAsia" w:cs="MS Mincho" w:hint="eastAsia"/>
          <w:b/>
          <w:bCs/>
          <w:kern w:val="0"/>
          <w:sz w:val="24"/>
          <w:szCs w:val="24"/>
        </w:rPr>
        <w:t> </w:t>
      </w:r>
    </w:p>
    <w:p w14:paraId="5AEBE1BE" w14:textId="7F3D9E01" w:rsidR="00AD0BAF" w:rsidRDefault="00AD0BAF" w:rsidP="00AD0BAF">
      <w:pPr>
        <w:widowControl/>
        <w:adjustRightInd w:val="0"/>
        <w:snapToGrid w:val="0"/>
        <w:spacing w:line="360" w:lineRule="auto"/>
        <w:ind w:firstLineChars="200" w:firstLine="480"/>
        <w:jc w:val="left"/>
        <w:rPr>
          <w:rFonts w:asciiTheme="minorEastAsia" w:hAnsiTheme="minorEastAsia" w:cs="MS Mincho"/>
          <w:kern w:val="0"/>
          <w:sz w:val="24"/>
          <w:szCs w:val="24"/>
        </w:rPr>
      </w:pPr>
      <w:r w:rsidRPr="000B6AAC">
        <w:rPr>
          <w:rFonts w:asciiTheme="minorEastAsia" w:hAnsiTheme="minorEastAsia" w:cs="宋体" w:hint="eastAsia"/>
          <w:kern w:val="0"/>
          <w:sz w:val="24"/>
          <w:szCs w:val="24"/>
        </w:rPr>
        <w:t>根据公司《首次公开发行股票招股说明书》披露的募集资金项目及募集资金使用计划，本次发行募集资金将投资于以下项目：</w:t>
      </w:r>
    </w:p>
    <w:p w14:paraId="26400F6A" w14:textId="77777777" w:rsidR="00167C83" w:rsidRPr="000B6AAC" w:rsidRDefault="00167C83" w:rsidP="00AD0BAF">
      <w:pPr>
        <w:widowControl/>
        <w:adjustRightInd w:val="0"/>
        <w:snapToGrid w:val="0"/>
        <w:spacing w:line="360" w:lineRule="auto"/>
        <w:ind w:firstLineChars="200" w:firstLine="480"/>
        <w:jc w:val="left"/>
        <w:rPr>
          <w:rFonts w:asciiTheme="minorEastAsia" w:hAnsiTheme="minorEastAsia" w:cs="宋体"/>
          <w:kern w:val="0"/>
          <w:sz w:val="24"/>
          <w:szCs w:val="24"/>
        </w:rPr>
      </w:pP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596"/>
        <w:gridCol w:w="2938"/>
        <w:gridCol w:w="2393"/>
        <w:gridCol w:w="2349"/>
      </w:tblGrid>
      <w:tr w:rsidR="00AD0BAF" w:rsidRPr="000B6AAC" w14:paraId="2ABDA056" w14:textId="77777777" w:rsidTr="008916EC">
        <w:trPr>
          <w:trHeight w:val="397"/>
          <w:jc w:val="center"/>
        </w:trPr>
        <w:tc>
          <w:tcPr>
            <w:tcW w:w="360" w:type="pct"/>
            <w:shd w:val="clear" w:color="auto" w:fill="auto"/>
            <w:vAlign w:val="center"/>
            <w:hideMark/>
          </w:tcPr>
          <w:p w14:paraId="029C23BD" w14:textId="77777777" w:rsidR="00AD0BAF" w:rsidRPr="000B6AAC" w:rsidRDefault="00AD0BAF" w:rsidP="008916EC">
            <w:pPr>
              <w:widowControl/>
              <w:adjustRightInd w:val="0"/>
              <w:snapToGrid w:val="0"/>
              <w:jc w:val="center"/>
              <w:rPr>
                <w:rFonts w:asciiTheme="minorEastAsia" w:hAnsiTheme="minorEastAsia" w:cs="宋体"/>
                <w:b/>
                <w:kern w:val="0"/>
                <w:szCs w:val="21"/>
              </w:rPr>
            </w:pPr>
            <w:r w:rsidRPr="000B6AAC">
              <w:rPr>
                <w:rFonts w:asciiTheme="minorEastAsia" w:hAnsiTheme="minorEastAsia" w:cs="宋体"/>
                <w:b/>
                <w:kern w:val="0"/>
                <w:szCs w:val="21"/>
              </w:rPr>
              <w:t>序号</w:t>
            </w:r>
          </w:p>
        </w:tc>
        <w:tc>
          <w:tcPr>
            <w:tcW w:w="1775" w:type="pct"/>
            <w:shd w:val="clear" w:color="auto" w:fill="auto"/>
            <w:vAlign w:val="center"/>
            <w:hideMark/>
          </w:tcPr>
          <w:p w14:paraId="3B13AF0D" w14:textId="77777777" w:rsidR="00AD0BAF" w:rsidRPr="000B6AAC" w:rsidRDefault="00AD0BAF" w:rsidP="008916EC">
            <w:pPr>
              <w:widowControl/>
              <w:adjustRightInd w:val="0"/>
              <w:snapToGrid w:val="0"/>
              <w:ind w:firstLineChars="200" w:firstLine="422"/>
              <w:rPr>
                <w:rFonts w:asciiTheme="minorEastAsia" w:hAnsiTheme="minorEastAsia" w:cs="宋体"/>
                <w:b/>
                <w:kern w:val="0"/>
                <w:szCs w:val="21"/>
              </w:rPr>
            </w:pPr>
            <w:r w:rsidRPr="000B6AAC">
              <w:rPr>
                <w:rFonts w:asciiTheme="minorEastAsia" w:hAnsiTheme="minorEastAsia" w:cs="宋体"/>
                <w:b/>
                <w:kern w:val="0"/>
                <w:szCs w:val="21"/>
              </w:rPr>
              <w:t>募集资金使用项目</w:t>
            </w:r>
          </w:p>
        </w:tc>
        <w:tc>
          <w:tcPr>
            <w:tcW w:w="1446" w:type="pct"/>
            <w:shd w:val="clear" w:color="auto" w:fill="auto"/>
            <w:vAlign w:val="center"/>
            <w:hideMark/>
          </w:tcPr>
          <w:p w14:paraId="7D2F51B3" w14:textId="77777777" w:rsidR="00AD0BAF" w:rsidRPr="000B6AAC" w:rsidRDefault="00AD0BAF" w:rsidP="008916EC">
            <w:pPr>
              <w:widowControl/>
              <w:adjustRightInd w:val="0"/>
              <w:snapToGrid w:val="0"/>
              <w:ind w:firstLineChars="98" w:firstLine="207"/>
              <w:rPr>
                <w:rFonts w:asciiTheme="minorEastAsia" w:hAnsiTheme="minorEastAsia" w:cs="宋体"/>
                <w:b/>
                <w:kern w:val="0"/>
                <w:szCs w:val="21"/>
              </w:rPr>
            </w:pPr>
            <w:r w:rsidRPr="000B6AAC">
              <w:rPr>
                <w:rFonts w:asciiTheme="minorEastAsia" w:hAnsiTheme="minorEastAsia" w:cs="宋体"/>
                <w:b/>
                <w:kern w:val="0"/>
                <w:szCs w:val="21"/>
              </w:rPr>
              <w:t>项目投资总额（万元）</w:t>
            </w:r>
          </w:p>
        </w:tc>
        <w:tc>
          <w:tcPr>
            <w:tcW w:w="1419" w:type="pct"/>
            <w:shd w:val="clear" w:color="auto" w:fill="auto"/>
            <w:vAlign w:val="center"/>
            <w:hideMark/>
          </w:tcPr>
          <w:p w14:paraId="1B5E37EA" w14:textId="77777777" w:rsidR="00AD0BAF" w:rsidRPr="000B6AAC" w:rsidRDefault="00AD0BAF" w:rsidP="008916EC">
            <w:pPr>
              <w:widowControl/>
              <w:adjustRightInd w:val="0"/>
              <w:snapToGrid w:val="0"/>
              <w:jc w:val="center"/>
              <w:rPr>
                <w:rFonts w:asciiTheme="minorEastAsia" w:hAnsiTheme="minorEastAsia" w:cs="宋体"/>
                <w:b/>
                <w:kern w:val="0"/>
                <w:szCs w:val="21"/>
              </w:rPr>
            </w:pPr>
            <w:r w:rsidRPr="000B6AAC">
              <w:rPr>
                <w:rFonts w:asciiTheme="minorEastAsia" w:hAnsiTheme="minorEastAsia" w:cs="宋体"/>
                <w:b/>
                <w:kern w:val="0"/>
                <w:szCs w:val="21"/>
              </w:rPr>
              <w:t>拟用募集资金投资额</w:t>
            </w:r>
          </w:p>
          <w:p w14:paraId="0893D777" w14:textId="77777777" w:rsidR="00AD0BAF" w:rsidRPr="000B6AAC" w:rsidRDefault="00AD0BAF" w:rsidP="008916EC">
            <w:pPr>
              <w:widowControl/>
              <w:adjustRightInd w:val="0"/>
              <w:snapToGrid w:val="0"/>
              <w:jc w:val="center"/>
              <w:rPr>
                <w:rFonts w:asciiTheme="minorEastAsia" w:hAnsiTheme="minorEastAsia" w:cs="宋体"/>
                <w:b/>
                <w:kern w:val="0"/>
                <w:szCs w:val="21"/>
              </w:rPr>
            </w:pPr>
            <w:r w:rsidRPr="000B6AAC">
              <w:rPr>
                <w:rFonts w:asciiTheme="minorEastAsia" w:hAnsiTheme="minorEastAsia" w:cs="宋体"/>
                <w:b/>
                <w:kern w:val="0"/>
                <w:szCs w:val="21"/>
              </w:rPr>
              <w:t>（万元）</w:t>
            </w:r>
          </w:p>
        </w:tc>
      </w:tr>
      <w:tr w:rsidR="00AD0BAF" w:rsidRPr="000B6AAC" w14:paraId="3331ACC8" w14:textId="77777777" w:rsidTr="008916EC">
        <w:trPr>
          <w:trHeight w:val="397"/>
          <w:jc w:val="center"/>
        </w:trPr>
        <w:tc>
          <w:tcPr>
            <w:tcW w:w="360" w:type="pct"/>
            <w:shd w:val="clear" w:color="auto" w:fill="auto"/>
            <w:vAlign w:val="center"/>
            <w:hideMark/>
          </w:tcPr>
          <w:p w14:paraId="47BCCE3F" w14:textId="77777777" w:rsidR="00AD0BAF" w:rsidRPr="000B6AAC" w:rsidRDefault="00AD0BAF" w:rsidP="008916EC">
            <w:pPr>
              <w:widowControl/>
              <w:adjustRightInd w:val="0"/>
              <w:snapToGrid w:val="0"/>
              <w:jc w:val="center"/>
              <w:rPr>
                <w:rFonts w:asciiTheme="minorEastAsia" w:hAnsiTheme="minorEastAsia" w:cs="宋体"/>
                <w:kern w:val="0"/>
                <w:szCs w:val="21"/>
              </w:rPr>
            </w:pPr>
            <w:r w:rsidRPr="000B6AAC">
              <w:rPr>
                <w:rFonts w:asciiTheme="minorEastAsia" w:hAnsiTheme="minorEastAsia" w:cs="宋体"/>
                <w:kern w:val="0"/>
                <w:szCs w:val="21"/>
              </w:rPr>
              <w:t>1</w:t>
            </w:r>
          </w:p>
        </w:tc>
        <w:tc>
          <w:tcPr>
            <w:tcW w:w="1775" w:type="pct"/>
            <w:shd w:val="clear" w:color="auto" w:fill="auto"/>
            <w:vAlign w:val="center"/>
            <w:hideMark/>
          </w:tcPr>
          <w:p w14:paraId="314119E9" w14:textId="77777777" w:rsidR="00AD0BAF" w:rsidRPr="000B6AAC" w:rsidRDefault="00AD0BAF" w:rsidP="008916EC">
            <w:pPr>
              <w:widowControl/>
              <w:adjustRightInd w:val="0"/>
              <w:snapToGrid w:val="0"/>
              <w:rPr>
                <w:rFonts w:asciiTheme="minorEastAsia" w:hAnsiTheme="minorEastAsia" w:cs="宋体"/>
                <w:kern w:val="0"/>
                <w:szCs w:val="21"/>
              </w:rPr>
            </w:pPr>
            <w:r w:rsidRPr="000B6AAC">
              <w:rPr>
                <w:rFonts w:asciiTheme="minorEastAsia" w:hAnsiTheme="minorEastAsia" w:cs="宋体" w:hint="eastAsia"/>
                <w:kern w:val="0"/>
                <w:szCs w:val="21"/>
              </w:rPr>
              <w:t>购置施工机械设备项目</w:t>
            </w:r>
          </w:p>
        </w:tc>
        <w:tc>
          <w:tcPr>
            <w:tcW w:w="1446" w:type="pct"/>
            <w:shd w:val="clear" w:color="auto" w:fill="auto"/>
            <w:vAlign w:val="center"/>
            <w:hideMark/>
          </w:tcPr>
          <w:p w14:paraId="298BBD03" w14:textId="77777777" w:rsidR="00AD0BAF" w:rsidRPr="000B6AAC" w:rsidRDefault="00AD0BAF" w:rsidP="008916EC">
            <w:pPr>
              <w:widowControl/>
              <w:adjustRightInd w:val="0"/>
              <w:snapToGrid w:val="0"/>
              <w:ind w:firstLineChars="200" w:firstLine="420"/>
              <w:jc w:val="right"/>
              <w:rPr>
                <w:rFonts w:asciiTheme="minorEastAsia" w:hAnsiTheme="minorEastAsia" w:cs="宋体"/>
                <w:kern w:val="0"/>
                <w:szCs w:val="21"/>
              </w:rPr>
            </w:pPr>
            <w:r w:rsidRPr="000B6AAC">
              <w:rPr>
                <w:rFonts w:asciiTheme="minorEastAsia" w:hAnsiTheme="minorEastAsia" w:cs="宋体"/>
                <w:kern w:val="0"/>
                <w:szCs w:val="21"/>
              </w:rPr>
              <w:t>5,435.00</w:t>
            </w:r>
          </w:p>
        </w:tc>
        <w:tc>
          <w:tcPr>
            <w:tcW w:w="1419" w:type="pct"/>
            <w:shd w:val="clear" w:color="auto" w:fill="auto"/>
            <w:vAlign w:val="center"/>
            <w:hideMark/>
          </w:tcPr>
          <w:p w14:paraId="70DEECDC" w14:textId="77777777" w:rsidR="00AD0BAF" w:rsidRPr="000B6AAC" w:rsidRDefault="00AD0BAF" w:rsidP="008916EC">
            <w:pPr>
              <w:widowControl/>
              <w:adjustRightInd w:val="0"/>
              <w:snapToGrid w:val="0"/>
              <w:ind w:firstLineChars="200" w:firstLine="420"/>
              <w:jc w:val="right"/>
              <w:rPr>
                <w:rFonts w:asciiTheme="minorEastAsia" w:hAnsiTheme="minorEastAsia" w:cs="宋体"/>
                <w:kern w:val="0"/>
                <w:szCs w:val="21"/>
              </w:rPr>
            </w:pPr>
            <w:r w:rsidRPr="000B6AAC">
              <w:rPr>
                <w:rFonts w:asciiTheme="minorEastAsia" w:hAnsiTheme="minorEastAsia" w:cs="宋体"/>
                <w:kern w:val="0"/>
                <w:szCs w:val="21"/>
              </w:rPr>
              <w:t>5,435.00</w:t>
            </w:r>
          </w:p>
        </w:tc>
      </w:tr>
      <w:tr w:rsidR="00AD0BAF" w:rsidRPr="000B6AAC" w14:paraId="1FE2712B" w14:textId="77777777" w:rsidTr="008916EC">
        <w:trPr>
          <w:trHeight w:val="397"/>
          <w:jc w:val="center"/>
        </w:trPr>
        <w:tc>
          <w:tcPr>
            <w:tcW w:w="360" w:type="pct"/>
            <w:shd w:val="clear" w:color="auto" w:fill="auto"/>
            <w:vAlign w:val="center"/>
            <w:hideMark/>
          </w:tcPr>
          <w:p w14:paraId="13BE4E0C" w14:textId="77777777" w:rsidR="00AD0BAF" w:rsidRPr="000B6AAC" w:rsidRDefault="00AD0BAF" w:rsidP="008916EC">
            <w:pPr>
              <w:widowControl/>
              <w:adjustRightInd w:val="0"/>
              <w:snapToGrid w:val="0"/>
              <w:jc w:val="center"/>
              <w:rPr>
                <w:rFonts w:asciiTheme="minorEastAsia" w:hAnsiTheme="minorEastAsia" w:cs="宋体"/>
                <w:kern w:val="0"/>
                <w:szCs w:val="21"/>
              </w:rPr>
            </w:pPr>
            <w:r w:rsidRPr="000B6AAC">
              <w:rPr>
                <w:rFonts w:asciiTheme="minorEastAsia" w:hAnsiTheme="minorEastAsia" w:cs="宋体"/>
                <w:kern w:val="0"/>
                <w:szCs w:val="21"/>
              </w:rPr>
              <w:t>2</w:t>
            </w:r>
          </w:p>
        </w:tc>
        <w:tc>
          <w:tcPr>
            <w:tcW w:w="1775" w:type="pct"/>
            <w:shd w:val="clear" w:color="auto" w:fill="auto"/>
            <w:vAlign w:val="center"/>
            <w:hideMark/>
          </w:tcPr>
          <w:p w14:paraId="06C4F097" w14:textId="77777777" w:rsidR="00AD0BAF" w:rsidRPr="000B6AAC" w:rsidRDefault="00AD0BAF" w:rsidP="008916EC">
            <w:pPr>
              <w:widowControl/>
              <w:adjustRightInd w:val="0"/>
              <w:snapToGrid w:val="0"/>
              <w:rPr>
                <w:rFonts w:asciiTheme="minorEastAsia" w:hAnsiTheme="minorEastAsia" w:cs="宋体"/>
                <w:kern w:val="0"/>
                <w:szCs w:val="21"/>
              </w:rPr>
            </w:pPr>
            <w:r w:rsidRPr="000B6AAC">
              <w:rPr>
                <w:rFonts w:asciiTheme="minorEastAsia" w:hAnsiTheme="minorEastAsia" w:cs="宋体" w:hint="eastAsia"/>
                <w:kern w:val="0"/>
                <w:szCs w:val="21"/>
              </w:rPr>
              <w:t>补充公路、市政基础设施施工业务运营资金</w:t>
            </w:r>
          </w:p>
        </w:tc>
        <w:tc>
          <w:tcPr>
            <w:tcW w:w="1446" w:type="pct"/>
            <w:shd w:val="clear" w:color="auto" w:fill="auto"/>
            <w:vAlign w:val="center"/>
            <w:hideMark/>
          </w:tcPr>
          <w:p w14:paraId="4C4E763F" w14:textId="77777777" w:rsidR="00AD0BAF" w:rsidRPr="000B6AAC" w:rsidRDefault="00AD0BAF" w:rsidP="008916EC">
            <w:pPr>
              <w:widowControl/>
              <w:adjustRightInd w:val="0"/>
              <w:snapToGrid w:val="0"/>
              <w:ind w:firstLineChars="200" w:firstLine="420"/>
              <w:jc w:val="right"/>
              <w:rPr>
                <w:rFonts w:asciiTheme="minorEastAsia" w:hAnsiTheme="minorEastAsia" w:cs="宋体"/>
                <w:kern w:val="0"/>
                <w:szCs w:val="21"/>
              </w:rPr>
            </w:pPr>
            <w:r w:rsidRPr="000B6AAC">
              <w:rPr>
                <w:rFonts w:asciiTheme="minorEastAsia" w:hAnsiTheme="minorEastAsia" w:cs="宋体"/>
                <w:kern w:val="0"/>
                <w:szCs w:val="21"/>
              </w:rPr>
              <w:t>35,000.00</w:t>
            </w:r>
          </w:p>
        </w:tc>
        <w:tc>
          <w:tcPr>
            <w:tcW w:w="1419" w:type="pct"/>
            <w:shd w:val="clear" w:color="auto" w:fill="auto"/>
            <w:vAlign w:val="center"/>
            <w:hideMark/>
          </w:tcPr>
          <w:p w14:paraId="791B1ADC" w14:textId="77777777" w:rsidR="00AD0BAF" w:rsidRPr="000B6AAC" w:rsidRDefault="00AD0BAF" w:rsidP="008916EC">
            <w:pPr>
              <w:widowControl/>
              <w:adjustRightInd w:val="0"/>
              <w:snapToGrid w:val="0"/>
              <w:ind w:firstLineChars="200" w:firstLine="420"/>
              <w:jc w:val="right"/>
              <w:rPr>
                <w:rFonts w:asciiTheme="minorEastAsia" w:hAnsiTheme="minorEastAsia" w:cs="宋体"/>
                <w:kern w:val="0"/>
                <w:szCs w:val="21"/>
              </w:rPr>
            </w:pPr>
            <w:r w:rsidRPr="000B6AAC">
              <w:rPr>
                <w:rFonts w:asciiTheme="minorEastAsia" w:hAnsiTheme="minorEastAsia" w:cs="宋体"/>
                <w:kern w:val="0"/>
                <w:szCs w:val="21"/>
              </w:rPr>
              <w:t>15,002.37</w:t>
            </w:r>
          </w:p>
        </w:tc>
      </w:tr>
      <w:tr w:rsidR="00AD0BAF" w:rsidRPr="000B6AAC" w14:paraId="073B37B7" w14:textId="77777777" w:rsidTr="008916EC">
        <w:trPr>
          <w:trHeight w:val="397"/>
          <w:jc w:val="center"/>
        </w:trPr>
        <w:tc>
          <w:tcPr>
            <w:tcW w:w="2135" w:type="pct"/>
            <w:gridSpan w:val="2"/>
            <w:shd w:val="clear" w:color="auto" w:fill="auto"/>
            <w:vAlign w:val="center"/>
            <w:hideMark/>
          </w:tcPr>
          <w:p w14:paraId="4D1C5337" w14:textId="77777777" w:rsidR="00AD0BAF" w:rsidRPr="000B6AAC" w:rsidRDefault="00AD0BAF" w:rsidP="008916EC">
            <w:pPr>
              <w:widowControl/>
              <w:adjustRightInd w:val="0"/>
              <w:snapToGrid w:val="0"/>
              <w:ind w:firstLineChars="700" w:firstLine="1476"/>
              <w:rPr>
                <w:rFonts w:asciiTheme="minorEastAsia" w:hAnsiTheme="minorEastAsia" w:cs="宋体"/>
                <w:b/>
                <w:kern w:val="0"/>
                <w:szCs w:val="21"/>
              </w:rPr>
            </w:pPr>
            <w:r w:rsidRPr="000B6AAC">
              <w:rPr>
                <w:rFonts w:asciiTheme="minorEastAsia" w:hAnsiTheme="minorEastAsia" w:cs="宋体"/>
                <w:b/>
                <w:kern w:val="0"/>
                <w:szCs w:val="21"/>
              </w:rPr>
              <w:t>合计</w:t>
            </w:r>
          </w:p>
        </w:tc>
        <w:tc>
          <w:tcPr>
            <w:tcW w:w="1446" w:type="pct"/>
            <w:shd w:val="clear" w:color="auto" w:fill="auto"/>
            <w:vAlign w:val="center"/>
            <w:hideMark/>
          </w:tcPr>
          <w:p w14:paraId="52B14197" w14:textId="77777777" w:rsidR="00AD0BAF" w:rsidRPr="000B6AAC" w:rsidRDefault="00AD0BAF" w:rsidP="008916EC">
            <w:pPr>
              <w:widowControl/>
              <w:adjustRightInd w:val="0"/>
              <w:snapToGrid w:val="0"/>
              <w:ind w:firstLineChars="200" w:firstLine="422"/>
              <w:jc w:val="right"/>
              <w:rPr>
                <w:rFonts w:asciiTheme="minorEastAsia" w:hAnsiTheme="minorEastAsia" w:cs="宋体"/>
                <w:b/>
                <w:kern w:val="0"/>
                <w:szCs w:val="21"/>
              </w:rPr>
            </w:pPr>
            <w:r w:rsidRPr="000B6AAC">
              <w:rPr>
                <w:rFonts w:asciiTheme="minorEastAsia" w:hAnsiTheme="minorEastAsia" w:cs="宋体"/>
                <w:b/>
                <w:kern w:val="0"/>
                <w:szCs w:val="21"/>
              </w:rPr>
              <w:t>40,435.00</w:t>
            </w:r>
          </w:p>
        </w:tc>
        <w:tc>
          <w:tcPr>
            <w:tcW w:w="1419" w:type="pct"/>
            <w:shd w:val="clear" w:color="auto" w:fill="auto"/>
            <w:vAlign w:val="center"/>
            <w:hideMark/>
          </w:tcPr>
          <w:p w14:paraId="752E2B2C" w14:textId="77777777" w:rsidR="00AD0BAF" w:rsidRPr="000B6AAC" w:rsidRDefault="00AD0BAF" w:rsidP="008916EC">
            <w:pPr>
              <w:widowControl/>
              <w:adjustRightInd w:val="0"/>
              <w:snapToGrid w:val="0"/>
              <w:ind w:firstLineChars="200" w:firstLine="422"/>
              <w:jc w:val="right"/>
              <w:rPr>
                <w:rFonts w:asciiTheme="minorEastAsia" w:hAnsiTheme="minorEastAsia" w:cs="宋体"/>
                <w:b/>
                <w:kern w:val="0"/>
                <w:szCs w:val="21"/>
              </w:rPr>
            </w:pPr>
            <w:r w:rsidRPr="000B6AAC">
              <w:rPr>
                <w:rFonts w:asciiTheme="minorEastAsia" w:hAnsiTheme="minorEastAsia" w:cs="宋体"/>
                <w:b/>
                <w:kern w:val="0"/>
                <w:szCs w:val="21"/>
              </w:rPr>
              <w:t>20,437.37</w:t>
            </w:r>
          </w:p>
        </w:tc>
      </w:tr>
    </w:tbl>
    <w:p w14:paraId="37D11104" w14:textId="38E42C40" w:rsidR="004D7DAB" w:rsidRDefault="004D7DAB" w:rsidP="004D7DAB">
      <w:pPr>
        <w:adjustRightInd w:val="0"/>
        <w:snapToGrid w:val="0"/>
        <w:spacing w:beforeLines="50" w:before="156" w:line="360" w:lineRule="auto"/>
        <w:ind w:firstLineChars="200" w:firstLine="480"/>
        <w:rPr>
          <w:rFonts w:asciiTheme="minorEastAsia" w:hAnsiTheme="minorEastAsia"/>
          <w:color w:val="000000"/>
          <w:sz w:val="24"/>
          <w:szCs w:val="24"/>
        </w:rPr>
      </w:pPr>
      <w:r w:rsidRPr="004D7DAB">
        <w:rPr>
          <w:rFonts w:asciiTheme="minorEastAsia" w:hAnsiTheme="minorEastAsia" w:hint="eastAsia"/>
          <w:color w:val="000000"/>
          <w:sz w:val="24"/>
          <w:szCs w:val="24"/>
        </w:rPr>
        <w:t>2020年3月2日，公司第二届董事会第三次会议和第二届监事会第二次会议分别审议通过了《关于变更募集资金投资项目“购置施工机械设备项目”部分购置设备的议案》，同意在不变更募集资金用途的前提下，合理调整首次公开发行股票募集资金投资项目“购置施工机械设备项目”部分购置设备。2020年3月19日，公司召开2020年第一次临时股东大会，审议通过该议案。</w:t>
      </w:r>
    </w:p>
    <w:p w14:paraId="05D51D5C" w14:textId="0C5BC63F" w:rsidR="00AD0BAF" w:rsidRDefault="00AD0BAF" w:rsidP="00CA1951">
      <w:pPr>
        <w:adjustRightInd w:val="0"/>
        <w:snapToGrid w:val="0"/>
        <w:spacing w:beforeLines="50" w:before="156" w:line="360" w:lineRule="auto"/>
        <w:ind w:firstLineChars="200" w:firstLine="480"/>
        <w:jc w:val="left"/>
        <w:rPr>
          <w:rFonts w:asciiTheme="minorEastAsia" w:hAnsiTheme="minorEastAsia"/>
          <w:color w:val="000000"/>
          <w:sz w:val="24"/>
          <w:szCs w:val="24"/>
        </w:rPr>
      </w:pPr>
      <w:r>
        <w:rPr>
          <w:rFonts w:asciiTheme="minorEastAsia" w:hAnsiTheme="minorEastAsia" w:hint="eastAsia"/>
          <w:color w:val="000000"/>
          <w:sz w:val="24"/>
          <w:szCs w:val="24"/>
        </w:rPr>
        <w:t>截止</w:t>
      </w:r>
      <w:r w:rsidR="00167C83">
        <w:rPr>
          <w:rFonts w:asciiTheme="minorEastAsia" w:hAnsiTheme="minorEastAsia" w:hint="eastAsia"/>
          <w:color w:val="000000"/>
          <w:sz w:val="24"/>
          <w:szCs w:val="24"/>
        </w:rPr>
        <w:t>202</w:t>
      </w:r>
      <w:r w:rsidR="00B3653E">
        <w:rPr>
          <w:rFonts w:asciiTheme="minorEastAsia" w:hAnsiTheme="minorEastAsia"/>
          <w:color w:val="000000"/>
          <w:sz w:val="24"/>
          <w:szCs w:val="24"/>
        </w:rPr>
        <w:t>2</w:t>
      </w:r>
      <w:r w:rsidR="00167C83">
        <w:rPr>
          <w:rFonts w:asciiTheme="minorEastAsia" w:hAnsiTheme="minorEastAsia" w:hint="eastAsia"/>
          <w:color w:val="000000"/>
          <w:sz w:val="24"/>
          <w:szCs w:val="24"/>
        </w:rPr>
        <w:t>年</w:t>
      </w:r>
      <w:r w:rsidR="00B3653E">
        <w:rPr>
          <w:rFonts w:asciiTheme="minorEastAsia" w:hAnsiTheme="minorEastAsia"/>
          <w:color w:val="000000"/>
          <w:sz w:val="24"/>
          <w:szCs w:val="24"/>
        </w:rPr>
        <w:t>5</w:t>
      </w:r>
      <w:r w:rsidR="00167C83">
        <w:rPr>
          <w:rFonts w:asciiTheme="minorEastAsia" w:hAnsiTheme="minorEastAsia" w:hint="eastAsia"/>
          <w:color w:val="000000"/>
          <w:sz w:val="24"/>
          <w:szCs w:val="24"/>
        </w:rPr>
        <w:t>月</w:t>
      </w:r>
      <w:r w:rsidR="00B3653E">
        <w:rPr>
          <w:rFonts w:asciiTheme="minorEastAsia" w:hAnsiTheme="minorEastAsia"/>
          <w:color w:val="000000"/>
          <w:sz w:val="24"/>
          <w:szCs w:val="24"/>
        </w:rPr>
        <w:t>12</w:t>
      </w:r>
      <w:r w:rsidR="00167C83">
        <w:rPr>
          <w:rFonts w:asciiTheme="minorEastAsia" w:hAnsiTheme="minorEastAsia" w:hint="eastAsia"/>
          <w:color w:val="000000"/>
          <w:sz w:val="24"/>
          <w:szCs w:val="24"/>
        </w:rPr>
        <w:t>日</w:t>
      </w:r>
      <w:r>
        <w:rPr>
          <w:rFonts w:asciiTheme="minorEastAsia" w:hAnsiTheme="minorEastAsia" w:hint="eastAsia"/>
          <w:color w:val="000000"/>
          <w:sz w:val="24"/>
          <w:szCs w:val="24"/>
        </w:rPr>
        <w:t>，</w:t>
      </w:r>
      <w:proofErr w:type="gramStart"/>
      <w:r>
        <w:rPr>
          <w:rFonts w:asciiTheme="minorEastAsia" w:hAnsiTheme="minorEastAsia" w:hint="eastAsia"/>
          <w:color w:val="000000"/>
          <w:sz w:val="24"/>
          <w:szCs w:val="24"/>
        </w:rPr>
        <w:t>募投项目</w:t>
      </w:r>
      <w:proofErr w:type="gramEnd"/>
      <w:r>
        <w:rPr>
          <w:rFonts w:asciiTheme="minorEastAsia" w:hAnsiTheme="minorEastAsia" w:hint="eastAsia"/>
          <w:color w:val="000000"/>
          <w:sz w:val="24"/>
          <w:szCs w:val="24"/>
        </w:rPr>
        <w:t>实际投入情况如下：</w: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596"/>
        <w:gridCol w:w="2938"/>
        <w:gridCol w:w="2393"/>
        <w:gridCol w:w="2349"/>
      </w:tblGrid>
      <w:tr w:rsidR="00AD0BAF" w:rsidRPr="000B6AAC" w14:paraId="036ABF1E" w14:textId="77777777" w:rsidTr="008916EC">
        <w:trPr>
          <w:trHeight w:val="397"/>
          <w:jc w:val="center"/>
        </w:trPr>
        <w:tc>
          <w:tcPr>
            <w:tcW w:w="360" w:type="pct"/>
            <w:shd w:val="clear" w:color="auto" w:fill="auto"/>
            <w:vAlign w:val="center"/>
            <w:hideMark/>
          </w:tcPr>
          <w:p w14:paraId="5BD3F689" w14:textId="77777777" w:rsidR="00AD0BAF" w:rsidRPr="000B6AAC" w:rsidRDefault="00AD0BAF" w:rsidP="008916EC">
            <w:pPr>
              <w:widowControl/>
              <w:adjustRightInd w:val="0"/>
              <w:snapToGrid w:val="0"/>
              <w:jc w:val="center"/>
              <w:rPr>
                <w:rFonts w:asciiTheme="minorEastAsia" w:hAnsiTheme="minorEastAsia" w:cs="宋体"/>
                <w:b/>
                <w:kern w:val="0"/>
                <w:szCs w:val="21"/>
              </w:rPr>
            </w:pPr>
            <w:r w:rsidRPr="000B6AAC">
              <w:rPr>
                <w:rFonts w:asciiTheme="minorEastAsia" w:hAnsiTheme="minorEastAsia" w:cs="宋体"/>
                <w:b/>
                <w:kern w:val="0"/>
                <w:szCs w:val="21"/>
              </w:rPr>
              <w:t>序号</w:t>
            </w:r>
          </w:p>
        </w:tc>
        <w:tc>
          <w:tcPr>
            <w:tcW w:w="1775" w:type="pct"/>
            <w:shd w:val="clear" w:color="auto" w:fill="auto"/>
            <w:vAlign w:val="center"/>
            <w:hideMark/>
          </w:tcPr>
          <w:p w14:paraId="6DA5D4BC" w14:textId="77777777" w:rsidR="00AD0BAF" w:rsidRPr="000B6AAC" w:rsidRDefault="00AD0BAF" w:rsidP="008916EC">
            <w:pPr>
              <w:widowControl/>
              <w:adjustRightInd w:val="0"/>
              <w:snapToGrid w:val="0"/>
              <w:ind w:firstLineChars="200" w:firstLine="422"/>
              <w:rPr>
                <w:rFonts w:asciiTheme="minorEastAsia" w:hAnsiTheme="minorEastAsia" w:cs="宋体"/>
                <w:b/>
                <w:kern w:val="0"/>
                <w:szCs w:val="21"/>
              </w:rPr>
            </w:pPr>
            <w:r w:rsidRPr="000B6AAC">
              <w:rPr>
                <w:rFonts w:asciiTheme="minorEastAsia" w:hAnsiTheme="minorEastAsia" w:cs="宋体"/>
                <w:b/>
                <w:kern w:val="0"/>
                <w:szCs w:val="21"/>
              </w:rPr>
              <w:t>募集资金使用项目</w:t>
            </w:r>
          </w:p>
        </w:tc>
        <w:tc>
          <w:tcPr>
            <w:tcW w:w="1446" w:type="pct"/>
            <w:shd w:val="clear" w:color="auto" w:fill="auto"/>
            <w:vAlign w:val="center"/>
            <w:hideMark/>
          </w:tcPr>
          <w:p w14:paraId="0DDF30E1" w14:textId="77777777" w:rsidR="00AD0BAF" w:rsidRPr="000B6AAC" w:rsidRDefault="00AD0BAF" w:rsidP="008916EC">
            <w:pPr>
              <w:widowControl/>
              <w:adjustRightInd w:val="0"/>
              <w:snapToGrid w:val="0"/>
              <w:ind w:firstLineChars="98" w:firstLine="207"/>
              <w:jc w:val="center"/>
              <w:rPr>
                <w:rFonts w:asciiTheme="minorEastAsia" w:hAnsiTheme="minorEastAsia" w:cs="宋体"/>
                <w:b/>
                <w:kern w:val="0"/>
                <w:szCs w:val="21"/>
              </w:rPr>
            </w:pPr>
            <w:r>
              <w:rPr>
                <w:rFonts w:asciiTheme="minorEastAsia" w:hAnsiTheme="minorEastAsia" w:cs="宋体" w:hint="eastAsia"/>
                <w:b/>
                <w:kern w:val="0"/>
                <w:szCs w:val="21"/>
              </w:rPr>
              <w:t>募集</w:t>
            </w:r>
            <w:r>
              <w:rPr>
                <w:rFonts w:asciiTheme="minorEastAsia" w:hAnsiTheme="minorEastAsia" w:cs="宋体"/>
                <w:b/>
                <w:kern w:val="0"/>
                <w:szCs w:val="21"/>
              </w:rPr>
              <w:t>资金拟投入金额</w:t>
            </w:r>
            <w:r w:rsidRPr="000B6AAC">
              <w:rPr>
                <w:rFonts w:asciiTheme="minorEastAsia" w:hAnsiTheme="minorEastAsia" w:cs="宋体"/>
                <w:b/>
                <w:kern w:val="0"/>
                <w:szCs w:val="21"/>
              </w:rPr>
              <w:t>（万元）</w:t>
            </w:r>
          </w:p>
        </w:tc>
        <w:tc>
          <w:tcPr>
            <w:tcW w:w="1419" w:type="pct"/>
            <w:shd w:val="clear" w:color="auto" w:fill="auto"/>
            <w:vAlign w:val="center"/>
            <w:hideMark/>
          </w:tcPr>
          <w:p w14:paraId="4662CF86" w14:textId="77777777" w:rsidR="00AD0BAF" w:rsidRPr="006E3789" w:rsidRDefault="00AD0BAF" w:rsidP="008916EC">
            <w:pPr>
              <w:widowControl/>
              <w:adjustRightInd w:val="0"/>
              <w:snapToGrid w:val="0"/>
              <w:ind w:firstLineChars="98" w:firstLine="207"/>
              <w:jc w:val="center"/>
              <w:rPr>
                <w:rFonts w:asciiTheme="minorEastAsia" w:hAnsiTheme="minorEastAsia" w:cs="宋体"/>
                <w:b/>
                <w:kern w:val="0"/>
                <w:szCs w:val="21"/>
              </w:rPr>
            </w:pPr>
            <w:r w:rsidRPr="006E3789">
              <w:rPr>
                <w:rFonts w:asciiTheme="minorEastAsia" w:hAnsiTheme="minorEastAsia" w:cs="宋体" w:hint="eastAsia"/>
                <w:b/>
                <w:kern w:val="0"/>
                <w:szCs w:val="21"/>
              </w:rPr>
              <w:t>募集</w:t>
            </w:r>
            <w:r w:rsidRPr="006E3789">
              <w:rPr>
                <w:rFonts w:asciiTheme="minorEastAsia" w:hAnsiTheme="minorEastAsia" w:cs="宋体"/>
                <w:b/>
                <w:kern w:val="0"/>
                <w:szCs w:val="21"/>
              </w:rPr>
              <w:t>资金</w:t>
            </w:r>
            <w:r w:rsidRPr="006E3789">
              <w:rPr>
                <w:rFonts w:asciiTheme="minorEastAsia" w:hAnsiTheme="minorEastAsia" w:cs="宋体" w:hint="eastAsia"/>
                <w:b/>
                <w:kern w:val="0"/>
                <w:szCs w:val="21"/>
              </w:rPr>
              <w:t>实际</w:t>
            </w:r>
            <w:r w:rsidRPr="006E3789">
              <w:rPr>
                <w:rFonts w:asciiTheme="minorEastAsia" w:hAnsiTheme="minorEastAsia" w:cs="宋体"/>
                <w:b/>
                <w:kern w:val="0"/>
                <w:szCs w:val="21"/>
              </w:rPr>
              <w:t>投入金额</w:t>
            </w:r>
          </w:p>
          <w:p w14:paraId="57C032D3" w14:textId="77777777" w:rsidR="00AD0BAF" w:rsidRPr="000B6AAC" w:rsidRDefault="00AD0BAF" w:rsidP="008916EC">
            <w:pPr>
              <w:widowControl/>
              <w:adjustRightInd w:val="0"/>
              <w:snapToGrid w:val="0"/>
              <w:ind w:firstLineChars="98" w:firstLine="207"/>
              <w:jc w:val="center"/>
              <w:rPr>
                <w:rFonts w:asciiTheme="minorEastAsia" w:hAnsiTheme="minorEastAsia" w:cs="宋体"/>
                <w:b/>
                <w:kern w:val="0"/>
                <w:szCs w:val="21"/>
              </w:rPr>
            </w:pPr>
            <w:r w:rsidRPr="006E3789">
              <w:rPr>
                <w:rFonts w:asciiTheme="minorEastAsia" w:hAnsiTheme="minorEastAsia" w:cs="宋体"/>
                <w:b/>
                <w:kern w:val="0"/>
                <w:szCs w:val="21"/>
              </w:rPr>
              <w:t>（万元）</w:t>
            </w:r>
          </w:p>
        </w:tc>
      </w:tr>
      <w:tr w:rsidR="00A909A0" w:rsidRPr="000B6AAC" w14:paraId="4EAA81BB" w14:textId="77777777" w:rsidTr="008916EC">
        <w:trPr>
          <w:trHeight w:val="397"/>
          <w:jc w:val="center"/>
        </w:trPr>
        <w:tc>
          <w:tcPr>
            <w:tcW w:w="360" w:type="pct"/>
            <w:shd w:val="clear" w:color="auto" w:fill="auto"/>
            <w:vAlign w:val="center"/>
            <w:hideMark/>
          </w:tcPr>
          <w:p w14:paraId="31329C0B" w14:textId="77777777" w:rsidR="00A909A0" w:rsidRPr="000B6AAC" w:rsidRDefault="00A909A0" w:rsidP="00A909A0">
            <w:pPr>
              <w:widowControl/>
              <w:adjustRightInd w:val="0"/>
              <w:snapToGrid w:val="0"/>
              <w:jc w:val="center"/>
              <w:rPr>
                <w:rFonts w:asciiTheme="minorEastAsia" w:hAnsiTheme="minorEastAsia" w:cs="宋体"/>
                <w:kern w:val="0"/>
                <w:szCs w:val="21"/>
              </w:rPr>
            </w:pPr>
            <w:r w:rsidRPr="000B6AAC">
              <w:rPr>
                <w:rFonts w:asciiTheme="minorEastAsia" w:hAnsiTheme="minorEastAsia" w:cs="宋体"/>
                <w:kern w:val="0"/>
                <w:szCs w:val="21"/>
              </w:rPr>
              <w:t>1</w:t>
            </w:r>
          </w:p>
        </w:tc>
        <w:tc>
          <w:tcPr>
            <w:tcW w:w="1775" w:type="pct"/>
            <w:shd w:val="clear" w:color="auto" w:fill="auto"/>
            <w:vAlign w:val="center"/>
            <w:hideMark/>
          </w:tcPr>
          <w:p w14:paraId="7D992A09" w14:textId="77777777" w:rsidR="00A909A0" w:rsidRPr="000B6AAC" w:rsidRDefault="00A909A0" w:rsidP="00A909A0">
            <w:pPr>
              <w:widowControl/>
              <w:adjustRightInd w:val="0"/>
              <w:snapToGrid w:val="0"/>
              <w:rPr>
                <w:rFonts w:asciiTheme="minorEastAsia" w:hAnsiTheme="minorEastAsia" w:cs="宋体"/>
                <w:kern w:val="0"/>
                <w:szCs w:val="21"/>
              </w:rPr>
            </w:pPr>
            <w:r w:rsidRPr="000B6AAC">
              <w:rPr>
                <w:rFonts w:asciiTheme="minorEastAsia" w:hAnsiTheme="minorEastAsia" w:cs="宋体" w:hint="eastAsia"/>
                <w:kern w:val="0"/>
                <w:szCs w:val="21"/>
              </w:rPr>
              <w:t>购置施工机械设备项目</w:t>
            </w:r>
          </w:p>
        </w:tc>
        <w:tc>
          <w:tcPr>
            <w:tcW w:w="1446" w:type="pct"/>
            <w:shd w:val="clear" w:color="auto" w:fill="auto"/>
            <w:vAlign w:val="center"/>
            <w:hideMark/>
          </w:tcPr>
          <w:p w14:paraId="77EE8584" w14:textId="77777777" w:rsidR="00A909A0" w:rsidRPr="000B6AAC" w:rsidRDefault="00A909A0" w:rsidP="00A909A0">
            <w:pPr>
              <w:widowControl/>
              <w:adjustRightInd w:val="0"/>
              <w:snapToGrid w:val="0"/>
              <w:ind w:firstLineChars="200" w:firstLine="420"/>
              <w:jc w:val="right"/>
              <w:rPr>
                <w:rFonts w:asciiTheme="minorEastAsia" w:hAnsiTheme="minorEastAsia" w:cs="宋体"/>
                <w:kern w:val="0"/>
                <w:szCs w:val="21"/>
              </w:rPr>
            </w:pPr>
            <w:r w:rsidRPr="000B6AAC">
              <w:rPr>
                <w:rFonts w:asciiTheme="minorEastAsia" w:hAnsiTheme="minorEastAsia" w:cs="宋体"/>
                <w:kern w:val="0"/>
                <w:szCs w:val="21"/>
              </w:rPr>
              <w:t>5,435.00</w:t>
            </w:r>
          </w:p>
        </w:tc>
        <w:tc>
          <w:tcPr>
            <w:tcW w:w="1419" w:type="pct"/>
            <w:shd w:val="clear" w:color="auto" w:fill="auto"/>
            <w:vAlign w:val="center"/>
            <w:hideMark/>
          </w:tcPr>
          <w:p w14:paraId="148508AD" w14:textId="44C1F81F" w:rsidR="00A909A0" w:rsidRPr="004F43B7" w:rsidRDefault="00A909A0" w:rsidP="00A909A0">
            <w:pPr>
              <w:widowControl/>
              <w:adjustRightInd w:val="0"/>
              <w:snapToGrid w:val="0"/>
              <w:ind w:firstLineChars="200" w:firstLine="420"/>
              <w:jc w:val="right"/>
              <w:rPr>
                <w:rFonts w:asciiTheme="minorEastAsia" w:hAnsiTheme="minorEastAsia" w:cs="宋体"/>
                <w:kern w:val="0"/>
                <w:szCs w:val="21"/>
              </w:rPr>
            </w:pPr>
            <w:r w:rsidRPr="00A909A0">
              <w:rPr>
                <w:rFonts w:asciiTheme="minorEastAsia" w:hAnsiTheme="minorEastAsia" w:cs="宋体"/>
                <w:kern w:val="0"/>
                <w:szCs w:val="21"/>
              </w:rPr>
              <w:t>2</w:t>
            </w:r>
            <w:r w:rsidRPr="00A909A0">
              <w:rPr>
                <w:rFonts w:asciiTheme="minorEastAsia" w:hAnsiTheme="minorEastAsia" w:cs="宋体" w:hint="eastAsia"/>
                <w:kern w:val="0"/>
                <w:szCs w:val="21"/>
              </w:rPr>
              <w:t>,</w:t>
            </w:r>
            <w:r w:rsidRPr="00A909A0">
              <w:rPr>
                <w:rFonts w:asciiTheme="minorEastAsia" w:hAnsiTheme="minorEastAsia" w:cs="宋体"/>
                <w:kern w:val="0"/>
                <w:szCs w:val="21"/>
              </w:rPr>
              <w:t>879</w:t>
            </w:r>
            <w:r w:rsidRPr="00A909A0">
              <w:rPr>
                <w:rFonts w:asciiTheme="minorEastAsia" w:hAnsiTheme="minorEastAsia" w:cs="宋体" w:hint="eastAsia"/>
                <w:kern w:val="0"/>
                <w:szCs w:val="21"/>
              </w:rPr>
              <w:t>.4</w:t>
            </w:r>
            <w:r w:rsidRPr="00A909A0">
              <w:rPr>
                <w:rFonts w:asciiTheme="minorEastAsia" w:hAnsiTheme="minorEastAsia" w:cs="宋体"/>
                <w:kern w:val="0"/>
                <w:szCs w:val="21"/>
              </w:rPr>
              <w:t>0</w:t>
            </w:r>
          </w:p>
        </w:tc>
      </w:tr>
      <w:tr w:rsidR="00A909A0" w:rsidRPr="000B6AAC" w14:paraId="33E567D7" w14:textId="77777777" w:rsidTr="008916EC">
        <w:trPr>
          <w:trHeight w:val="397"/>
          <w:jc w:val="center"/>
        </w:trPr>
        <w:tc>
          <w:tcPr>
            <w:tcW w:w="360" w:type="pct"/>
            <w:shd w:val="clear" w:color="auto" w:fill="auto"/>
            <w:vAlign w:val="center"/>
            <w:hideMark/>
          </w:tcPr>
          <w:p w14:paraId="7E3FB534" w14:textId="77777777" w:rsidR="00A909A0" w:rsidRPr="000B6AAC" w:rsidRDefault="00A909A0" w:rsidP="00A909A0">
            <w:pPr>
              <w:widowControl/>
              <w:adjustRightInd w:val="0"/>
              <w:snapToGrid w:val="0"/>
              <w:jc w:val="center"/>
              <w:rPr>
                <w:rFonts w:asciiTheme="minorEastAsia" w:hAnsiTheme="minorEastAsia" w:cs="宋体"/>
                <w:kern w:val="0"/>
                <w:szCs w:val="21"/>
              </w:rPr>
            </w:pPr>
            <w:r w:rsidRPr="000B6AAC">
              <w:rPr>
                <w:rFonts w:asciiTheme="minorEastAsia" w:hAnsiTheme="minorEastAsia" w:cs="宋体"/>
                <w:kern w:val="0"/>
                <w:szCs w:val="21"/>
              </w:rPr>
              <w:t>2</w:t>
            </w:r>
          </w:p>
        </w:tc>
        <w:tc>
          <w:tcPr>
            <w:tcW w:w="1775" w:type="pct"/>
            <w:shd w:val="clear" w:color="auto" w:fill="auto"/>
            <w:vAlign w:val="center"/>
            <w:hideMark/>
          </w:tcPr>
          <w:p w14:paraId="6D1776A9" w14:textId="77777777" w:rsidR="00A909A0" w:rsidRPr="000B6AAC" w:rsidRDefault="00A909A0" w:rsidP="00A909A0">
            <w:pPr>
              <w:widowControl/>
              <w:adjustRightInd w:val="0"/>
              <w:snapToGrid w:val="0"/>
              <w:rPr>
                <w:rFonts w:asciiTheme="minorEastAsia" w:hAnsiTheme="minorEastAsia" w:cs="宋体"/>
                <w:kern w:val="0"/>
                <w:szCs w:val="21"/>
              </w:rPr>
            </w:pPr>
            <w:r w:rsidRPr="000B6AAC">
              <w:rPr>
                <w:rFonts w:asciiTheme="minorEastAsia" w:hAnsiTheme="minorEastAsia" w:cs="宋体" w:hint="eastAsia"/>
                <w:kern w:val="0"/>
                <w:szCs w:val="21"/>
              </w:rPr>
              <w:t>补充公路、市政基础设施施工业务运营资金</w:t>
            </w:r>
          </w:p>
        </w:tc>
        <w:tc>
          <w:tcPr>
            <w:tcW w:w="1446" w:type="pct"/>
            <w:shd w:val="clear" w:color="auto" w:fill="auto"/>
            <w:vAlign w:val="center"/>
            <w:hideMark/>
          </w:tcPr>
          <w:p w14:paraId="38302B74" w14:textId="77777777" w:rsidR="00A909A0" w:rsidRPr="000B6AAC" w:rsidRDefault="00A909A0" w:rsidP="00A909A0">
            <w:pPr>
              <w:widowControl/>
              <w:adjustRightInd w:val="0"/>
              <w:snapToGrid w:val="0"/>
              <w:ind w:firstLineChars="200" w:firstLine="420"/>
              <w:jc w:val="right"/>
              <w:rPr>
                <w:rFonts w:asciiTheme="minorEastAsia" w:hAnsiTheme="minorEastAsia" w:cs="宋体"/>
                <w:kern w:val="0"/>
                <w:szCs w:val="21"/>
              </w:rPr>
            </w:pPr>
            <w:r w:rsidRPr="000B6AAC">
              <w:rPr>
                <w:rFonts w:asciiTheme="minorEastAsia" w:hAnsiTheme="minorEastAsia" w:cs="宋体"/>
                <w:kern w:val="0"/>
                <w:szCs w:val="21"/>
              </w:rPr>
              <w:t>15,002.37</w:t>
            </w:r>
          </w:p>
        </w:tc>
        <w:tc>
          <w:tcPr>
            <w:tcW w:w="1419" w:type="pct"/>
            <w:shd w:val="clear" w:color="auto" w:fill="auto"/>
            <w:vAlign w:val="center"/>
            <w:hideMark/>
          </w:tcPr>
          <w:p w14:paraId="2AFFD6EF" w14:textId="42058DFB" w:rsidR="00A909A0" w:rsidRPr="004F43B7" w:rsidRDefault="00A909A0" w:rsidP="00A909A0">
            <w:pPr>
              <w:widowControl/>
              <w:adjustRightInd w:val="0"/>
              <w:snapToGrid w:val="0"/>
              <w:ind w:firstLineChars="200" w:firstLine="420"/>
              <w:jc w:val="right"/>
              <w:rPr>
                <w:rFonts w:asciiTheme="minorEastAsia" w:hAnsiTheme="minorEastAsia" w:cs="宋体"/>
                <w:kern w:val="0"/>
                <w:szCs w:val="21"/>
              </w:rPr>
            </w:pPr>
            <w:r w:rsidRPr="00A909A0">
              <w:rPr>
                <w:rFonts w:asciiTheme="minorEastAsia" w:hAnsiTheme="minorEastAsia" w:cs="宋体"/>
                <w:kern w:val="0"/>
                <w:szCs w:val="21"/>
              </w:rPr>
              <w:t>15,013.79</w:t>
            </w:r>
          </w:p>
        </w:tc>
      </w:tr>
      <w:tr w:rsidR="00A909A0" w:rsidRPr="000B6AAC" w14:paraId="5D11FD6E" w14:textId="77777777" w:rsidTr="008916EC">
        <w:trPr>
          <w:trHeight w:val="397"/>
          <w:jc w:val="center"/>
        </w:trPr>
        <w:tc>
          <w:tcPr>
            <w:tcW w:w="2135" w:type="pct"/>
            <w:gridSpan w:val="2"/>
            <w:shd w:val="clear" w:color="auto" w:fill="auto"/>
            <w:vAlign w:val="center"/>
            <w:hideMark/>
          </w:tcPr>
          <w:p w14:paraId="02CD74DB" w14:textId="77777777" w:rsidR="00A909A0" w:rsidRPr="000B6AAC" w:rsidRDefault="00A909A0" w:rsidP="00A909A0">
            <w:pPr>
              <w:widowControl/>
              <w:adjustRightInd w:val="0"/>
              <w:snapToGrid w:val="0"/>
              <w:ind w:firstLineChars="700" w:firstLine="1476"/>
              <w:rPr>
                <w:rFonts w:asciiTheme="minorEastAsia" w:hAnsiTheme="minorEastAsia" w:cs="宋体"/>
                <w:b/>
                <w:kern w:val="0"/>
                <w:szCs w:val="21"/>
              </w:rPr>
            </w:pPr>
            <w:r w:rsidRPr="000B6AAC">
              <w:rPr>
                <w:rFonts w:asciiTheme="minorEastAsia" w:hAnsiTheme="minorEastAsia" w:cs="宋体"/>
                <w:b/>
                <w:kern w:val="0"/>
                <w:szCs w:val="21"/>
              </w:rPr>
              <w:t>合计</w:t>
            </w:r>
          </w:p>
        </w:tc>
        <w:tc>
          <w:tcPr>
            <w:tcW w:w="1446" w:type="pct"/>
            <w:shd w:val="clear" w:color="auto" w:fill="auto"/>
            <w:vAlign w:val="center"/>
            <w:hideMark/>
          </w:tcPr>
          <w:p w14:paraId="1F08AF8E" w14:textId="77777777" w:rsidR="00A909A0" w:rsidRPr="000B6AAC" w:rsidRDefault="00A909A0" w:rsidP="00A909A0">
            <w:pPr>
              <w:widowControl/>
              <w:adjustRightInd w:val="0"/>
              <w:snapToGrid w:val="0"/>
              <w:ind w:firstLineChars="200" w:firstLine="422"/>
              <w:jc w:val="right"/>
              <w:rPr>
                <w:rFonts w:asciiTheme="minorEastAsia" w:hAnsiTheme="minorEastAsia" w:cs="宋体"/>
                <w:b/>
                <w:kern w:val="0"/>
                <w:szCs w:val="21"/>
              </w:rPr>
            </w:pPr>
            <w:r w:rsidRPr="000B6AAC">
              <w:rPr>
                <w:rFonts w:asciiTheme="minorEastAsia" w:hAnsiTheme="minorEastAsia" w:cs="宋体"/>
                <w:b/>
                <w:kern w:val="0"/>
                <w:szCs w:val="21"/>
              </w:rPr>
              <w:t>20,437.37</w:t>
            </w:r>
          </w:p>
        </w:tc>
        <w:tc>
          <w:tcPr>
            <w:tcW w:w="1419" w:type="pct"/>
            <w:shd w:val="clear" w:color="auto" w:fill="auto"/>
            <w:vAlign w:val="center"/>
            <w:hideMark/>
          </w:tcPr>
          <w:p w14:paraId="2B43A4B2" w14:textId="2A58EEBB" w:rsidR="00A909A0" w:rsidRPr="00A909A0" w:rsidRDefault="00A909A0" w:rsidP="00A909A0">
            <w:pPr>
              <w:widowControl/>
              <w:adjustRightInd w:val="0"/>
              <w:snapToGrid w:val="0"/>
              <w:ind w:firstLineChars="200" w:firstLine="422"/>
              <w:jc w:val="right"/>
              <w:rPr>
                <w:rFonts w:asciiTheme="minorEastAsia" w:hAnsiTheme="minorEastAsia" w:cs="宋体"/>
                <w:b/>
                <w:kern w:val="0"/>
                <w:szCs w:val="21"/>
              </w:rPr>
            </w:pPr>
            <w:r w:rsidRPr="00A909A0">
              <w:rPr>
                <w:rFonts w:asciiTheme="minorEastAsia" w:hAnsiTheme="minorEastAsia" w:cs="宋体"/>
                <w:b/>
                <w:kern w:val="0"/>
                <w:szCs w:val="21"/>
              </w:rPr>
              <w:t>17,893.19</w:t>
            </w:r>
          </w:p>
        </w:tc>
      </w:tr>
    </w:tbl>
    <w:p w14:paraId="16344AB7" w14:textId="26E84D94" w:rsidR="00AD0BAF" w:rsidRPr="000B6AAC" w:rsidRDefault="00AD0BAF" w:rsidP="00CA1951">
      <w:pPr>
        <w:widowControl/>
        <w:adjustRightInd w:val="0"/>
        <w:snapToGrid w:val="0"/>
        <w:spacing w:beforeLines="50" w:before="156" w:afterLines="50" w:after="156" w:line="360" w:lineRule="auto"/>
        <w:ind w:firstLineChars="200" w:firstLine="482"/>
        <w:jc w:val="left"/>
        <w:outlineLvl w:val="0"/>
        <w:rPr>
          <w:rFonts w:asciiTheme="minorEastAsia" w:hAnsiTheme="minorEastAsia" w:cs="宋体"/>
          <w:kern w:val="0"/>
          <w:sz w:val="24"/>
          <w:szCs w:val="24"/>
        </w:rPr>
      </w:pPr>
      <w:r w:rsidRPr="002E3211">
        <w:rPr>
          <w:rFonts w:asciiTheme="minorEastAsia" w:hAnsiTheme="minorEastAsia" w:cs="宋体" w:hint="eastAsia"/>
          <w:b/>
          <w:bCs/>
          <w:kern w:val="0"/>
          <w:sz w:val="24"/>
          <w:szCs w:val="24"/>
        </w:rPr>
        <w:t>三、公司拟</w:t>
      </w:r>
      <w:r w:rsidR="004D7DAB">
        <w:rPr>
          <w:rFonts w:asciiTheme="minorEastAsia" w:hAnsiTheme="minorEastAsia" w:cs="宋体" w:hint="eastAsia"/>
          <w:b/>
          <w:bCs/>
          <w:kern w:val="0"/>
          <w:sz w:val="24"/>
          <w:szCs w:val="24"/>
        </w:rPr>
        <w:t>调整</w:t>
      </w:r>
      <w:r w:rsidRPr="002E3211">
        <w:rPr>
          <w:rFonts w:asciiTheme="minorEastAsia" w:hAnsiTheme="minorEastAsia" w:cs="宋体" w:hint="eastAsia"/>
          <w:b/>
          <w:bCs/>
          <w:kern w:val="0"/>
          <w:sz w:val="24"/>
          <w:szCs w:val="24"/>
        </w:rPr>
        <w:t>募集资金投资项目</w:t>
      </w:r>
      <w:r w:rsidRPr="002E3211">
        <w:rPr>
          <w:rFonts w:asciiTheme="minorEastAsia" w:hAnsiTheme="minorEastAsia" w:cs="MS Mincho" w:hint="eastAsia"/>
          <w:b/>
          <w:bCs/>
          <w:kern w:val="0"/>
          <w:sz w:val="24"/>
          <w:szCs w:val="24"/>
        </w:rPr>
        <w:t>中部分购置设备</w:t>
      </w:r>
      <w:r>
        <w:rPr>
          <w:rFonts w:asciiTheme="minorEastAsia" w:hAnsiTheme="minorEastAsia" w:cs="MS Mincho" w:hint="eastAsia"/>
          <w:b/>
          <w:bCs/>
          <w:kern w:val="0"/>
          <w:sz w:val="24"/>
          <w:szCs w:val="24"/>
        </w:rPr>
        <w:t>的基本情况</w:t>
      </w:r>
      <w:r w:rsidRPr="000B6AAC">
        <w:rPr>
          <w:rFonts w:asciiTheme="minorEastAsia" w:hAnsiTheme="minorEastAsia" w:cs="MS Mincho" w:hint="eastAsia"/>
          <w:b/>
          <w:bCs/>
          <w:kern w:val="0"/>
          <w:sz w:val="24"/>
          <w:szCs w:val="24"/>
        </w:rPr>
        <w:t> </w:t>
      </w:r>
    </w:p>
    <w:p w14:paraId="6F231B94" w14:textId="28A3DD50" w:rsidR="000D2D1B" w:rsidRDefault="00AD0BAF" w:rsidP="00CA1951">
      <w:pPr>
        <w:widowControl/>
        <w:adjustRightInd w:val="0"/>
        <w:snapToGrid w:val="0"/>
        <w:spacing w:afterLines="50" w:after="156" w:line="360" w:lineRule="auto"/>
        <w:ind w:firstLineChars="200" w:firstLine="482"/>
        <w:jc w:val="left"/>
        <w:rPr>
          <w:rFonts w:asciiTheme="minorEastAsia" w:hAnsiTheme="minorEastAsia" w:cs="宋体"/>
          <w:b/>
          <w:kern w:val="0"/>
          <w:sz w:val="24"/>
          <w:szCs w:val="24"/>
        </w:rPr>
      </w:pPr>
      <w:r w:rsidRPr="000B6AAC">
        <w:rPr>
          <w:rFonts w:asciiTheme="minorEastAsia" w:hAnsiTheme="minorEastAsia" w:cs="宋体" w:hint="eastAsia"/>
          <w:b/>
          <w:kern w:val="0"/>
          <w:sz w:val="24"/>
          <w:szCs w:val="24"/>
        </w:rPr>
        <w:t>（一）</w:t>
      </w:r>
      <w:r>
        <w:rPr>
          <w:rFonts w:asciiTheme="minorEastAsia" w:hAnsiTheme="minorEastAsia" w:cs="宋体" w:hint="eastAsia"/>
          <w:b/>
          <w:kern w:val="0"/>
          <w:sz w:val="24"/>
          <w:szCs w:val="24"/>
        </w:rPr>
        <w:t>公司本次拟</w:t>
      </w:r>
      <w:r w:rsidR="004D7DAB">
        <w:rPr>
          <w:rFonts w:asciiTheme="minorEastAsia" w:hAnsiTheme="minorEastAsia" w:cs="宋体" w:hint="eastAsia"/>
          <w:b/>
          <w:kern w:val="0"/>
          <w:sz w:val="24"/>
          <w:szCs w:val="24"/>
        </w:rPr>
        <w:t>调整</w:t>
      </w:r>
      <w:r>
        <w:rPr>
          <w:rFonts w:asciiTheme="minorEastAsia" w:hAnsiTheme="minorEastAsia" w:cs="宋体" w:hint="eastAsia"/>
          <w:b/>
          <w:kern w:val="0"/>
          <w:sz w:val="24"/>
          <w:szCs w:val="24"/>
        </w:rPr>
        <w:t>募集资金投资项目部分购置设备情况</w:t>
      </w:r>
    </w:p>
    <w:p w14:paraId="30E5F973" w14:textId="63725309" w:rsidR="00AD0BAF" w:rsidRPr="00700053" w:rsidRDefault="00AD0BAF" w:rsidP="00CA1951">
      <w:pPr>
        <w:adjustRightInd w:val="0"/>
        <w:snapToGrid w:val="0"/>
        <w:spacing w:beforeLines="50" w:before="156" w:line="360" w:lineRule="auto"/>
        <w:ind w:firstLineChars="200" w:firstLine="480"/>
        <w:jc w:val="left"/>
        <w:rPr>
          <w:rFonts w:asciiTheme="minorEastAsia" w:hAnsiTheme="minorEastAsia"/>
          <w:color w:val="000000"/>
          <w:sz w:val="24"/>
          <w:szCs w:val="24"/>
        </w:rPr>
        <w:sectPr w:rsidR="00AD0BAF" w:rsidRPr="00700053" w:rsidSect="00C64FAD">
          <w:footerReference w:type="default" r:id="rId6"/>
          <w:pgSz w:w="11906" w:h="16838"/>
          <w:pgMar w:top="1440" w:right="1800" w:bottom="1440" w:left="1800" w:header="851" w:footer="992" w:gutter="0"/>
          <w:cols w:space="425"/>
          <w:docGrid w:type="lines" w:linePitch="312"/>
        </w:sectPr>
      </w:pPr>
      <w:r w:rsidRPr="00700053">
        <w:rPr>
          <w:rFonts w:asciiTheme="minorEastAsia" w:hAnsiTheme="minorEastAsia" w:hint="eastAsia"/>
          <w:color w:val="000000"/>
          <w:sz w:val="24"/>
          <w:szCs w:val="24"/>
        </w:rPr>
        <w:t>公司本次拟</w:t>
      </w:r>
      <w:r w:rsidR="004D7DAB">
        <w:rPr>
          <w:rFonts w:asciiTheme="minorEastAsia" w:hAnsiTheme="minorEastAsia" w:hint="eastAsia"/>
          <w:color w:val="000000"/>
          <w:sz w:val="24"/>
          <w:szCs w:val="24"/>
        </w:rPr>
        <w:t>调整</w:t>
      </w:r>
      <w:r w:rsidRPr="00700053">
        <w:rPr>
          <w:rFonts w:asciiTheme="minorEastAsia" w:hAnsiTheme="minorEastAsia" w:hint="eastAsia"/>
          <w:color w:val="000000"/>
          <w:sz w:val="24"/>
          <w:szCs w:val="24"/>
        </w:rPr>
        <w:t>上述“购置施工机械设备项目”的部分购置设备，本次</w:t>
      </w:r>
      <w:r w:rsidR="004D7DAB">
        <w:rPr>
          <w:rFonts w:asciiTheme="minorEastAsia" w:hAnsiTheme="minorEastAsia" w:hint="eastAsia"/>
          <w:color w:val="000000"/>
          <w:sz w:val="24"/>
          <w:szCs w:val="24"/>
        </w:rPr>
        <w:t>调整</w:t>
      </w:r>
      <w:r w:rsidRPr="00700053">
        <w:rPr>
          <w:rFonts w:asciiTheme="minorEastAsia" w:hAnsiTheme="minorEastAsia" w:hint="eastAsia"/>
          <w:color w:val="000000"/>
          <w:sz w:val="24"/>
          <w:szCs w:val="24"/>
        </w:rPr>
        <w:t>不涉及</w:t>
      </w:r>
      <w:proofErr w:type="gramStart"/>
      <w:r w:rsidRPr="00700053">
        <w:rPr>
          <w:rFonts w:asciiTheme="minorEastAsia" w:hAnsiTheme="minorEastAsia" w:hint="eastAsia"/>
          <w:color w:val="000000"/>
          <w:sz w:val="24"/>
          <w:szCs w:val="24"/>
        </w:rPr>
        <w:t>募投项目</w:t>
      </w:r>
      <w:proofErr w:type="gramEnd"/>
      <w:r w:rsidRPr="00700053">
        <w:rPr>
          <w:rFonts w:asciiTheme="minorEastAsia" w:hAnsiTheme="minorEastAsia" w:hint="eastAsia"/>
          <w:color w:val="000000"/>
          <w:sz w:val="24"/>
          <w:szCs w:val="24"/>
        </w:rPr>
        <w:t>投资金额、实施主体、用途等</w:t>
      </w:r>
      <w:r w:rsidR="004D7DAB">
        <w:rPr>
          <w:rFonts w:asciiTheme="minorEastAsia" w:hAnsiTheme="minorEastAsia" w:hint="eastAsia"/>
          <w:color w:val="000000"/>
          <w:sz w:val="24"/>
          <w:szCs w:val="24"/>
        </w:rPr>
        <w:t>调整</w:t>
      </w:r>
      <w:r w:rsidRPr="00700053">
        <w:rPr>
          <w:rFonts w:asciiTheme="minorEastAsia" w:hAnsiTheme="minorEastAsia" w:hint="eastAsia"/>
          <w:color w:val="000000"/>
          <w:sz w:val="24"/>
          <w:szCs w:val="24"/>
        </w:rPr>
        <w:t>。涉及具体</w:t>
      </w:r>
      <w:r w:rsidR="004D7DAB">
        <w:rPr>
          <w:rFonts w:asciiTheme="minorEastAsia" w:hAnsiTheme="minorEastAsia" w:hint="eastAsia"/>
          <w:color w:val="000000"/>
          <w:sz w:val="24"/>
          <w:szCs w:val="24"/>
        </w:rPr>
        <w:t>调整</w:t>
      </w:r>
      <w:r w:rsidRPr="00700053">
        <w:rPr>
          <w:rFonts w:asciiTheme="minorEastAsia" w:hAnsiTheme="minorEastAsia" w:hint="eastAsia"/>
          <w:color w:val="000000"/>
          <w:sz w:val="24"/>
          <w:szCs w:val="24"/>
        </w:rPr>
        <w:t>情况如下：</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493"/>
        <w:gridCol w:w="1488"/>
        <w:gridCol w:w="2192"/>
        <w:gridCol w:w="1184"/>
        <w:gridCol w:w="677"/>
        <w:gridCol w:w="1111"/>
        <w:gridCol w:w="1371"/>
        <w:gridCol w:w="2301"/>
        <w:gridCol w:w="1134"/>
        <w:gridCol w:w="632"/>
        <w:gridCol w:w="1345"/>
      </w:tblGrid>
      <w:tr w:rsidR="00AD0BAF" w:rsidRPr="004D7DAB" w14:paraId="38581E4A" w14:textId="77777777" w:rsidTr="008916EC">
        <w:trPr>
          <w:trHeight w:val="397"/>
        </w:trPr>
        <w:tc>
          <w:tcPr>
            <w:tcW w:w="177" w:type="pct"/>
            <w:vMerge w:val="restart"/>
            <w:shd w:val="clear" w:color="auto" w:fill="auto"/>
            <w:vAlign w:val="center"/>
            <w:hideMark/>
          </w:tcPr>
          <w:p w14:paraId="019F6DD9" w14:textId="77777777" w:rsidR="00AD0BAF" w:rsidRPr="004D7DAB" w:rsidRDefault="00AD0BAF" w:rsidP="008916EC">
            <w:pPr>
              <w:widowControl/>
              <w:spacing w:line="240" w:lineRule="atLeast"/>
              <w:jc w:val="center"/>
              <w:rPr>
                <w:rFonts w:ascii="宋体" w:eastAsia="宋体" w:hAnsi="宋体" w:cs="宋体"/>
                <w:b/>
                <w:bCs/>
                <w:color w:val="000000"/>
                <w:kern w:val="0"/>
                <w:szCs w:val="21"/>
              </w:rPr>
            </w:pPr>
            <w:r w:rsidRPr="004D7DAB">
              <w:rPr>
                <w:rFonts w:ascii="宋体" w:eastAsia="宋体" w:hAnsi="宋体" w:cs="宋体" w:hint="eastAsia"/>
                <w:b/>
                <w:bCs/>
                <w:color w:val="000000"/>
                <w:kern w:val="0"/>
                <w:szCs w:val="21"/>
              </w:rPr>
              <w:lastRenderedPageBreak/>
              <w:t>序号</w:t>
            </w:r>
          </w:p>
        </w:tc>
        <w:tc>
          <w:tcPr>
            <w:tcW w:w="2388" w:type="pct"/>
            <w:gridSpan w:val="5"/>
            <w:shd w:val="clear" w:color="auto" w:fill="auto"/>
            <w:noWrap/>
            <w:vAlign w:val="center"/>
            <w:hideMark/>
          </w:tcPr>
          <w:p w14:paraId="5C45D2BB" w14:textId="77777777" w:rsidR="00AD0BAF" w:rsidRPr="004D7DAB" w:rsidRDefault="00AD0BAF" w:rsidP="008916EC">
            <w:pPr>
              <w:widowControl/>
              <w:spacing w:line="240" w:lineRule="atLeast"/>
              <w:jc w:val="center"/>
              <w:rPr>
                <w:rFonts w:ascii="宋体" w:eastAsia="宋体" w:hAnsi="宋体" w:cs="宋体"/>
                <w:b/>
                <w:bCs/>
                <w:kern w:val="0"/>
                <w:szCs w:val="21"/>
              </w:rPr>
            </w:pPr>
            <w:proofErr w:type="gramStart"/>
            <w:r w:rsidRPr="004D7DAB">
              <w:rPr>
                <w:rFonts w:ascii="宋体" w:eastAsia="宋体" w:hAnsi="宋体" w:cs="宋体"/>
                <w:b/>
                <w:bCs/>
                <w:kern w:val="0"/>
                <w:szCs w:val="21"/>
              </w:rPr>
              <w:t>募投项目</w:t>
            </w:r>
            <w:proofErr w:type="gramEnd"/>
            <w:r w:rsidRPr="004D7DAB">
              <w:rPr>
                <w:rFonts w:ascii="宋体" w:eastAsia="宋体" w:hAnsi="宋体" w:cs="宋体"/>
                <w:b/>
                <w:bCs/>
                <w:kern w:val="0"/>
                <w:szCs w:val="21"/>
              </w:rPr>
              <w:t>原购置设备</w:t>
            </w:r>
            <w:r w:rsidRPr="004D7DAB">
              <w:rPr>
                <w:rFonts w:ascii="宋体" w:eastAsia="宋体" w:hAnsi="宋体" w:cs="宋体" w:hint="eastAsia"/>
                <w:b/>
                <w:bCs/>
                <w:kern w:val="0"/>
                <w:szCs w:val="21"/>
              </w:rPr>
              <w:t>清单</w:t>
            </w:r>
          </w:p>
        </w:tc>
        <w:tc>
          <w:tcPr>
            <w:tcW w:w="2435" w:type="pct"/>
            <w:gridSpan w:val="5"/>
            <w:shd w:val="clear" w:color="auto" w:fill="auto"/>
            <w:noWrap/>
            <w:vAlign w:val="center"/>
            <w:hideMark/>
          </w:tcPr>
          <w:p w14:paraId="7DB232E9" w14:textId="32E5A4FF" w:rsidR="00AD0BAF" w:rsidRPr="004D7DAB" w:rsidRDefault="004D7DAB" w:rsidP="008916EC">
            <w:pPr>
              <w:widowControl/>
              <w:spacing w:line="240" w:lineRule="atLeast"/>
              <w:jc w:val="center"/>
              <w:rPr>
                <w:rFonts w:ascii="宋体" w:eastAsia="宋体" w:hAnsi="宋体" w:cs="宋体"/>
                <w:b/>
                <w:bCs/>
                <w:kern w:val="0"/>
                <w:szCs w:val="21"/>
              </w:rPr>
            </w:pPr>
            <w:r w:rsidRPr="004D7DAB">
              <w:rPr>
                <w:rFonts w:ascii="宋体" w:eastAsia="宋体" w:hAnsi="宋体" w:cs="宋体" w:hint="eastAsia"/>
                <w:b/>
                <w:bCs/>
                <w:kern w:val="0"/>
                <w:szCs w:val="21"/>
              </w:rPr>
              <w:t>调整</w:t>
            </w:r>
            <w:r w:rsidR="00AD0BAF" w:rsidRPr="004D7DAB">
              <w:rPr>
                <w:rFonts w:ascii="宋体" w:eastAsia="宋体" w:hAnsi="宋体" w:cs="宋体" w:hint="eastAsia"/>
                <w:b/>
                <w:bCs/>
                <w:kern w:val="0"/>
                <w:szCs w:val="21"/>
              </w:rPr>
              <w:t>后购置设备清单</w:t>
            </w:r>
          </w:p>
        </w:tc>
      </w:tr>
      <w:tr w:rsidR="00AD0BAF" w:rsidRPr="004D7DAB" w14:paraId="1CE03651" w14:textId="77777777" w:rsidTr="00CD6F25">
        <w:trPr>
          <w:trHeight w:val="397"/>
        </w:trPr>
        <w:tc>
          <w:tcPr>
            <w:tcW w:w="177" w:type="pct"/>
            <w:vMerge/>
            <w:vAlign w:val="center"/>
            <w:hideMark/>
          </w:tcPr>
          <w:p w14:paraId="278ECA49" w14:textId="77777777" w:rsidR="00AD0BAF" w:rsidRPr="004D7DAB" w:rsidRDefault="00AD0BAF" w:rsidP="008916EC">
            <w:pPr>
              <w:widowControl/>
              <w:spacing w:line="240" w:lineRule="atLeast"/>
              <w:jc w:val="left"/>
              <w:rPr>
                <w:rFonts w:ascii="宋体" w:eastAsia="宋体" w:hAnsi="宋体" w:cs="宋体"/>
                <w:b/>
                <w:bCs/>
                <w:color w:val="000000"/>
                <w:kern w:val="0"/>
                <w:szCs w:val="21"/>
              </w:rPr>
            </w:pPr>
          </w:p>
        </w:tc>
        <w:tc>
          <w:tcPr>
            <w:tcW w:w="534" w:type="pct"/>
            <w:shd w:val="clear" w:color="auto" w:fill="auto"/>
            <w:vAlign w:val="center"/>
            <w:hideMark/>
          </w:tcPr>
          <w:p w14:paraId="2BF31E59" w14:textId="77777777" w:rsidR="00AD0BAF" w:rsidRPr="004D7DAB" w:rsidRDefault="00AD0BAF" w:rsidP="008916EC">
            <w:pPr>
              <w:widowControl/>
              <w:spacing w:line="240" w:lineRule="atLeast"/>
              <w:jc w:val="center"/>
              <w:rPr>
                <w:rFonts w:ascii="宋体" w:eastAsia="宋体" w:hAnsi="宋体" w:cs="宋体"/>
                <w:b/>
                <w:color w:val="000000"/>
                <w:kern w:val="0"/>
                <w:szCs w:val="21"/>
              </w:rPr>
            </w:pPr>
            <w:r w:rsidRPr="004D7DAB">
              <w:rPr>
                <w:rFonts w:ascii="宋体" w:eastAsia="宋体" w:hAnsi="宋体" w:cs="宋体" w:hint="eastAsia"/>
                <w:b/>
                <w:color w:val="000000"/>
                <w:kern w:val="0"/>
                <w:szCs w:val="21"/>
              </w:rPr>
              <w:t>设备分类</w:t>
            </w:r>
          </w:p>
        </w:tc>
        <w:tc>
          <w:tcPr>
            <w:tcW w:w="787" w:type="pct"/>
            <w:shd w:val="clear" w:color="auto" w:fill="auto"/>
            <w:vAlign w:val="center"/>
            <w:hideMark/>
          </w:tcPr>
          <w:p w14:paraId="28E00F48" w14:textId="77777777" w:rsidR="00AD0BAF" w:rsidRPr="004D7DAB" w:rsidRDefault="00AD0BAF" w:rsidP="008916EC">
            <w:pPr>
              <w:widowControl/>
              <w:spacing w:line="240" w:lineRule="atLeast"/>
              <w:jc w:val="center"/>
              <w:rPr>
                <w:rFonts w:ascii="宋体" w:eastAsia="宋体" w:hAnsi="宋体" w:cs="宋体"/>
                <w:b/>
                <w:color w:val="000000"/>
                <w:kern w:val="0"/>
                <w:szCs w:val="21"/>
              </w:rPr>
            </w:pPr>
            <w:r w:rsidRPr="004D7DAB">
              <w:rPr>
                <w:rFonts w:ascii="宋体" w:eastAsia="宋体" w:hAnsi="宋体" w:cs="宋体" w:hint="eastAsia"/>
                <w:b/>
                <w:color w:val="000000"/>
                <w:kern w:val="0"/>
                <w:szCs w:val="21"/>
              </w:rPr>
              <w:t>设备名称</w:t>
            </w:r>
          </w:p>
        </w:tc>
        <w:tc>
          <w:tcPr>
            <w:tcW w:w="425" w:type="pct"/>
            <w:shd w:val="clear" w:color="auto" w:fill="auto"/>
            <w:vAlign w:val="center"/>
            <w:hideMark/>
          </w:tcPr>
          <w:p w14:paraId="36B6F38E" w14:textId="77777777" w:rsidR="00AD0BAF" w:rsidRPr="004D7DAB" w:rsidRDefault="00AD0BAF" w:rsidP="008916EC">
            <w:pPr>
              <w:widowControl/>
              <w:spacing w:line="240" w:lineRule="atLeast"/>
              <w:jc w:val="center"/>
              <w:rPr>
                <w:rFonts w:ascii="宋体" w:eastAsia="宋体" w:hAnsi="宋体" w:cs="宋体"/>
                <w:b/>
                <w:color w:val="000000"/>
                <w:kern w:val="0"/>
                <w:szCs w:val="21"/>
              </w:rPr>
            </w:pPr>
            <w:r w:rsidRPr="004D7DAB">
              <w:rPr>
                <w:rFonts w:ascii="宋体" w:eastAsia="宋体" w:hAnsi="宋体" w:cs="宋体" w:hint="eastAsia"/>
                <w:b/>
                <w:color w:val="000000"/>
                <w:kern w:val="0"/>
                <w:szCs w:val="21"/>
              </w:rPr>
              <w:t>单价</w:t>
            </w:r>
            <w:r w:rsidRPr="004D7DAB">
              <w:rPr>
                <w:rFonts w:ascii="宋体" w:eastAsia="宋体" w:hAnsi="宋体" w:cs="宋体" w:hint="eastAsia"/>
                <w:b/>
                <w:color w:val="000000"/>
                <w:kern w:val="0"/>
                <w:szCs w:val="21"/>
              </w:rPr>
              <w:br/>
              <w:t>（万元）</w:t>
            </w:r>
          </w:p>
        </w:tc>
        <w:tc>
          <w:tcPr>
            <w:tcW w:w="243" w:type="pct"/>
            <w:shd w:val="clear" w:color="auto" w:fill="auto"/>
            <w:vAlign w:val="center"/>
            <w:hideMark/>
          </w:tcPr>
          <w:p w14:paraId="23AA637B" w14:textId="77777777" w:rsidR="00AD0BAF" w:rsidRPr="004D7DAB" w:rsidRDefault="00AD0BAF" w:rsidP="008916EC">
            <w:pPr>
              <w:widowControl/>
              <w:spacing w:line="240" w:lineRule="atLeast"/>
              <w:jc w:val="center"/>
              <w:rPr>
                <w:rFonts w:ascii="宋体" w:eastAsia="宋体" w:hAnsi="宋体" w:cs="宋体"/>
                <w:b/>
                <w:color w:val="000000"/>
                <w:kern w:val="0"/>
                <w:szCs w:val="21"/>
              </w:rPr>
            </w:pPr>
            <w:r w:rsidRPr="004D7DAB">
              <w:rPr>
                <w:rFonts w:ascii="宋体" w:eastAsia="宋体" w:hAnsi="宋体" w:cs="宋体" w:hint="eastAsia"/>
                <w:b/>
                <w:color w:val="000000"/>
                <w:kern w:val="0"/>
                <w:szCs w:val="21"/>
              </w:rPr>
              <w:t>数量</w:t>
            </w:r>
          </w:p>
        </w:tc>
        <w:tc>
          <w:tcPr>
            <w:tcW w:w="399" w:type="pct"/>
            <w:shd w:val="clear" w:color="auto" w:fill="auto"/>
            <w:vAlign w:val="center"/>
            <w:hideMark/>
          </w:tcPr>
          <w:p w14:paraId="5AB737CE" w14:textId="77777777" w:rsidR="00AD0BAF" w:rsidRPr="004D7DAB" w:rsidRDefault="00AD0BAF" w:rsidP="008916EC">
            <w:pPr>
              <w:widowControl/>
              <w:spacing w:line="240" w:lineRule="atLeast"/>
              <w:jc w:val="center"/>
              <w:rPr>
                <w:rFonts w:ascii="宋体" w:eastAsia="宋体" w:hAnsi="宋体" w:cs="宋体"/>
                <w:b/>
                <w:color w:val="000000"/>
                <w:kern w:val="0"/>
                <w:szCs w:val="21"/>
              </w:rPr>
            </w:pPr>
            <w:r w:rsidRPr="004D7DAB">
              <w:rPr>
                <w:rFonts w:ascii="宋体" w:eastAsia="宋体" w:hAnsi="宋体" w:cs="宋体" w:hint="eastAsia"/>
                <w:b/>
                <w:color w:val="000000"/>
                <w:kern w:val="0"/>
                <w:szCs w:val="21"/>
              </w:rPr>
              <w:t>总价</w:t>
            </w:r>
            <w:r w:rsidRPr="004D7DAB">
              <w:rPr>
                <w:rFonts w:ascii="宋体" w:eastAsia="宋体" w:hAnsi="宋体" w:cs="宋体" w:hint="eastAsia"/>
                <w:b/>
                <w:color w:val="000000"/>
                <w:kern w:val="0"/>
                <w:szCs w:val="21"/>
              </w:rPr>
              <w:br/>
              <w:t>（万元）</w:t>
            </w:r>
          </w:p>
        </w:tc>
        <w:tc>
          <w:tcPr>
            <w:tcW w:w="492" w:type="pct"/>
            <w:tcBorders>
              <w:bottom w:val="single" w:sz="4" w:space="0" w:color="auto"/>
            </w:tcBorders>
            <w:shd w:val="clear" w:color="auto" w:fill="auto"/>
            <w:vAlign w:val="center"/>
            <w:hideMark/>
          </w:tcPr>
          <w:p w14:paraId="41E4B6AC" w14:textId="77777777" w:rsidR="00AD0BAF" w:rsidRPr="004D7DAB" w:rsidRDefault="00AD0BAF" w:rsidP="008916EC">
            <w:pPr>
              <w:widowControl/>
              <w:spacing w:line="240" w:lineRule="atLeast"/>
              <w:jc w:val="center"/>
              <w:rPr>
                <w:rFonts w:ascii="宋体" w:eastAsia="宋体" w:hAnsi="宋体" w:cs="宋体"/>
                <w:b/>
                <w:color w:val="000000"/>
                <w:kern w:val="0"/>
                <w:szCs w:val="21"/>
              </w:rPr>
            </w:pPr>
            <w:r w:rsidRPr="004D7DAB">
              <w:rPr>
                <w:rFonts w:ascii="宋体" w:eastAsia="宋体" w:hAnsi="宋体" w:cs="宋体" w:hint="eastAsia"/>
                <w:b/>
                <w:color w:val="000000"/>
                <w:kern w:val="0"/>
                <w:szCs w:val="21"/>
              </w:rPr>
              <w:t>设备分类</w:t>
            </w:r>
          </w:p>
        </w:tc>
        <w:tc>
          <w:tcPr>
            <w:tcW w:w="826" w:type="pct"/>
            <w:shd w:val="clear" w:color="auto" w:fill="auto"/>
            <w:vAlign w:val="center"/>
            <w:hideMark/>
          </w:tcPr>
          <w:p w14:paraId="7E40C058" w14:textId="77777777" w:rsidR="00AD0BAF" w:rsidRPr="004D7DAB" w:rsidRDefault="00AD0BAF" w:rsidP="008916EC">
            <w:pPr>
              <w:widowControl/>
              <w:spacing w:line="240" w:lineRule="atLeast"/>
              <w:jc w:val="center"/>
              <w:rPr>
                <w:rFonts w:ascii="宋体" w:eastAsia="宋体" w:hAnsi="宋体" w:cs="宋体"/>
                <w:b/>
                <w:color w:val="000000"/>
                <w:kern w:val="0"/>
                <w:szCs w:val="21"/>
              </w:rPr>
            </w:pPr>
            <w:r w:rsidRPr="004D7DAB">
              <w:rPr>
                <w:rFonts w:ascii="宋体" w:eastAsia="宋体" w:hAnsi="宋体" w:cs="宋体" w:hint="eastAsia"/>
                <w:b/>
                <w:color w:val="000000"/>
                <w:kern w:val="0"/>
                <w:szCs w:val="21"/>
              </w:rPr>
              <w:t>设备名称</w:t>
            </w:r>
          </w:p>
        </w:tc>
        <w:tc>
          <w:tcPr>
            <w:tcW w:w="407" w:type="pct"/>
            <w:shd w:val="clear" w:color="auto" w:fill="auto"/>
            <w:vAlign w:val="center"/>
            <w:hideMark/>
          </w:tcPr>
          <w:p w14:paraId="151FE456" w14:textId="77777777" w:rsidR="00AD0BAF" w:rsidRPr="004D7DAB" w:rsidRDefault="00AD0BAF" w:rsidP="008916EC">
            <w:pPr>
              <w:widowControl/>
              <w:spacing w:line="240" w:lineRule="atLeast"/>
              <w:jc w:val="center"/>
              <w:rPr>
                <w:rFonts w:ascii="宋体" w:eastAsia="宋体" w:hAnsi="宋体" w:cs="宋体"/>
                <w:b/>
                <w:color w:val="000000"/>
                <w:kern w:val="0"/>
                <w:szCs w:val="21"/>
              </w:rPr>
            </w:pPr>
            <w:r w:rsidRPr="004D7DAB">
              <w:rPr>
                <w:rFonts w:ascii="宋体" w:eastAsia="宋体" w:hAnsi="宋体" w:cs="宋体" w:hint="eastAsia"/>
                <w:b/>
                <w:color w:val="000000"/>
                <w:kern w:val="0"/>
                <w:szCs w:val="21"/>
              </w:rPr>
              <w:t>单价</w:t>
            </w:r>
            <w:r w:rsidRPr="004D7DAB">
              <w:rPr>
                <w:rFonts w:ascii="宋体" w:eastAsia="宋体" w:hAnsi="宋体" w:cs="宋体" w:hint="eastAsia"/>
                <w:b/>
                <w:color w:val="000000"/>
                <w:kern w:val="0"/>
                <w:szCs w:val="21"/>
              </w:rPr>
              <w:br/>
              <w:t>（万元）</w:t>
            </w:r>
          </w:p>
        </w:tc>
        <w:tc>
          <w:tcPr>
            <w:tcW w:w="227" w:type="pct"/>
            <w:shd w:val="clear" w:color="auto" w:fill="auto"/>
            <w:vAlign w:val="center"/>
            <w:hideMark/>
          </w:tcPr>
          <w:p w14:paraId="03876E2B" w14:textId="77777777" w:rsidR="00AD0BAF" w:rsidRPr="004D7DAB" w:rsidRDefault="00AD0BAF" w:rsidP="008916EC">
            <w:pPr>
              <w:widowControl/>
              <w:spacing w:line="240" w:lineRule="atLeast"/>
              <w:jc w:val="center"/>
              <w:rPr>
                <w:rFonts w:ascii="宋体" w:eastAsia="宋体" w:hAnsi="宋体" w:cs="宋体"/>
                <w:b/>
                <w:color w:val="000000"/>
                <w:kern w:val="0"/>
                <w:szCs w:val="21"/>
              </w:rPr>
            </w:pPr>
            <w:r w:rsidRPr="004D7DAB">
              <w:rPr>
                <w:rFonts w:ascii="宋体" w:eastAsia="宋体" w:hAnsi="宋体" w:cs="宋体" w:hint="eastAsia"/>
                <w:b/>
                <w:color w:val="000000"/>
                <w:kern w:val="0"/>
                <w:szCs w:val="21"/>
              </w:rPr>
              <w:t>数量</w:t>
            </w:r>
          </w:p>
        </w:tc>
        <w:tc>
          <w:tcPr>
            <w:tcW w:w="483" w:type="pct"/>
            <w:shd w:val="clear" w:color="auto" w:fill="auto"/>
            <w:vAlign w:val="center"/>
            <w:hideMark/>
          </w:tcPr>
          <w:p w14:paraId="7D9A2090" w14:textId="77777777" w:rsidR="00AD0BAF" w:rsidRPr="004D7DAB" w:rsidRDefault="00AD0BAF" w:rsidP="008916EC">
            <w:pPr>
              <w:widowControl/>
              <w:spacing w:line="240" w:lineRule="atLeast"/>
              <w:jc w:val="center"/>
              <w:rPr>
                <w:rFonts w:ascii="宋体" w:eastAsia="宋体" w:hAnsi="宋体" w:cs="宋体"/>
                <w:b/>
                <w:color w:val="000000"/>
                <w:kern w:val="0"/>
                <w:szCs w:val="21"/>
              </w:rPr>
            </w:pPr>
            <w:r w:rsidRPr="004D7DAB">
              <w:rPr>
                <w:rFonts w:ascii="宋体" w:eastAsia="宋体" w:hAnsi="宋体" w:cs="宋体" w:hint="eastAsia"/>
                <w:b/>
                <w:color w:val="000000"/>
                <w:kern w:val="0"/>
                <w:szCs w:val="21"/>
              </w:rPr>
              <w:t>总价</w:t>
            </w:r>
            <w:r w:rsidRPr="004D7DAB">
              <w:rPr>
                <w:rFonts w:ascii="宋体" w:eastAsia="宋体" w:hAnsi="宋体" w:cs="宋体" w:hint="eastAsia"/>
                <w:b/>
                <w:color w:val="000000"/>
                <w:kern w:val="0"/>
                <w:szCs w:val="21"/>
              </w:rPr>
              <w:br/>
              <w:t>（万元）</w:t>
            </w:r>
          </w:p>
        </w:tc>
      </w:tr>
      <w:tr w:rsidR="00CD6F25" w:rsidRPr="004D7DAB" w14:paraId="10C06939" w14:textId="77777777" w:rsidTr="00CD6F25">
        <w:trPr>
          <w:trHeight w:val="397"/>
        </w:trPr>
        <w:tc>
          <w:tcPr>
            <w:tcW w:w="177" w:type="pct"/>
            <w:shd w:val="clear" w:color="auto" w:fill="auto"/>
            <w:vAlign w:val="center"/>
            <w:hideMark/>
          </w:tcPr>
          <w:p w14:paraId="60907A98" w14:textId="77777777" w:rsidR="00CD6F25" w:rsidRPr="004D7DAB" w:rsidRDefault="00CD6F25" w:rsidP="00CD6F25">
            <w:pPr>
              <w:widowControl/>
              <w:spacing w:line="240" w:lineRule="atLeast"/>
              <w:jc w:val="center"/>
              <w:rPr>
                <w:rFonts w:ascii="宋体" w:eastAsia="宋体" w:hAnsi="宋体" w:cs="宋体"/>
                <w:color w:val="000000"/>
                <w:kern w:val="0"/>
                <w:szCs w:val="21"/>
              </w:rPr>
            </w:pPr>
            <w:r w:rsidRPr="004D7DAB">
              <w:rPr>
                <w:rFonts w:ascii="宋体" w:eastAsia="宋体" w:hAnsi="宋体" w:cs="宋体" w:hint="eastAsia"/>
                <w:color w:val="000000"/>
                <w:kern w:val="0"/>
                <w:szCs w:val="21"/>
              </w:rPr>
              <w:t>1</w:t>
            </w:r>
          </w:p>
        </w:tc>
        <w:tc>
          <w:tcPr>
            <w:tcW w:w="534" w:type="pct"/>
            <w:vMerge w:val="restart"/>
            <w:shd w:val="clear" w:color="auto" w:fill="auto"/>
            <w:vAlign w:val="center"/>
            <w:hideMark/>
          </w:tcPr>
          <w:p w14:paraId="21BC09C3" w14:textId="06851B12" w:rsidR="00CD6F25" w:rsidRPr="004D7DAB" w:rsidRDefault="00CD6F25" w:rsidP="00CD6F25">
            <w:pPr>
              <w:widowControl/>
              <w:spacing w:line="240" w:lineRule="atLeast"/>
              <w:jc w:val="center"/>
              <w:rPr>
                <w:rFonts w:ascii="宋体" w:eastAsia="宋体" w:hAnsi="宋体" w:cs="宋体"/>
                <w:color w:val="000000"/>
                <w:kern w:val="0"/>
                <w:szCs w:val="21"/>
              </w:rPr>
            </w:pPr>
            <w:r w:rsidRPr="004D7DAB">
              <w:rPr>
                <w:rFonts w:ascii="宋体" w:eastAsia="宋体" w:hAnsi="宋体" w:cs="宋体" w:hint="eastAsia"/>
                <w:color w:val="000000"/>
                <w:kern w:val="0"/>
                <w:szCs w:val="21"/>
              </w:rPr>
              <w:t>路面设备（26</w:t>
            </w:r>
            <w:r w:rsidR="002F0D60">
              <w:rPr>
                <w:rFonts w:ascii="宋体" w:eastAsia="宋体" w:hAnsi="宋体" w:cs="宋体"/>
                <w:color w:val="000000"/>
                <w:kern w:val="0"/>
                <w:szCs w:val="21"/>
              </w:rPr>
              <w:t>25</w:t>
            </w:r>
            <w:r w:rsidRPr="004D7DAB">
              <w:rPr>
                <w:rFonts w:ascii="宋体" w:eastAsia="宋体" w:hAnsi="宋体" w:cs="宋体" w:hint="eastAsia"/>
                <w:color w:val="000000"/>
                <w:kern w:val="0"/>
                <w:szCs w:val="21"/>
              </w:rPr>
              <w:t>万）</w:t>
            </w:r>
          </w:p>
        </w:tc>
        <w:tc>
          <w:tcPr>
            <w:tcW w:w="787" w:type="pct"/>
            <w:shd w:val="clear" w:color="auto" w:fill="auto"/>
            <w:vAlign w:val="center"/>
            <w:hideMark/>
          </w:tcPr>
          <w:p w14:paraId="45CF50EF" w14:textId="55B839CE" w:rsidR="00CD6F25" w:rsidRPr="004D7DAB" w:rsidRDefault="00CD6F25" w:rsidP="00CD6F25">
            <w:pPr>
              <w:widowControl/>
              <w:spacing w:line="240" w:lineRule="atLeast"/>
              <w:jc w:val="left"/>
              <w:rPr>
                <w:rFonts w:ascii="宋体" w:eastAsia="宋体" w:hAnsi="宋体" w:cs="宋体"/>
                <w:color w:val="000000"/>
                <w:kern w:val="0"/>
                <w:szCs w:val="21"/>
              </w:rPr>
            </w:pPr>
            <w:r w:rsidRPr="004D7DAB">
              <w:rPr>
                <w:rFonts w:ascii="宋体" w:eastAsia="宋体" w:hAnsi="宋体" w:cs="宋体" w:hint="eastAsia"/>
                <w:kern w:val="0"/>
                <w:szCs w:val="21"/>
              </w:rPr>
              <w:t>沥青混凝土拌合设备</w:t>
            </w:r>
          </w:p>
        </w:tc>
        <w:tc>
          <w:tcPr>
            <w:tcW w:w="425" w:type="pct"/>
            <w:shd w:val="clear" w:color="auto" w:fill="auto"/>
            <w:vAlign w:val="center"/>
            <w:hideMark/>
          </w:tcPr>
          <w:p w14:paraId="3D60CB86" w14:textId="10C81422" w:rsidR="00CD6F25" w:rsidRPr="004D7DAB" w:rsidRDefault="00CD6F25" w:rsidP="004D7DAB">
            <w:pPr>
              <w:widowControl/>
              <w:spacing w:line="240" w:lineRule="atLeast"/>
              <w:jc w:val="right"/>
              <w:rPr>
                <w:rFonts w:ascii="宋体" w:eastAsia="宋体" w:hAnsi="宋体" w:cs="宋体"/>
                <w:color w:val="000000"/>
                <w:kern w:val="0"/>
                <w:szCs w:val="21"/>
              </w:rPr>
            </w:pPr>
            <w:r w:rsidRPr="004D7DAB">
              <w:rPr>
                <w:rFonts w:ascii="宋体" w:eastAsia="宋体" w:hAnsi="宋体" w:cs="宋体" w:hint="eastAsia"/>
                <w:kern w:val="0"/>
                <w:szCs w:val="21"/>
              </w:rPr>
              <w:t>1</w:t>
            </w:r>
            <w:r w:rsidR="004D7DAB">
              <w:rPr>
                <w:rFonts w:ascii="宋体" w:eastAsia="宋体" w:hAnsi="宋体" w:cs="宋体"/>
                <w:kern w:val="0"/>
                <w:szCs w:val="21"/>
              </w:rPr>
              <w:t>,</w:t>
            </w:r>
            <w:r w:rsidRPr="004D7DAB">
              <w:rPr>
                <w:rFonts w:ascii="宋体" w:eastAsia="宋体" w:hAnsi="宋体" w:cs="宋体" w:hint="eastAsia"/>
                <w:kern w:val="0"/>
                <w:szCs w:val="21"/>
              </w:rPr>
              <w:t>350</w:t>
            </w:r>
          </w:p>
        </w:tc>
        <w:tc>
          <w:tcPr>
            <w:tcW w:w="243" w:type="pct"/>
            <w:shd w:val="clear" w:color="auto" w:fill="auto"/>
            <w:vAlign w:val="center"/>
            <w:hideMark/>
          </w:tcPr>
          <w:p w14:paraId="456CA055" w14:textId="03D32E1F" w:rsidR="00CD6F25" w:rsidRPr="004D7DAB" w:rsidRDefault="00CD6F25" w:rsidP="004D7DAB">
            <w:pPr>
              <w:widowControl/>
              <w:spacing w:line="240" w:lineRule="atLeast"/>
              <w:jc w:val="right"/>
              <w:rPr>
                <w:rFonts w:ascii="宋体" w:eastAsia="宋体" w:hAnsi="宋体" w:cs="宋体"/>
                <w:color w:val="000000"/>
                <w:kern w:val="0"/>
                <w:szCs w:val="21"/>
              </w:rPr>
            </w:pPr>
            <w:r w:rsidRPr="004D7DAB">
              <w:rPr>
                <w:rFonts w:ascii="宋体" w:eastAsia="宋体" w:hAnsi="宋体" w:cs="宋体" w:hint="eastAsia"/>
                <w:kern w:val="0"/>
                <w:szCs w:val="21"/>
              </w:rPr>
              <w:t>1</w:t>
            </w:r>
          </w:p>
        </w:tc>
        <w:tc>
          <w:tcPr>
            <w:tcW w:w="399" w:type="pct"/>
            <w:shd w:val="clear" w:color="auto" w:fill="auto"/>
            <w:vAlign w:val="center"/>
            <w:hideMark/>
          </w:tcPr>
          <w:p w14:paraId="734FAFBF" w14:textId="06A13E43" w:rsidR="00CD6F25" w:rsidRPr="004D7DAB" w:rsidRDefault="00CD6F25" w:rsidP="004D7DAB">
            <w:pPr>
              <w:widowControl/>
              <w:spacing w:line="240" w:lineRule="atLeast"/>
              <w:jc w:val="right"/>
              <w:rPr>
                <w:rFonts w:ascii="宋体" w:eastAsia="宋体" w:hAnsi="宋体" w:cs="宋体"/>
                <w:color w:val="000000"/>
                <w:kern w:val="0"/>
                <w:szCs w:val="21"/>
              </w:rPr>
            </w:pPr>
            <w:r w:rsidRPr="004D7DAB">
              <w:rPr>
                <w:rFonts w:ascii="宋体" w:eastAsia="宋体" w:hAnsi="宋体" w:cs="宋体" w:hint="eastAsia"/>
                <w:kern w:val="0"/>
                <w:szCs w:val="21"/>
              </w:rPr>
              <w:t>1</w:t>
            </w:r>
            <w:r w:rsidR="004D7DAB">
              <w:rPr>
                <w:rFonts w:ascii="宋体" w:eastAsia="宋体" w:hAnsi="宋体" w:cs="宋体"/>
                <w:kern w:val="0"/>
                <w:szCs w:val="21"/>
              </w:rPr>
              <w:t>,</w:t>
            </w:r>
            <w:r w:rsidRPr="004D7DAB">
              <w:rPr>
                <w:rFonts w:ascii="宋体" w:eastAsia="宋体" w:hAnsi="宋体" w:cs="宋体" w:hint="eastAsia"/>
                <w:kern w:val="0"/>
                <w:szCs w:val="21"/>
              </w:rPr>
              <w:t>350</w:t>
            </w:r>
          </w:p>
        </w:tc>
        <w:tc>
          <w:tcPr>
            <w:tcW w:w="492" w:type="pct"/>
            <w:vMerge w:val="restart"/>
            <w:tcBorders>
              <w:top w:val="single" w:sz="4" w:space="0" w:color="auto"/>
            </w:tcBorders>
            <w:shd w:val="clear" w:color="auto" w:fill="auto"/>
            <w:vAlign w:val="center"/>
            <w:hideMark/>
          </w:tcPr>
          <w:p w14:paraId="53162E8B" w14:textId="3B1FA2F4" w:rsidR="00CD6F25" w:rsidRPr="004D7DAB" w:rsidRDefault="00CD6F25" w:rsidP="00CD6F25">
            <w:pPr>
              <w:widowControl/>
              <w:spacing w:line="240" w:lineRule="atLeast"/>
              <w:jc w:val="center"/>
              <w:rPr>
                <w:rFonts w:ascii="宋体" w:eastAsia="宋体" w:hAnsi="宋体" w:cs="宋体"/>
                <w:kern w:val="0"/>
                <w:szCs w:val="21"/>
              </w:rPr>
            </w:pPr>
            <w:r w:rsidRPr="004D7DAB">
              <w:rPr>
                <w:rFonts w:ascii="宋体" w:eastAsia="宋体" w:hAnsi="宋体" w:cs="宋体" w:hint="eastAsia"/>
                <w:kern w:val="0"/>
                <w:szCs w:val="21"/>
              </w:rPr>
              <w:t>路面设备（1228万）</w:t>
            </w:r>
          </w:p>
        </w:tc>
        <w:tc>
          <w:tcPr>
            <w:tcW w:w="826" w:type="pct"/>
            <w:vMerge w:val="restart"/>
            <w:shd w:val="clear" w:color="auto" w:fill="auto"/>
            <w:vAlign w:val="center"/>
            <w:hideMark/>
          </w:tcPr>
          <w:p w14:paraId="15046397" w14:textId="4E050D76" w:rsidR="00CD6F25" w:rsidRPr="004D7DAB" w:rsidRDefault="00CD6F25" w:rsidP="00CD6F25">
            <w:pPr>
              <w:widowControl/>
              <w:spacing w:line="240" w:lineRule="atLeast"/>
              <w:jc w:val="left"/>
              <w:rPr>
                <w:rFonts w:ascii="宋体" w:eastAsia="宋体" w:hAnsi="宋体" w:cs="宋体"/>
                <w:kern w:val="0"/>
                <w:szCs w:val="21"/>
              </w:rPr>
            </w:pPr>
            <w:r w:rsidRPr="004D7DAB">
              <w:rPr>
                <w:rFonts w:ascii="宋体" w:eastAsia="宋体" w:hAnsi="宋体" w:hint="eastAsia"/>
                <w:szCs w:val="21"/>
              </w:rPr>
              <w:t>沥青混凝土拌合设备</w:t>
            </w:r>
          </w:p>
        </w:tc>
        <w:tc>
          <w:tcPr>
            <w:tcW w:w="407" w:type="pct"/>
            <w:vMerge w:val="restart"/>
            <w:shd w:val="clear" w:color="auto" w:fill="auto"/>
            <w:vAlign w:val="center"/>
            <w:hideMark/>
          </w:tcPr>
          <w:p w14:paraId="646D4A35" w14:textId="53B43CD1" w:rsidR="00CD6F25" w:rsidRPr="004D7DAB" w:rsidRDefault="00CD6F25" w:rsidP="004D7DAB">
            <w:pPr>
              <w:widowControl/>
              <w:spacing w:line="240" w:lineRule="atLeast"/>
              <w:jc w:val="right"/>
              <w:rPr>
                <w:rFonts w:ascii="宋体" w:eastAsia="宋体" w:hAnsi="宋体" w:cs="宋体"/>
                <w:kern w:val="0"/>
                <w:szCs w:val="21"/>
              </w:rPr>
            </w:pPr>
            <w:r w:rsidRPr="004D7DAB">
              <w:rPr>
                <w:rFonts w:ascii="宋体" w:eastAsia="宋体" w:hAnsi="宋体" w:hint="eastAsia"/>
                <w:szCs w:val="21"/>
              </w:rPr>
              <w:t>1</w:t>
            </w:r>
            <w:r w:rsidR="004D7DAB">
              <w:rPr>
                <w:rFonts w:ascii="宋体" w:eastAsia="宋体" w:hAnsi="宋体" w:cs="宋体"/>
                <w:kern w:val="0"/>
                <w:szCs w:val="21"/>
              </w:rPr>
              <w:t>,</w:t>
            </w:r>
            <w:r w:rsidRPr="004D7DAB">
              <w:rPr>
                <w:rFonts w:ascii="宋体" w:eastAsia="宋体" w:hAnsi="宋体" w:hint="eastAsia"/>
                <w:szCs w:val="21"/>
              </w:rPr>
              <w:t>228</w:t>
            </w:r>
          </w:p>
        </w:tc>
        <w:tc>
          <w:tcPr>
            <w:tcW w:w="227" w:type="pct"/>
            <w:vMerge w:val="restart"/>
            <w:shd w:val="clear" w:color="auto" w:fill="auto"/>
            <w:vAlign w:val="center"/>
            <w:hideMark/>
          </w:tcPr>
          <w:p w14:paraId="4FC4AF7D" w14:textId="4FE6CD5A" w:rsidR="00CD6F25" w:rsidRPr="004D7DAB" w:rsidRDefault="00CD6F25" w:rsidP="004D7DAB">
            <w:pPr>
              <w:widowControl/>
              <w:spacing w:line="240" w:lineRule="atLeast"/>
              <w:jc w:val="right"/>
              <w:rPr>
                <w:rFonts w:ascii="宋体" w:eastAsia="宋体" w:hAnsi="宋体" w:cs="宋体"/>
                <w:kern w:val="0"/>
                <w:szCs w:val="21"/>
              </w:rPr>
            </w:pPr>
            <w:r w:rsidRPr="004D7DAB">
              <w:rPr>
                <w:rFonts w:ascii="宋体" w:eastAsia="宋体" w:hAnsi="宋体" w:hint="eastAsia"/>
                <w:szCs w:val="21"/>
              </w:rPr>
              <w:t>1</w:t>
            </w:r>
          </w:p>
        </w:tc>
        <w:tc>
          <w:tcPr>
            <w:tcW w:w="483" w:type="pct"/>
            <w:vMerge w:val="restart"/>
            <w:shd w:val="clear" w:color="auto" w:fill="auto"/>
            <w:vAlign w:val="center"/>
            <w:hideMark/>
          </w:tcPr>
          <w:p w14:paraId="478D3F41" w14:textId="68CBAA42" w:rsidR="00CD6F25" w:rsidRPr="004D7DAB" w:rsidRDefault="00CD6F25" w:rsidP="004D7DAB">
            <w:pPr>
              <w:widowControl/>
              <w:spacing w:line="240" w:lineRule="atLeast"/>
              <w:jc w:val="right"/>
              <w:rPr>
                <w:rFonts w:ascii="宋体" w:eastAsia="宋体" w:hAnsi="宋体" w:cs="宋体"/>
                <w:kern w:val="0"/>
                <w:szCs w:val="21"/>
              </w:rPr>
            </w:pPr>
            <w:r w:rsidRPr="004D7DAB">
              <w:rPr>
                <w:rFonts w:ascii="宋体" w:eastAsia="宋体" w:hAnsi="宋体" w:hint="eastAsia"/>
                <w:szCs w:val="21"/>
              </w:rPr>
              <w:t>1</w:t>
            </w:r>
            <w:r w:rsidR="004D7DAB">
              <w:rPr>
                <w:rFonts w:ascii="宋体" w:eastAsia="宋体" w:hAnsi="宋体" w:cs="宋体"/>
                <w:kern w:val="0"/>
                <w:szCs w:val="21"/>
              </w:rPr>
              <w:t>,</w:t>
            </w:r>
            <w:r w:rsidRPr="004D7DAB">
              <w:rPr>
                <w:rFonts w:ascii="宋体" w:eastAsia="宋体" w:hAnsi="宋体" w:hint="eastAsia"/>
                <w:szCs w:val="21"/>
              </w:rPr>
              <w:t>228</w:t>
            </w:r>
          </w:p>
        </w:tc>
      </w:tr>
      <w:tr w:rsidR="00CD6F25" w:rsidRPr="004D7DAB" w14:paraId="0D55A745" w14:textId="77777777" w:rsidTr="00CD6F25">
        <w:trPr>
          <w:trHeight w:val="397"/>
        </w:trPr>
        <w:tc>
          <w:tcPr>
            <w:tcW w:w="177" w:type="pct"/>
            <w:shd w:val="clear" w:color="auto" w:fill="auto"/>
            <w:vAlign w:val="center"/>
            <w:hideMark/>
          </w:tcPr>
          <w:p w14:paraId="6E274B96" w14:textId="48C179B8" w:rsidR="00CD6F25" w:rsidRPr="004D7DAB" w:rsidRDefault="007C2B64" w:rsidP="00CD6F25">
            <w:pPr>
              <w:widowControl/>
              <w:spacing w:line="240" w:lineRule="atLeast"/>
              <w:jc w:val="center"/>
              <w:rPr>
                <w:rFonts w:ascii="宋体" w:eastAsia="宋体" w:hAnsi="宋体" w:cs="宋体"/>
                <w:color w:val="000000"/>
                <w:kern w:val="0"/>
                <w:szCs w:val="21"/>
              </w:rPr>
            </w:pPr>
            <w:r>
              <w:rPr>
                <w:rFonts w:ascii="宋体" w:eastAsia="宋体" w:hAnsi="宋体" w:cs="宋体"/>
                <w:color w:val="000000"/>
                <w:kern w:val="0"/>
                <w:szCs w:val="21"/>
              </w:rPr>
              <w:t>2</w:t>
            </w:r>
          </w:p>
        </w:tc>
        <w:tc>
          <w:tcPr>
            <w:tcW w:w="534" w:type="pct"/>
            <w:vMerge/>
            <w:vAlign w:val="center"/>
            <w:hideMark/>
          </w:tcPr>
          <w:p w14:paraId="748BA709" w14:textId="77777777" w:rsidR="00CD6F25" w:rsidRPr="004D7DAB" w:rsidRDefault="00CD6F25" w:rsidP="00CD6F25">
            <w:pPr>
              <w:widowControl/>
              <w:spacing w:line="240" w:lineRule="atLeast"/>
              <w:jc w:val="left"/>
              <w:rPr>
                <w:rFonts w:ascii="宋体" w:eastAsia="宋体" w:hAnsi="宋体" w:cs="宋体"/>
                <w:color w:val="000000"/>
                <w:kern w:val="0"/>
                <w:szCs w:val="21"/>
              </w:rPr>
            </w:pPr>
          </w:p>
        </w:tc>
        <w:tc>
          <w:tcPr>
            <w:tcW w:w="787" w:type="pct"/>
            <w:shd w:val="clear" w:color="auto" w:fill="auto"/>
            <w:vAlign w:val="center"/>
            <w:hideMark/>
          </w:tcPr>
          <w:p w14:paraId="2C93F3B0" w14:textId="1150EA12" w:rsidR="00CD6F25" w:rsidRPr="004D7DAB" w:rsidRDefault="00CD6F25" w:rsidP="00CD6F25">
            <w:pPr>
              <w:widowControl/>
              <w:spacing w:line="240" w:lineRule="atLeast"/>
              <w:jc w:val="left"/>
              <w:rPr>
                <w:rFonts w:ascii="宋体" w:eastAsia="宋体" w:hAnsi="宋体" w:cs="宋体"/>
                <w:color w:val="000000"/>
                <w:kern w:val="0"/>
                <w:szCs w:val="21"/>
              </w:rPr>
            </w:pPr>
            <w:r w:rsidRPr="004D7DAB">
              <w:rPr>
                <w:rFonts w:ascii="宋体" w:eastAsia="宋体" w:hAnsi="宋体" w:cs="宋体" w:hint="eastAsia"/>
                <w:kern w:val="0"/>
                <w:szCs w:val="21"/>
              </w:rPr>
              <w:t>沥青</w:t>
            </w:r>
            <w:bookmarkStart w:id="1" w:name="_Hlk104206722"/>
            <w:r w:rsidRPr="004D7DAB">
              <w:rPr>
                <w:rFonts w:ascii="宋体" w:eastAsia="宋体" w:hAnsi="宋体" w:cs="宋体" w:hint="eastAsia"/>
                <w:kern w:val="0"/>
                <w:szCs w:val="21"/>
              </w:rPr>
              <w:t>摊铺</w:t>
            </w:r>
            <w:bookmarkEnd w:id="1"/>
            <w:r w:rsidRPr="004D7DAB">
              <w:rPr>
                <w:rFonts w:ascii="宋体" w:eastAsia="宋体" w:hAnsi="宋体" w:cs="宋体" w:hint="eastAsia"/>
                <w:kern w:val="0"/>
                <w:szCs w:val="21"/>
              </w:rPr>
              <w:t>机</w:t>
            </w:r>
          </w:p>
        </w:tc>
        <w:tc>
          <w:tcPr>
            <w:tcW w:w="425" w:type="pct"/>
            <w:shd w:val="clear" w:color="auto" w:fill="auto"/>
            <w:vAlign w:val="center"/>
            <w:hideMark/>
          </w:tcPr>
          <w:p w14:paraId="42F884AC" w14:textId="2335DD16" w:rsidR="00CD6F25" w:rsidRPr="004D7DAB" w:rsidRDefault="00CD6F25" w:rsidP="004D7DAB">
            <w:pPr>
              <w:widowControl/>
              <w:spacing w:line="240" w:lineRule="atLeast"/>
              <w:jc w:val="right"/>
              <w:rPr>
                <w:rFonts w:ascii="宋体" w:eastAsia="宋体" w:hAnsi="宋体" w:cs="宋体"/>
                <w:color w:val="000000"/>
                <w:kern w:val="0"/>
                <w:szCs w:val="21"/>
              </w:rPr>
            </w:pPr>
            <w:r w:rsidRPr="004D7DAB">
              <w:rPr>
                <w:rFonts w:ascii="宋体" w:eastAsia="宋体" w:hAnsi="宋体" w:cs="宋体" w:hint="eastAsia"/>
                <w:kern w:val="0"/>
                <w:szCs w:val="21"/>
              </w:rPr>
              <w:t xml:space="preserve">260 </w:t>
            </w:r>
          </w:p>
        </w:tc>
        <w:tc>
          <w:tcPr>
            <w:tcW w:w="243" w:type="pct"/>
            <w:shd w:val="clear" w:color="auto" w:fill="auto"/>
            <w:vAlign w:val="center"/>
            <w:hideMark/>
          </w:tcPr>
          <w:p w14:paraId="53069D3D" w14:textId="1DBA4411" w:rsidR="00CD6F25" w:rsidRPr="004D7DAB" w:rsidRDefault="00CD6F25" w:rsidP="004D7DAB">
            <w:pPr>
              <w:widowControl/>
              <w:spacing w:line="240" w:lineRule="atLeast"/>
              <w:jc w:val="right"/>
              <w:rPr>
                <w:rFonts w:ascii="宋体" w:eastAsia="宋体" w:hAnsi="宋体" w:cs="宋体"/>
                <w:color w:val="000000"/>
                <w:kern w:val="0"/>
                <w:szCs w:val="21"/>
              </w:rPr>
            </w:pPr>
            <w:r w:rsidRPr="004D7DAB">
              <w:rPr>
                <w:rFonts w:ascii="宋体" w:eastAsia="宋体" w:hAnsi="宋体" w:cs="宋体" w:hint="eastAsia"/>
                <w:kern w:val="0"/>
                <w:szCs w:val="21"/>
              </w:rPr>
              <w:t>2</w:t>
            </w:r>
          </w:p>
        </w:tc>
        <w:tc>
          <w:tcPr>
            <w:tcW w:w="399" w:type="pct"/>
            <w:shd w:val="clear" w:color="auto" w:fill="auto"/>
            <w:vAlign w:val="center"/>
            <w:hideMark/>
          </w:tcPr>
          <w:p w14:paraId="3FCB166F" w14:textId="4E8510E9" w:rsidR="00CD6F25" w:rsidRPr="004D7DAB" w:rsidRDefault="00CD6F25" w:rsidP="004D7DAB">
            <w:pPr>
              <w:widowControl/>
              <w:spacing w:line="240" w:lineRule="atLeast"/>
              <w:jc w:val="right"/>
              <w:rPr>
                <w:rFonts w:ascii="宋体" w:eastAsia="宋体" w:hAnsi="宋体" w:cs="宋体"/>
                <w:color w:val="000000"/>
                <w:kern w:val="0"/>
                <w:szCs w:val="21"/>
              </w:rPr>
            </w:pPr>
            <w:r w:rsidRPr="004D7DAB">
              <w:rPr>
                <w:rFonts w:ascii="宋体" w:eastAsia="宋体" w:hAnsi="宋体" w:cs="宋体" w:hint="eastAsia"/>
                <w:kern w:val="0"/>
                <w:szCs w:val="21"/>
              </w:rPr>
              <w:t xml:space="preserve">520 </w:t>
            </w:r>
          </w:p>
        </w:tc>
        <w:tc>
          <w:tcPr>
            <w:tcW w:w="492" w:type="pct"/>
            <w:vMerge/>
            <w:vAlign w:val="center"/>
            <w:hideMark/>
          </w:tcPr>
          <w:p w14:paraId="6D288207" w14:textId="77777777" w:rsidR="00CD6F25" w:rsidRPr="004D7DAB" w:rsidRDefault="00CD6F25" w:rsidP="00CD6F25">
            <w:pPr>
              <w:spacing w:line="240" w:lineRule="atLeast"/>
              <w:jc w:val="left"/>
              <w:rPr>
                <w:rFonts w:ascii="宋体" w:eastAsia="宋体" w:hAnsi="宋体" w:cs="宋体"/>
                <w:kern w:val="0"/>
                <w:szCs w:val="21"/>
              </w:rPr>
            </w:pPr>
          </w:p>
        </w:tc>
        <w:tc>
          <w:tcPr>
            <w:tcW w:w="826" w:type="pct"/>
            <w:vMerge/>
            <w:shd w:val="clear" w:color="auto" w:fill="auto"/>
            <w:vAlign w:val="center"/>
          </w:tcPr>
          <w:p w14:paraId="4611415A" w14:textId="641BE7A4" w:rsidR="00CD6F25" w:rsidRPr="004D7DAB" w:rsidRDefault="00CD6F25" w:rsidP="00CD6F25">
            <w:pPr>
              <w:widowControl/>
              <w:spacing w:line="240" w:lineRule="atLeast"/>
              <w:jc w:val="left"/>
              <w:rPr>
                <w:rFonts w:ascii="宋体" w:eastAsia="宋体" w:hAnsi="宋体" w:cs="宋体"/>
                <w:kern w:val="0"/>
                <w:szCs w:val="21"/>
              </w:rPr>
            </w:pPr>
          </w:p>
        </w:tc>
        <w:tc>
          <w:tcPr>
            <w:tcW w:w="407" w:type="pct"/>
            <w:vMerge/>
            <w:shd w:val="clear" w:color="auto" w:fill="auto"/>
            <w:vAlign w:val="center"/>
          </w:tcPr>
          <w:p w14:paraId="1F04E873" w14:textId="7407A398" w:rsidR="00CD6F25" w:rsidRPr="004D7DAB" w:rsidRDefault="00CD6F25" w:rsidP="004D7DAB">
            <w:pPr>
              <w:widowControl/>
              <w:spacing w:line="240" w:lineRule="atLeast"/>
              <w:jc w:val="right"/>
              <w:rPr>
                <w:rFonts w:ascii="宋体" w:eastAsia="宋体" w:hAnsi="宋体" w:cs="宋体"/>
                <w:kern w:val="0"/>
                <w:szCs w:val="21"/>
              </w:rPr>
            </w:pPr>
          </w:p>
        </w:tc>
        <w:tc>
          <w:tcPr>
            <w:tcW w:w="227" w:type="pct"/>
            <w:vMerge/>
            <w:shd w:val="clear" w:color="auto" w:fill="auto"/>
            <w:vAlign w:val="center"/>
          </w:tcPr>
          <w:p w14:paraId="1A563396" w14:textId="18BF0AA2" w:rsidR="00CD6F25" w:rsidRPr="004D7DAB" w:rsidRDefault="00CD6F25" w:rsidP="004D7DAB">
            <w:pPr>
              <w:widowControl/>
              <w:spacing w:line="240" w:lineRule="atLeast"/>
              <w:jc w:val="right"/>
              <w:rPr>
                <w:rFonts w:ascii="宋体" w:eastAsia="宋体" w:hAnsi="宋体" w:cs="宋体"/>
                <w:kern w:val="0"/>
                <w:szCs w:val="21"/>
              </w:rPr>
            </w:pPr>
          </w:p>
        </w:tc>
        <w:tc>
          <w:tcPr>
            <w:tcW w:w="483" w:type="pct"/>
            <w:vMerge/>
            <w:shd w:val="clear" w:color="auto" w:fill="auto"/>
            <w:vAlign w:val="center"/>
          </w:tcPr>
          <w:p w14:paraId="7805B09E" w14:textId="4AF0F39F" w:rsidR="00CD6F25" w:rsidRPr="004D7DAB" w:rsidRDefault="00CD6F25" w:rsidP="004D7DAB">
            <w:pPr>
              <w:widowControl/>
              <w:spacing w:line="240" w:lineRule="atLeast"/>
              <w:jc w:val="right"/>
              <w:rPr>
                <w:rFonts w:ascii="宋体" w:eastAsia="宋体" w:hAnsi="宋体" w:cs="宋体"/>
                <w:kern w:val="0"/>
                <w:szCs w:val="21"/>
              </w:rPr>
            </w:pPr>
          </w:p>
        </w:tc>
      </w:tr>
      <w:tr w:rsidR="00CD6F25" w:rsidRPr="004D7DAB" w14:paraId="4B0144F9" w14:textId="77777777" w:rsidTr="00CD6F25">
        <w:trPr>
          <w:trHeight w:val="397"/>
        </w:trPr>
        <w:tc>
          <w:tcPr>
            <w:tcW w:w="177" w:type="pct"/>
            <w:shd w:val="clear" w:color="auto" w:fill="auto"/>
            <w:vAlign w:val="center"/>
            <w:hideMark/>
          </w:tcPr>
          <w:p w14:paraId="29FEBDF0" w14:textId="3723BC59" w:rsidR="00CD6F25" w:rsidRPr="004D7DAB" w:rsidRDefault="007C2B64" w:rsidP="00CD6F25">
            <w:pPr>
              <w:widowControl/>
              <w:spacing w:line="240" w:lineRule="atLeast"/>
              <w:jc w:val="center"/>
              <w:rPr>
                <w:rFonts w:ascii="宋体" w:eastAsia="宋体" w:hAnsi="宋体" w:cs="宋体"/>
                <w:color w:val="000000"/>
                <w:kern w:val="0"/>
                <w:szCs w:val="21"/>
              </w:rPr>
            </w:pPr>
            <w:r>
              <w:rPr>
                <w:rFonts w:ascii="宋体" w:eastAsia="宋体" w:hAnsi="宋体" w:cs="宋体"/>
                <w:color w:val="000000"/>
                <w:kern w:val="0"/>
                <w:szCs w:val="21"/>
              </w:rPr>
              <w:t>3</w:t>
            </w:r>
          </w:p>
        </w:tc>
        <w:tc>
          <w:tcPr>
            <w:tcW w:w="534" w:type="pct"/>
            <w:vMerge/>
            <w:vAlign w:val="center"/>
            <w:hideMark/>
          </w:tcPr>
          <w:p w14:paraId="2CC958AF" w14:textId="77777777" w:rsidR="00CD6F25" w:rsidRPr="004D7DAB" w:rsidRDefault="00CD6F25" w:rsidP="00CD6F25">
            <w:pPr>
              <w:widowControl/>
              <w:spacing w:line="240" w:lineRule="atLeast"/>
              <w:jc w:val="left"/>
              <w:rPr>
                <w:rFonts w:ascii="宋体" w:eastAsia="宋体" w:hAnsi="宋体" w:cs="宋体"/>
                <w:color w:val="000000"/>
                <w:kern w:val="0"/>
                <w:szCs w:val="21"/>
              </w:rPr>
            </w:pPr>
          </w:p>
        </w:tc>
        <w:tc>
          <w:tcPr>
            <w:tcW w:w="787" w:type="pct"/>
            <w:shd w:val="clear" w:color="auto" w:fill="auto"/>
            <w:vAlign w:val="center"/>
            <w:hideMark/>
          </w:tcPr>
          <w:p w14:paraId="435C09C4" w14:textId="684AEEA7" w:rsidR="00CD6F25" w:rsidRPr="004D7DAB" w:rsidRDefault="00CD6F25" w:rsidP="00CD6F25">
            <w:pPr>
              <w:widowControl/>
              <w:spacing w:line="240" w:lineRule="atLeast"/>
              <w:jc w:val="left"/>
              <w:rPr>
                <w:rFonts w:ascii="宋体" w:eastAsia="宋体" w:hAnsi="宋体" w:cs="宋体"/>
                <w:color w:val="000000"/>
                <w:kern w:val="0"/>
                <w:szCs w:val="21"/>
              </w:rPr>
            </w:pPr>
            <w:proofErr w:type="gramStart"/>
            <w:r w:rsidRPr="004D7DAB">
              <w:rPr>
                <w:rFonts w:ascii="宋体" w:eastAsia="宋体" w:hAnsi="宋体" w:cs="宋体" w:hint="eastAsia"/>
                <w:kern w:val="0"/>
                <w:szCs w:val="21"/>
              </w:rPr>
              <w:t>水稳摊铺</w:t>
            </w:r>
            <w:proofErr w:type="gramEnd"/>
            <w:r w:rsidRPr="004D7DAB">
              <w:rPr>
                <w:rFonts w:ascii="宋体" w:eastAsia="宋体" w:hAnsi="宋体" w:cs="宋体" w:hint="eastAsia"/>
                <w:kern w:val="0"/>
                <w:szCs w:val="21"/>
              </w:rPr>
              <w:t>机</w:t>
            </w:r>
          </w:p>
        </w:tc>
        <w:tc>
          <w:tcPr>
            <w:tcW w:w="425" w:type="pct"/>
            <w:shd w:val="clear" w:color="auto" w:fill="auto"/>
            <w:vAlign w:val="center"/>
            <w:hideMark/>
          </w:tcPr>
          <w:p w14:paraId="3CEF7606" w14:textId="6192FE05" w:rsidR="00CD6F25" w:rsidRPr="004D7DAB" w:rsidRDefault="00CD6F25" w:rsidP="004D7DAB">
            <w:pPr>
              <w:widowControl/>
              <w:spacing w:line="240" w:lineRule="atLeast"/>
              <w:jc w:val="right"/>
              <w:rPr>
                <w:rFonts w:ascii="宋体" w:eastAsia="宋体" w:hAnsi="宋体" w:cs="宋体"/>
                <w:color w:val="000000"/>
                <w:kern w:val="0"/>
                <w:szCs w:val="21"/>
              </w:rPr>
            </w:pPr>
            <w:r w:rsidRPr="004D7DAB">
              <w:rPr>
                <w:rFonts w:ascii="宋体" w:eastAsia="宋体" w:hAnsi="宋体" w:cs="宋体" w:hint="eastAsia"/>
                <w:kern w:val="0"/>
                <w:szCs w:val="21"/>
              </w:rPr>
              <w:t>135</w:t>
            </w:r>
          </w:p>
        </w:tc>
        <w:tc>
          <w:tcPr>
            <w:tcW w:w="243" w:type="pct"/>
            <w:shd w:val="clear" w:color="auto" w:fill="auto"/>
            <w:vAlign w:val="center"/>
            <w:hideMark/>
          </w:tcPr>
          <w:p w14:paraId="498FAB81" w14:textId="1BD53280" w:rsidR="00CD6F25" w:rsidRPr="004D7DAB" w:rsidRDefault="00CD6F25" w:rsidP="004D7DAB">
            <w:pPr>
              <w:widowControl/>
              <w:spacing w:line="240" w:lineRule="atLeast"/>
              <w:jc w:val="right"/>
              <w:rPr>
                <w:rFonts w:ascii="宋体" w:eastAsia="宋体" w:hAnsi="宋体" w:cs="宋体"/>
                <w:color w:val="000000"/>
                <w:kern w:val="0"/>
                <w:szCs w:val="21"/>
              </w:rPr>
            </w:pPr>
            <w:r w:rsidRPr="004D7DAB">
              <w:rPr>
                <w:rFonts w:ascii="宋体" w:eastAsia="宋体" w:hAnsi="宋体" w:cs="宋体" w:hint="eastAsia"/>
                <w:kern w:val="0"/>
                <w:szCs w:val="21"/>
              </w:rPr>
              <w:t>2</w:t>
            </w:r>
          </w:p>
        </w:tc>
        <w:tc>
          <w:tcPr>
            <w:tcW w:w="399" w:type="pct"/>
            <w:shd w:val="clear" w:color="auto" w:fill="auto"/>
            <w:vAlign w:val="center"/>
            <w:hideMark/>
          </w:tcPr>
          <w:p w14:paraId="27B36036" w14:textId="43F633E4" w:rsidR="00CD6F25" w:rsidRPr="004D7DAB" w:rsidRDefault="00CD6F25" w:rsidP="004D7DAB">
            <w:pPr>
              <w:widowControl/>
              <w:spacing w:line="240" w:lineRule="atLeast"/>
              <w:jc w:val="right"/>
              <w:rPr>
                <w:rFonts w:ascii="宋体" w:eastAsia="宋体" w:hAnsi="宋体" w:cs="宋体"/>
                <w:color w:val="000000"/>
                <w:kern w:val="0"/>
                <w:szCs w:val="21"/>
              </w:rPr>
            </w:pPr>
            <w:r w:rsidRPr="004D7DAB">
              <w:rPr>
                <w:rFonts w:ascii="宋体" w:eastAsia="宋体" w:hAnsi="宋体" w:cs="宋体" w:hint="eastAsia"/>
                <w:kern w:val="0"/>
                <w:szCs w:val="21"/>
              </w:rPr>
              <w:t>270</w:t>
            </w:r>
          </w:p>
        </w:tc>
        <w:tc>
          <w:tcPr>
            <w:tcW w:w="492" w:type="pct"/>
            <w:vMerge/>
            <w:vAlign w:val="center"/>
            <w:hideMark/>
          </w:tcPr>
          <w:p w14:paraId="277EC41F" w14:textId="77777777" w:rsidR="00CD6F25" w:rsidRPr="004D7DAB" w:rsidRDefault="00CD6F25" w:rsidP="00CD6F25">
            <w:pPr>
              <w:widowControl/>
              <w:spacing w:line="240" w:lineRule="atLeast"/>
              <w:jc w:val="left"/>
              <w:rPr>
                <w:rFonts w:ascii="宋体" w:eastAsia="宋体" w:hAnsi="宋体" w:cs="宋体"/>
                <w:kern w:val="0"/>
                <w:szCs w:val="21"/>
              </w:rPr>
            </w:pPr>
          </w:p>
        </w:tc>
        <w:tc>
          <w:tcPr>
            <w:tcW w:w="826" w:type="pct"/>
            <w:vMerge/>
            <w:shd w:val="clear" w:color="auto" w:fill="auto"/>
            <w:vAlign w:val="center"/>
          </w:tcPr>
          <w:p w14:paraId="45369E32" w14:textId="665908E5" w:rsidR="00CD6F25" w:rsidRPr="004D7DAB" w:rsidRDefault="00CD6F25" w:rsidP="00CD6F25">
            <w:pPr>
              <w:widowControl/>
              <w:spacing w:line="240" w:lineRule="atLeast"/>
              <w:jc w:val="left"/>
              <w:rPr>
                <w:rFonts w:ascii="宋体" w:eastAsia="宋体" w:hAnsi="宋体" w:cs="宋体"/>
                <w:kern w:val="0"/>
                <w:szCs w:val="21"/>
              </w:rPr>
            </w:pPr>
          </w:p>
        </w:tc>
        <w:tc>
          <w:tcPr>
            <w:tcW w:w="407" w:type="pct"/>
            <w:vMerge/>
            <w:shd w:val="clear" w:color="auto" w:fill="auto"/>
            <w:vAlign w:val="center"/>
          </w:tcPr>
          <w:p w14:paraId="5B5FC233" w14:textId="7028BFF5" w:rsidR="00CD6F25" w:rsidRPr="004D7DAB" w:rsidRDefault="00CD6F25" w:rsidP="004D7DAB">
            <w:pPr>
              <w:widowControl/>
              <w:spacing w:line="240" w:lineRule="atLeast"/>
              <w:jc w:val="right"/>
              <w:rPr>
                <w:rFonts w:ascii="宋体" w:eastAsia="宋体" w:hAnsi="宋体" w:cs="宋体"/>
                <w:kern w:val="0"/>
                <w:szCs w:val="21"/>
              </w:rPr>
            </w:pPr>
          </w:p>
        </w:tc>
        <w:tc>
          <w:tcPr>
            <w:tcW w:w="227" w:type="pct"/>
            <w:vMerge/>
            <w:shd w:val="clear" w:color="auto" w:fill="auto"/>
            <w:vAlign w:val="center"/>
          </w:tcPr>
          <w:p w14:paraId="03A9F6CC" w14:textId="159E2CC8" w:rsidR="00CD6F25" w:rsidRPr="004D7DAB" w:rsidRDefault="00CD6F25" w:rsidP="004D7DAB">
            <w:pPr>
              <w:widowControl/>
              <w:spacing w:line="240" w:lineRule="atLeast"/>
              <w:jc w:val="right"/>
              <w:rPr>
                <w:rFonts w:ascii="宋体" w:eastAsia="宋体" w:hAnsi="宋体" w:cs="宋体"/>
                <w:kern w:val="0"/>
                <w:szCs w:val="21"/>
              </w:rPr>
            </w:pPr>
          </w:p>
        </w:tc>
        <w:tc>
          <w:tcPr>
            <w:tcW w:w="483" w:type="pct"/>
            <w:vMerge/>
            <w:shd w:val="clear" w:color="auto" w:fill="auto"/>
            <w:vAlign w:val="center"/>
          </w:tcPr>
          <w:p w14:paraId="2A6DA28A" w14:textId="1D926E4C" w:rsidR="00CD6F25" w:rsidRPr="004D7DAB" w:rsidRDefault="00CD6F25" w:rsidP="004D7DAB">
            <w:pPr>
              <w:widowControl/>
              <w:spacing w:line="240" w:lineRule="atLeast"/>
              <w:jc w:val="right"/>
              <w:rPr>
                <w:rFonts w:ascii="宋体" w:eastAsia="宋体" w:hAnsi="宋体" w:cs="宋体"/>
                <w:kern w:val="0"/>
                <w:szCs w:val="21"/>
              </w:rPr>
            </w:pPr>
          </w:p>
        </w:tc>
      </w:tr>
      <w:tr w:rsidR="00CD6F25" w:rsidRPr="004D7DAB" w14:paraId="6C225486" w14:textId="77777777" w:rsidTr="00CD6F25">
        <w:trPr>
          <w:trHeight w:val="397"/>
        </w:trPr>
        <w:tc>
          <w:tcPr>
            <w:tcW w:w="177" w:type="pct"/>
            <w:shd w:val="clear" w:color="auto" w:fill="auto"/>
            <w:vAlign w:val="center"/>
            <w:hideMark/>
          </w:tcPr>
          <w:p w14:paraId="0ABFF12E" w14:textId="482CAEAC" w:rsidR="00CD6F25" w:rsidRPr="004D7DAB" w:rsidRDefault="007C2B64" w:rsidP="00CD6F25">
            <w:pPr>
              <w:widowControl/>
              <w:spacing w:line="240" w:lineRule="atLeast"/>
              <w:jc w:val="center"/>
              <w:rPr>
                <w:rFonts w:ascii="宋体" w:eastAsia="宋体" w:hAnsi="宋体" w:cs="宋体"/>
                <w:color w:val="000000"/>
                <w:kern w:val="0"/>
                <w:szCs w:val="21"/>
              </w:rPr>
            </w:pPr>
            <w:r>
              <w:rPr>
                <w:rFonts w:ascii="宋体" w:eastAsia="宋体" w:hAnsi="宋体" w:cs="宋体"/>
                <w:color w:val="000000"/>
                <w:kern w:val="0"/>
                <w:szCs w:val="21"/>
              </w:rPr>
              <w:t>4</w:t>
            </w:r>
          </w:p>
        </w:tc>
        <w:tc>
          <w:tcPr>
            <w:tcW w:w="534" w:type="pct"/>
            <w:vMerge/>
            <w:vAlign w:val="center"/>
            <w:hideMark/>
          </w:tcPr>
          <w:p w14:paraId="00943AB2" w14:textId="77777777" w:rsidR="00CD6F25" w:rsidRPr="004D7DAB" w:rsidRDefault="00CD6F25" w:rsidP="00CD6F25">
            <w:pPr>
              <w:widowControl/>
              <w:spacing w:line="240" w:lineRule="atLeast"/>
              <w:jc w:val="left"/>
              <w:rPr>
                <w:rFonts w:ascii="宋体" w:eastAsia="宋体" w:hAnsi="宋体" w:cs="宋体"/>
                <w:color w:val="000000"/>
                <w:kern w:val="0"/>
                <w:szCs w:val="21"/>
              </w:rPr>
            </w:pPr>
          </w:p>
        </w:tc>
        <w:tc>
          <w:tcPr>
            <w:tcW w:w="787" w:type="pct"/>
            <w:shd w:val="clear" w:color="auto" w:fill="auto"/>
            <w:vAlign w:val="center"/>
            <w:hideMark/>
          </w:tcPr>
          <w:p w14:paraId="519C6EFE" w14:textId="2382C864" w:rsidR="00CD6F25" w:rsidRPr="004D7DAB" w:rsidRDefault="00CD6F25" w:rsidP="00CD6F25">
            <w:pPr>
              <w:widowControl/>
              <w:spacing w:line="240" w:lineRule="atLeast"/>
              <w:jc w:val="left"/>
              <w:rPr>
                <w:rFonts w:ascii="宋体" w:eastAsia="宋体" w:hAnsi="宋体" w:cs="宋体"/>
                <w:color w:val="000000"/>
                <w:kern w:val="0"/>
                <w:szCs w:val="21"/>
              </w:rPr>
            </w:pPr>
            <w:r w:rsidRPr="004D7DAB">
              <w:rPr>
                <w:rFonts w:ascii="宋体" w:eastAsia="宋体" w:hAnsi="宋体" w:cs="宋体" w:hint="eastAsia"/>
                <w:kern w:val="0"/>
                <w:szCs w:val="21"/>
              </w:rPr>
              <w:t>双钢轮振动压路机</w:t>
            </w:r>
          </w:p>
        </w:tc>
        <w:tc>
          <w:tcPr>
            <w:tcW w:w="425" w:type="pct"/>
            <w:shd w:val="clear" w:color="auto" w:fill="auto"/>
            <w:vAlign w:val="center"/>
            <w:hideMark/>
          </w:tcPr>
          <w:p w14:paraId="795AE62E" w14:textId="3793EB1F" w:rsidR="00CD6F25" w:rsidRPr="004D7DAB" w:rsidRDefault="00CD6F25" w:rsidP="004D7DAB">
            <w:pPr>
              <w:widowControl/>
              <w:spacing w:line="240" w:lineRule="atLeast"/>
              <w:jc w:val="right"/>
              <w:rPr>
                <w:rFonts w:ascii="宋体" w:eastAsia="宋体" w:hAnsi="宋体" w:cs="宋体"/>
                <w:color w:val="000000"/>
                <w:kern w:val="0"/>
                <w:szCs w:val="21"/>
              </w:rPr>
            </w:pPr>
            <w:r w:rsidRPr="004D7DAB">
              <w:rPr>
                <w:rFonts w:ascii="宋体" w:eastAsia="宋体" w:hAnsi="宋体" w:cs="宋体" w:hint="eastAsia"/>
                <w:kern w:val="0"/>
                <w:szCs w:val="21"/>
              </w:rPr>
              <w:t>70</w:t>
            </w:r>
          </w:p>
        </w:tc>
        <w:tc>
          <w:tcPr>
            <w:tcW w:w="243" w:type="pct"/>
            <w:shd w:val="clear" w:color="auto" w:fill="auto"/>
            <w:vAlign w:val="center"/>
            <w:hideMark/>
          </w:tcPr>
          <w:p w14:paraId="2F3D6B32" w14:textId="33FFB31B" w:rsidR="00CD6F25" w:rsidRPr="004D7DAB" w:rsidRDefault="00CD6F25" w:rsidP="004D7DAB">
            <w:pPr>
              <w:widowControl/>
              <w:spacing w:line="240" w:lineRule="atLeast"/>
              <w:jc w:val="right"/>
              <w:rPr>
                <w:rFonts w:ascii="宋体" w:eastAsia="宋体" w:hAnsi="宋体" w:cs="宋体"/>
                <w:color w:val="000000"/>
                <w:kern w:val="0"/>
                <w:szCs w:val="21"/>
              </w:rPr>
            </w:pPr>
            <w:r w:rsidRPr="004D7DAB">
              <w:rPr>
                <w:rFonts w:ascii="宋体" w:eastAsia="宋体" w:hAnsi="宋体" w:cs="宋体" w:hint="eastAsia"/>
                <w:kern w:val="0"/>
                <w:szCs w:val="21"/>
              </w:rPr>
              <w:t>4</w:t>
            </w:r>
          </w:p>
        </w:tc>
        <w:tc>
          <w:tcPr>
            <w:tcW w:w="399" w:type="pct"/>
            <w:shd w:val="clear" w:color="auto" w:fill="auto"/>
            <w:vAlign w:val="center"/>
            <w:hideMark/>
          </w:tcPr>
          <w:p w14:paraId="62463A00" w14:textId="15E19FA4" w:rsidR="00CD6F25" w:rsidRPr="004D7DAB" w:rsidRDefault="00CD6F25" w:rsidP="004D7DAB">
            <w:pPr>
              <w:widowControl/>
              <w:spacing w:line="240" w:lineRule="atLeast"/>
              <w:jc w:val="right"/>
              <w:rPr>
                <w:rFonts w:ascii="宋体" w:eastAsia="宋体" w:hAnsi="宋体" w:cs="宋体"/>
                <w:color w:val="000000"/>
                <w:kern w:val="0"/>
                <w:szCs w:val="21"/>
              </w:rPr>
            </w:pPr>
            <w:r w:rsidRPr="004D7DAB">
              <w:rPr>
                <w:rFonts w:ascii="宋体" w:eastAsia="宋体" w:hAnsi="宋体" w:cs="宋体" w:hint="eastAsia"/>
                <w:kern w:val="0"/>
                <w:szCs w:val="21"/>
              </w:rPr>
              <w:t>280</w:t>
            </w:r>
          </w:p>
        </w:tc>
        <w:tc>
          <w:tcPr>
            <w:tcW w:w="492" w:type="pct"/>
            <w:vMerge/>
            <w:vAlign w:val="center"/>
            <w:hideMark/>
          </w:tcPr>
          <w:p w14:paraId="3B2BEDDD" w14:textId="77777777" w:rsidR="00CD6F25" w:rsidRPr="004D7DAB" w:rsidRDefault="00CD6F25" w:rsidP="00CD6F25">
            <w:pPr>
              <w:widowControl/>
              <w:spacing w:line="240" w:lineRule="atLeast"/>
              <w:jc w:val="left"/>
              <w:rPr>
                <w:rFonts w:ascii="宋体" w:eastAsia="宋体" w:hAnsi="宋体" w:cs="宋体"/>
                <w:kern w:val="0"/>
                <w:szCs w:val="21"/>
              </w:rPr>
            </w:pPr>
          </w:p>
        </w:tc>
        <w:tc>
          <w:tcPr>
            <w:tcW w:w="826" w:type="pct"/>
            <w:vMerge/>
            <w:shd w:val="clear" w:color="auto" w:fill="auto"/>
            <w:vAlign w:val="center"/>
          </w:tcPr>
          <w:p w14:paraId="1F51054A" w14:textId="669BBC3B" w:rsidR="00CD6F25" w:rsidRPr="004D7DAB" w:rsidRDefault="00CD6F25" w:rsidP="00CD6F25">
            <w:pPr>
              <w:widowControl/>
              <w:spacing w:line="240" w:lineRule="atLeast"/>
              <w:jc w:val="left"/>
              <w:rPr>
                <w:rFonts w:ascii="宋体" w:eastAsia="宋体" w:hAnsi="宋体" w:cs="宋体"/>
                <w:kern w:val="0"/>
                <w:szCs w:val="21"/>
              </w:rPr>
            </w:pPr>
          </w:p>
        </w:tc>
        <w:tc>
          <w:tcPr>
            <w:tcW w:w="407" w:type="pct"/>
            <w:vMerge/>
            <w:shd w:val="clear" w:color="auto" w:fill="auto"/>
            <w:vAlign w:val="center"/>
          </w:tcPr>
          <w:p w14:paraId="02449EBC" w14:textId="0E36C7CD" w:rsidR="00CD6F25" w:rsidRPr="004D7DAB" w:rsidRDefault="00CD6F25" w:rsidP="004D7DAB">
            <w:pPr>
              <w:widowControl/>
              <w:spacing w:line="240" w:lineRule="atLeast"/>
              <w:jc w:val="right"/>
              <w:rPr>
                <w:rFonts w:ascii="宋体" w:eastAsia="宋体" w:hAnsi="宋体" w:cs="宋体"/>
                <w:kern w:val="0"/>
                <w:szCs w:val="21"/>
              </w:rPr>
            </w:pPr>
          </w:p>
        </w:tc>
        <w:tc>
          <w:tcPr>
            <w:tcW w:w="227" w:type="pct"/>
            <w:vMerge/>
            <w:shd w:val="clear" w:color="auto" w:fill="auto"/>
            <w:vAlign w:val="center"/>
          </w:tcPr>
          <w:p w14:paraId="1D8A4447" w14:textId="0F24B4BF" w:rsidR="00CD6F25" w:rsidRPr="004D7DAB" w:rsidRDefault="00CD6F25" w:rsidP="004D7DAB">
            <w:pPr>
              <w:widowControl/>
              <w:spacing w:line="240" w:lineRule="atLeast"/>
              <w:jc w:val="right"/>
              <w:rPr>
                <w:rFonts w:ascii="宋体" w:eastAsia="宋体" w:hAnsi="宋体" w:cs="宋体"/>
                <w:kern w:val="0"/>
                <w:szCs w:val="21"/>
              </w:rPr>
            </w:pPr>
          </w:p>
        </w:tc>
        <w:tc>
          <w:tcPr>
            <w:tcW w:w="483" w:type="pct"/>
            <w:vMerge/>
            <w:shd w:val="clear" w:color="auto" w:fill="auto"/>
            <w:vAlign w:val="center"/>
          </w:tcPr>
          <w:p w14:paraId="5C6A1130" w14:textId="00B732CE" w:rsidR="00CD6F25" w:rsidRPr="004D7DAB" w:rsidRDefault="00CD6F25" w:rsidP="004D7DAB">
            <w:pPr>
              <w:widowControl/>
              <w:spacing w:line="240" w:lineRule="atLeast"/>
              <w:jc w:val="right"/>
              <w:rPr>
                <w:rFonts w:ascii="宋体" w:eastAsia="宋体" w:hAnsi="宋体" w:cs="宋体"/>
                <w:kern w:val="0"/>
                <w:szCs w:val="21"/>
              </w:rPr>
            </w:pPr>
          </w:p>
        </w:tc>
      </w:tr>
      <w:tr w:rsidR="00CD6F25" w:rsidRPr="004D7DAB" w14:paraId="61964847" w14:textId="77777777" w:rsidTr="00CD6F25">
        <w:trPr>
          <w:trHeight w:val="397"/>
        </w:trPr>
        <w:tc>
          <w:tcPr>
            <w:tcW w:w="177" w:type="pct"/>
            <w:shd w:val="clear" w:color="auto" w:fill="auto"/>
            <w:vAlign w:val="center"/>
            <w:hideMark/>
          </w:tcPr>
          <w:p w14:paraId="7C117CB5" w14:textId="2E7FF369" w:rsidR="00CD6F25" w:rsidRPr="004D7DAB" w:rsidRDefault="007C2B64" w:rsidP="00CD6F25">
            <w:pPr>
              <w:widowControl/>
              <w:spacing w:line="240" w:lineRule="atLeast"/>
              <w:jc w:val="center"/>
              <w:rPr>
                <w:rFonts w:ascii="宋体" w:eastAsia="宋体" w:hAnsi="宋体" w:cs="宋体"/>
                <w:color w:val="000000"/>
                <w:kern w:val="0"/>
                <w:szCs w:val="21"/>
              </w:rPr>
            </w:pPr>
            <w:r>
              <w:rPr>
                <w:rFonts w:ascii="宋体" w:eastAsia="宋体" w:hAnsi="宋体" w:cs="宋体"/>
                <w:color w:val="000000"/>
                <w:kern w:val="0"/>
                <w:szCs w:val="21"/>
              </w:rPr>
              <w:t>5</w:t>
            </w:r>
          </w:p>
        </w:tc>
        <w:tc>
          <w:tcPr>
            <w:tcW w:w="534" w:type="pct"/>
            <w:vMerge/>
            <w:vAlign w:val="center"/>
            <w:hideMark/>
          </w:tcPr>
          <w:p w14:paraId="45EA187A" w14:textId="77777777" w:rsidR="00CD6F25" w:rsidRPr="004D7DAB" w:rsidRDefault="00CD6F25" w:rsidP="00CD6F25">
            <w:pPr>
              <w:widowControl/>
              <w:spacing w:line="240" w:lineRule="atLeast"/>
              <w:jc w:val="left"/>
              <w:rPr>
                <w:rFonts w:ascii="宋体" w:eastAsia="宋体" w:hAnsi="宋体" w:cs="宋体"/>
                <w:color w:val="000000"/>
                <w:kern w:val="0"/>
                <w:szCs w:val="21"/>
              </w:rPr>
            </w:pPr>
          </w:p>
        </w:tc>
        <w:tc>
          <w:tcPr>
            <w:tcW w:w="787" w:type="pct"/>
            <w:shd w:val="clear" w:color="auto" w:fill="auto"/>
            <w:vAlign w:val="center"/>
            <w:hideMark/>
          </w:tcPr>
          <w:p w14:paraId="40B9C960" w14:textId="6310FCB8" w:rsidR="00CD6F25" w:rsidRPr="004D7DAB" w:rsidRDefault="00CD6F25" w:rsidP="00CD6F25">
            <w:pPr>
              <w:widowControl/>
              <w:spacing w:line="240" w:lineRule="atLeast"/>
              <w:jc w:val="left"/>
              <w:rPr>
                <w:rFonts w:ascii="宋体" w:eastAsia="宋体" w:hAnsi="宋体" w:cs="宋体"/>
                <w:color w:val="000000"/>
                <w:kern w:val="0"/>
                <w:szCs w:val="21"/>
              </w:rPr>
            </w:pPr>
            <w:r w:rsidRPr="004D7DAB">
              <w:rPr>
                <w:rFonts w:ascii="宋体" w:eastAsia="宋体" w:hAnsi="宋体" w:cs="宋体" w:hint="eastAsia"/>
                <w:kern w:val="0"/>
                <w:szCs w:val="21"/>
              </w:rPr>
              <w:t>胶轮压路机</w:t>
            </w:r>
          </w:p>
        </w:tc>
        <w:tc>
          <w:tcPr>
            <w:tcW w:w="425" w:type="pct"/>
            <w:shd w:val="clear" w:color="auto" w:fill="auto"/>
            <w:vAlign w:val="center"/>
            <w:hideMark/>
          </w:tcPr>
          <w:p w14:paraId="326F4589" w14:textId="53173704" w:rsidR="00CD6F25" w:rsidRPr="004D7DAB" w:rsidRDefault="00CD6F25" w:rsidP="004D7DAB">
            <w:pPr>
              <w:widowControl/>
              <w:spacing w:line="240" w:lineRule="atLeast"/>
              <w:jc w:val="right"/>
              <w:rPr>
                <w:rFonts w:ascii="宋体" w:eastAsia="宋体" w:hAnsi="宋体" w:cs="宋体"/>
                <w:color w:val="000000"/>
                <w:kern w:val="0"/>
                <w:szCs w:val="21"/>
              </w:rPr>
            </w:pPr>
            <w:r w:rsidRPr="004D7DAB">
              <w:rPr>
                <w:rFonts w:ascii="宋体" w:eastAsia="宋体" w:hAnsi="宋体" w:cs="宋体" w:hint="eastAsia"/>
                <w:kern w:val="0"/>
                <w:szCs w:val="21"/>
              </w:rPr>
              <w:t>45</w:t>
            </w:r>
          </w:p>
        </w:tc>
        <w:tc>
          <w:tcPr>
            <w:tcW w:w="243" w:type="pct"/>
            <w:shd w:val="clear" w:color="auto" w:fill="auto"/>
            <w:vAlign w:val="center"/>
            <w:hideMark/>
          </w:tcPr>
          <w:p w14:paraId="71CB748E" w14:textId="5951F45D" w:rsidR="00CD6F25" w:rsidRPr="004D7DAB" w:rsidRDefault="00CD6F25" w:rsidP="004D7DAB">
            <w:pPr>
              <w:widowControl/>
              <w:spacing w:line="240" w:lineRule="atLeast"/>
              <w:jc w:val="right"/>
              <w:rPr>
                <w:rFonts w:ascii="宋体" w:eastAsia="宋体" w:hAnsi="宋体" w:cs="宋体"/>
                <w:color w:val="000000"/>
                <w:kern w:val="0"/>
                <w:szCs w:val="21"/>
              </w:rPr>
            </w:pPr>
            <w:r w:rsidRPr="004D7DAB">
              <w:rPr>
                <w:rFonts w:ascii="宋体" w:eastAsia="宋体" w:hAnsi="宋体" w:cs="宋体" w:hint="eastAsia"/>
                <w:kern w:val="0"/>
                <w:szCs w:val="21"/>
              </w:rPr>
              <w:t>3</w:t>
            </w:r>
          </w:p>
        </w:tc>
        <w:tc>
          <w:tcPr>
            <w:tcW w:w="399" w:type="pct"/>
            <w:shd w:val="clear" w:color="auto" w:fill="auto"/>
            <w:vAlign w:val="center"/>
            <w:hideMark/>
          </w:tcPr>
          <w:p w14:paraId="254358FC" w14:textId="1D911506" w:rsidR="00CD6F25" w:rsidRPr="004D7DAB" w:rsidRDefault="00CD6F25" w:rsidP="004D7DAB">
            <w:pPr>
              <w:widowControl/>
              <w:spacing w:line="240" w:lineRule="atLeast"/>
              <w:jc w:val="right"/>
              <w:rPr>
                <w:rFonts w:ascii="宋体" w:eastAsia="宋体" w:hAnsi="宋体" w:cs="宋体"/>
                <w:color w:val="000000"/>
                <w:kern w:val="0"/>
                <w:szCs w:val="21"/>
              </w:rPr>
            </w:pPr>
            <w:r w:rsidRPr="004D7DAB">
              <w:rPr>
                <w:rFonts w:ascii="宋体" w:eastAsia="宋体" w:hAnsi="宋体" w:cs="宋体" w:hint="eastAsia"/>
                <w:kern w:val="0"/>
                <w:szCs w:val="21"/>
              </w:rPr>
              <w:t>135</w:t>
            </w:r>
          </w:p>
        </w:tc>
        <w:tc>
          <w:tcPr>
            <w:tcW w:w="492" w:type="pct"/>
            <w:vMerge/>
            <w:vAlign w:val="center"/>
            <w:hideMark/>
          </w:tcPr>
          <w:p w14:paraId="23B97684" w14:textId="77777777" w:rsidR="00CD6F25" w:rsidRPr="004D7DAB" w:rsidRDefault="00CD6F25" w:rsidP="00CD6F25">
            <w:pPr>
              <w:widowControl/>
              <w:spacing w:line="240" w:lineRule="atLeast"/>
              <w:jc w:val="left"/>
              <w:rPr>
                <w:rFonts w:ascii="宋体" w:eastAsia="宋体" w:hAnsi="宋体" w:cs="宋体"/>
                <w:kern w:val="0"/>
                <w:szCs w:val="21"/>
              </w:rPr>
            </w:pPr>
          </w:p>
        </w:tc>
        <w:tc>
          <w:tcPr>
            <w:tcW w:w="826" w:type="pct"/>
            <w:vMerge/>
            <w:shd w:val="clear" w:color="auto" w:fill="auto"/>
            <w:vAlign w:val="center"/>
          </w:tcPr>
          <w:p w14:paraId="1D047DEC" w14:textId="365EF49F" w:rsidR="00CD6F25" w:rsidRPr="004D7DAB" w:rsidRDefault="00CD6F25" w:rsidP="00CD6F25">
            <w:pPr>
              <w:widowControl/>
              <w:spacing w:line="240" w:lineRule="atLeast"/>
              <w:jc w:val="left"/>
              <w:rPr>
                <w:rFonts w:ascii="宋体" w:eastAsia="宋体" w:hAnsi="宋体" w:cs="宋体"/>
                <w:kern w:val="0"/>
                <w:szCs w:val="21"/>
              </w:rPr>
            </w:pPr>
          </w:p>
        </w:tc>
        <w:tc>
          <w:tcPr>
            <w:tcW w:w="407" w:type="pct"/>
            <w:vMerge/>
            <w:shd w:val="clear" w:color="auto" w:fill="auto"/>
            <w:vAlign w:val="center"/>
          </w:tcPr>
          <w:p w14:paraId="505F83A7" w14:textId="54F42C93" w:rsidR="00CD6F25" w:rsidRPr="004D7DAB" w:rsidRDefault="00CD6F25" w:rsidP="004D7DAB">
            <w:pPr>
              <w:widowControl/>
              <w:spacing w:line="240" w:lineRule="atLeast"/>
              <w:jc w:val="right"/>
              <w:rPr>
                <w:rFonts w:ascii="宋体" w:eastAsia="宋体" w:hAnsi="宋体" w:cs="宋体"/>
                <w:kern w:val="0"/>
                <w:szCs w:val="21"/>
              </w:rPr>
            </w:pPr>
          </w:p>
        </w:tc>
        <w:tc>
          <w:tcPr>
            <w:tcW w:w="227" w:type="pct"/>
            <w:vMerge/>
            <w:shd w:val="clear" w:color="auto" w:fill="auto"/>
            <w:vAlign w:val="center"/>
          </w:tcPr>
          <w:p w14:paraId="7B4A6AFE" w14:textId="78D9C1FE" w:rsidR="00CD6F25" w:rsidRPr="004D7DAB" w:rsidRDefault="00CD6F25" w:rsidP="004D7DAB">
            <w:pPr>
              <w:widowControl/>
              <w:spacing w:line="240" w:lineRule="atLeast"/>
              <w:jc w:val="right"/>
              <w:rPr>
                <w:rFonts w:ascii="宋体" w:eastAsia="宋体" w:hAnsi="宋体" w:cs="宋体"/>
                <w:kern w:val="0"/>
                <w:szCs w:val="21"/>
              </w:rPr>
            </w:pPr>
          </w:p>
        </w:tc>
        <w:tc>
          <w:tcPr>
            <w:tcW w:w="483" w:type="pct"/>
            <w:vMerge/>
            <w:shd w:val="clear" w:color="auto" w:fill="auto"/>
            <w:vAlign w:val="center"/>
          </w:tcPr>
          <w:p w14:paraId="70F77D7E" w14:textId="7F9100D4" w:rsidR="00CD6F25" w:rsidRPr="004D7DAB" w:rsidRDefault="00CD6F25" w:rsidP="004D7DAB">
            <w:pPr>
              <w:widowControl/>
              <w:spacing w:line="240" w:lineRule="atLeast"/>
              <w:jc w:val="right"/>
              <w:rPr>
                <w:rFonts w:ascii="宋体" w:eastAsia="宋体" w:hAnsi="宋体" w:cs="宋体"/>
                <w:kern w:val="0"/>
                <w:szCs w:val="21"/>
              </w:rPr>
            </w:pPr>
          </w:p>
        </w:tc>
      </w:tr>
      <w:tr w:rsidR="00CD6F25" w:rsidRPr="004D7DAB" w14:paraId="494C29BE" w14:textId="77777777" w:rsidTr="00CD6F25">
        <w:trPr>
          <w:trHeight w:val="397"/>
        </w:trPr>
        <w:tc>
          <w:tcPr>
            <w:tcW w:w="177" w:type="pct"/>
            <w:shd w:val="clear" w:color="auto" w:fill="auto"/>
            <w:vAlign w:val="center"/>
            <w:hideMark/>
          </w:tcPr>
          <w:p w14:paraId="5D5FAF39" w14:textId="76B8166D" w:rsidR="00CD6F25" w:rsidRPr="004D7DAB" w:rsidRDefault="007C2B64" w:rsidP="00CD6F25">
            <w:pPr>
              <w:widowControl/>
              <w:spacing w:line="240" w:lineRule="atLeast"/>
              <w:jc w:val="center"/>
              <w:rPr>
                <w:rFonts w:ascii="宋体" w:eastAsia="宋体" w:hAnsi="宋体" w:cs="宋体"/>
                <w:color w:val="000000"/>
                <w:kern w:val="0"/>
                <w:szCs w:val="21"/>
              </w:rPr>
            </w:pPr>
            <w:r>
              <w:rPr>
                <w:rFonts w:ascii="宋体" w:eastAsia="宋体" w:hAnsi="宋体" w:cs="宋体"/>
                <w:color w:val="000000"/>
                <w:kern w:val="0"/>
                <w:szCs w:val="21"/>
              </w:rPr>
              <w:t>6</w:t>
            </w:r>
          </w:p>
        </w:tc>
        <w:tc>
          <w:tcPr>
            <w:tcW w:w="534" w:type="pct"/>
            <w:vMerge/>
            <w:vAlign w:val="center"/>
            <w:hideMark/>
          </w:tcPr>
          <w:p w14:paraId="3AD1F8F8" w14:textId="77777777" w:rsidR="00CD6F25" w:rsidRPr="004D7DAB" w:rsidRDefault="00CD6F25" w:rsidP="00CD6F25">
            <w:pPr>
              <w:widowControl/>
              <w:spacing w:line="240" w:lineRule="atLeast"/>
              <w:jc w:val="left"/>
              <w:rPr>
                <w:rFonts w:ascii="宋体" w:eastAsia="宋体" w:hAnsi="宋体" w:cs="宋体"/>
                <w:color w:val="000000"/>
                <w:kern w:val="0"/>
                <w:szCs w:val="21"/>
              </w:rPr>
            </w:pPr>
          </w:p>
        </w:tc>
        <w:tc>
          <w:tcPr>
            <w:tcW w:w="787" w:type="pct"/>
            <w:shd w:val="clear" w:color="auto" w:fill="auto"/>
            <w:vAlign w:val="center"/>
            <w:hideMark/>
          </w:tcPr>
          <w:p w14:paraId="24492513" w14:textId="718A9876" w:rsidR="00CD6F25" w:rsidRPr="004D7DAB" w:rsidRDefault="00CD6F25" w:rsidP="00CD6F25">
            <w:pPr>
              <w:widowControl/>
              <w:spacing w:line="240" w:lineRule="atLeast"/>
              <w:jc w:val="left"/>
              <w:rPr>
                <w:rFonts w:ascii="宋体" w:eastAsia="宋体" w:hAnsi="宋体" w:cs="宋体"/>
                <w:color w:val="000000"/>
                <w:kern w:val="0"/>
                <w:szCs w:val="21"/>
              </w:rPr>
            </w:pPr>
            <w:proofErr w:type="gramStart"/>
            <w:r w:rsidRPr="004D7DAB">
              <w:rPr>
                <w:rFonts w:ascii="宋体" w:eastAsia="宋体" w:hAnsi="宋体" w:cs="宋体" w:hint="eastAsia"/>
                <w:kern w:val="0"/>
                <w:szCs w:val="21"/>
              </w:rPr>
              <w:t>单钢轮</w:t>
            </w:r>
            <w:proofErr w:type="gramEnd"/>
            <w:r w:rsidRPr="004D7DAB">
              <w:rPr>
                <w:rFonts w:ascii="宋体" w:eastAsia="宋体" w:hAnsi="宋体" w:cs="宋体" w:hint="eastAsia"/>
                <w:kern w:val="0"/>
                <w:szCs w:val="21"/>
              </w:rPr>
              <w:t>振动压路机</w:t>
            </w:r>
          </w:p>
        </w:tc>
        <w:tc>
          <w:tcPr>
            <w:tcW w:w="425" w:type="pct"/>
            <w:shd w:val="clear" w:color="auto" w:fill="auto"/>
            <w:vAlign w:val="center"/>
            <w:hideMark/>
          </w:tcPr>
          <w:p w14:paraId="252021B8" w14:textId="5FF6D4CA" w:rsidR="00CD6F25" w:rsidRPr="004D7DAB" w:rsidRDefault="00CD6F25" w:rsidP="004D7DAB">
            <w:pPr>
              <w:widowControl/>
              <w:spacing w:line="240" w:lineRule="atLeast"/>
              <w:jc w:val="right"/>
              <w:rPr>
                <w:rFonts w:ascii="宋体" w:eastAsia="宋体" w:hAnsi="宋体" w:cs="宋体"/>
                <w:color w:val="000000"/>
                <w:kern w:val="0"/>
                <w:szCs w:val="21"/>
              </w:rPr>
            </w:pPr>
            <w:r w:rsidRPr="004D7DAB">
              <w:rPr>
                <w:rFonts w:ascii="宋体" w:eastAsia="宋体" w:hAnsi="宋体" w:cs="宋体" w:hint="eastAsia"/>
                <w:kern w:val="0"/>
                <w:szCs w:val="21"/>
              </w:rPr>
              <w:t>35</w:t>
            </w:r>
          </w:p>
        </w:tc>
        <w:tc>
          <w:tcPr>
            <w:tcW w:w="243" w:type="pct"/>
            <w:shd w:val="clear" w:color="auto" w:fill="auto"/>
            <w:vAlign w:val="center"/>
            <w:hideMark/>
          </w:tcPr>
          <w:p w14:paraId="5CBA6530" w14:textId="21873DEA" w:rsidR="00CD6F25" w:rsidRPr="004D7DAB" w:rsidRDefault="00CD6F25" w:rsidP="004D7DAB">
            <w:pPr>
              <w:widowControl/>
              <w:spacing w:line="240" w:lineRule="atLeast"/>
              <w:jc w:val="right"/>
              <w:rPr>
                <w:rFonts w:ascii="宋体" w:eastAsia="宋体" w:hAnsi="宋体" w:cs="宋体"/>
                <w:color w:val="000000"/>
                <w:kern w:val="0"/>
                <w:szCs w:val="21"/>
              </w:rPr>
            </w:pPr>
            <w:r w:rsidRPr="004D7DAB">
              <w:rPr>
                <w:rFonts w:ascii="宋体" w:eastAsia="宋体" w:hAnsi="宋体" w:cs="宋体" w:hint="eastAsia"/>
                <w:kern w:val="0"/>
                <w:szCs w:val="21"/>
              </w:rPr>
              <w:t>2</w:t>
            </w:r>
          </w:p>
        </w:tc>
        <w:tc>
          <w:tcPr>
            <w:tcW w:w="399" w:type="pct"/>
            <w:shd w:val="clear" w:color="auto" w:fill="auto"/>
            <w:vAlign w:val="center"/>
            <w:hideMark/>
          </w:tcPr>
          <w:p w14:paraId="75C8B801" w14:textId="41AF755F" w:rsidR="00CD6F25" w:rsidRPr="004D7DAB" w:rsidRDefault="00CD6F25" w:rsidP="004D7DAB">
            <w:pPr>
              <w:widowControl/>
              <w:spacing w:line="240" w:lineRule="atLeast"/>
              <w:jc w:val="right"/>
              <w:rPr>
                <w:rFonts w:ascii="宋体" w:eastAsia="宋体" w:hAnsi="宋体" w:cs="宋体"/>
                <w:color w:val="000000"/>
                <w:kern w:val="0"/>
                <w:szCs w:val="21"/>
              </w:rPr>
            </w:pPr>
            <w:r w:rsidRPr="004D7DAB">
              <w:rPr>
                <w:rFonts w:ascii="宋体" w:eastAsia="宋体" w:hAnsi="宋体" w:cs="宋体" w:hint="eastAsia"/>
                <w:kern w:val="0"/>
                <w:szCs w:val="21"/>
              </w:rPr>
              <w:t>70</w:t>
            </w:r>
          </w:p>
        </w:tc>
        <w:tc>
          <w:tcPr>
            <w:tcW w:w="492" w:type="pct"/>
            <w:vMerge/>
            <w:tcBorders>
              <w:bottom w:val="single" w:sz="4" w:space="0" w:color="auto"/>
            </w:tcBorders>
            <w:vAlign w:val="center"/>
            <w:hideMark/>
          </w:tcPr>
          <w:p w14:paraId="3047E8D6" w14:textId="77777777" w:rsidR="00CD6F25" w:rsidRPr="004D7DAB" w:rsidRDefault="00CD6F25" w:rsidP="00CD6F25">
            <w:pPr>
              <w:widowControl/>
              <w:spacing w:line="240" w:lineRule="atLeast"/>
              <w:jc w:val="left"/>
              <w:rPr>
                <w:rFonts w:ascii="宋体" w:eastAsia="宋体" w:hAnsi="宋体" w:cs="宋体"/>
                <w:kern w:val="0"/>
                <w:szCs w:val="21"/>
              </w:rPr>
            </w:pPr>
          </w:p>
        </w:tc>
        <w:tc>
          <w:tcPr>
            <w:tcW w:w="826" w:type="pct"/>
            <w:vMerge/>
            <w:shd w:val="clear" w:color="auto" w:fill="auto"/>
            <w:vAlign w:val="center"/>
          </w:tcPr>
          <w:p w14:paraId="51BC37ED" w14:textId="59943B50" w:rsidR="00CD6F25" w:rsidRPr="004D7DAB" w:rsidRDefault="00CD6F25" w:rsidP="00CD6F25">
            <w:pPr>
              <w:widowControl/>
              <w:spacing w:line="240" w:lineRule="atLeast"/>
              <w:jc w:val="left"/>
              <w:rPr>
                <w:rFonts w:ascii="宋体" w:eastAsia="宋体" w:hAnsi="宋体" w:cs="宋体"/>
                <w:kern w:val="0"/>
                <w:szCs w:val="21"/>
              </w:rPr>
            </w:pPr>
          </w:p>
        </w:tc>
        <w:tc>
          <w:tcPr>
            <w:tcW w:w="407" w:type="pct"/>
            <w:vMerge/>
            <w:shd w:val="clear" w:color="auto" w:fill="auto"/>
            <w:vAlign w:val="center"/>
          </w:tcPr>
          <w:p w14:paraId="3CBA654D" w14:textId="49FBBD26" w:rsidR="00CD6F25" w:rsidRPr="004D7DAB" w:rsidRDefault="00CD6F25" w:rsidP="004D7DAB">
            <w:pPr>
              <w:widowControl/>
              <w:spacing w:line="240" w:lineRule="atLeast"/>
              <w:jc w:val="right"/>
              <w:rPr>
                <w:rFonts w:ascii="宋体" w:eastAsia="宋体" w:hAnsi="宋体" w:cs="宋体"/>
                <w:kern w:val="0"/>
                <w:szCs w:val="21"/>
              </w:rPr>
            </w:pPr>
          </w:p>
        </w:tc>
        <w:tc>
          <w:tcPr>
            <w:tcW w:w="227" w:type="pct"/>
            <w:vMerge/>
            <w:shd w:val="clear" w:color="auto" w:fill="auto"/>
            <w:vAlign w:val="center"/>
          </w:tcPr>
          <w:p w14:paraId="55CD0B85" w14:textId="3CBA1671" w:rsidR="00CD6F25" w:rsidRPr="004D7DAB" w:rsidRDefault="00CD6F25" w:rsidP="004D7DAB">
            <w:pPr>
              <w:widowControl/>
              <w:spacing w:line="240" w:lineRule="atLeast"/>
              <w:jc w:val="right"/>
              <w:rPr>
                <w:rFonts w:ascii="宋体" w:eastAsia="宋体" w:hAnsi="宋体" w:cs="宋体"/>
                <w:kern w:val="0"/>
                <w:szCs w:val="21"/>
              </w:rPr>
            </w:pPr>
          </w:p>
        </w:tc>
        <w:tc>
          <w:tcPr>
            <w:tcW w:w="483" w:type="pct"/>
            <w:vMerge/>
            <w:shd w:val="clear" w:color="auto" w:fill="auto"/>
            <w:vAlign w:val="center"/>
          </w:tcPr>
          <w:p w14:paraId="363FD146" w14:textId="73DB3CD8" w:rsidR="00CD6F25" w:rsidRPr="004D7DAB" w:rsidRDefault="00CD6F25" w:rsidP="004D7DAB">
            <w:pPr>
              <w:widowControl/>
              <w:spacing w:line="240" w:lineRule="atLeast"/>
              <w:jc w:val="right"/>
              <w:rPr>
                <w:rFonts w:ascii="宋体" w:eastAsia="宋体" w:hAnsi="宋体" w:cs="宋体"/>
                <w:kern w:val="0"/>
                <w:szCs w:val="21"/>
              </w:rPr>
            </w:pPr>
          </w:p>
        </w:tc>
      </w:tr>
      <w:tr w:rsidR="00AF34A1" w:rsidRPr="004D7DAB" w14:paraId="0F4306A0" w14:textId="77777777" w:rsidTr="000B74F0">
        <w:trPr>
          <w:trHeight w:val="427"/>
        </w:trPr>
        <w:tc>
          <w:tcPr>
            <w:tcW w:w="177" w:type="pct"/>
            <w:shd w:val="clear" w:color="auto" w:fill="auto"/>
            <w:vAlign w:val="center"/>
            <w:hideMark/>
          </w:tcPr>
          <w:p w14:paraId="09EA4A86" w14:textId="55F9CB15" w:rsidR="00AF34A1" w:rsidRPr="004D7DAB" w:rsidRDefault="007C2B64" w:rsidP="00AF34A1">
            <w:pPr>
              <w:widowControl/>
              <w:spacing w:line="240" w:lineRule="atLeast"/>
              <w:jc w:val="center"/>
              <w:rPr>
                <w:rFonts w:ascii="宋体" w:eastAsia="宋体" w:hAnsi="宋体" w:cs="宋体"/>
                <w:color w:val="000000"/>
                <w:kern w:val="0"/>
                <w:szCs w:val="21"/>
              </w:rPr>
            </w:pPr>
            <w:r>
              <w:rPr>
                <w:rFonts w:ascii="宋体" w:eastAsia="宋体" w:hAnsi="宋体" w:cs="宋体"/>
                <w:color w:val="000000"/>
                <w:kern w:val="0"/>
                <w:szCs w:val="21"/>
              </w:rPr>
              <w:t>7</w:t>
            </w:r>
          </w:p>
        </w:tc>
        <w:tc>
          <w:tcPr>
            <w:tcW w:w="534" w:type="pct"/>
            <w:vMerge w:val="restart"/>
            <w:shd w:val="clear" w:color="auto" w:fill="auto"/>
            <w:vAlign w:val="center"/>
            <w:hideMark/>
          </w:tcPr>
          <w:p w14:paraId="527B5B1C" w14:textId="77777777" w:rsidR="00AF34A1" w:rsidRPr="004D7DAB" w:rsidRDefault="00AF34A1" w:rsidP="00AF34A1">
            <w:pPr>
              <w:widowControl/>
              <w:spacing w:line="240" w:lineRule="atLeast"/>
              <w:jc w:val="center"/>
              <w:rPr>
                <w:rFonts w:ascii="宋体" w:eastAsia="宋体" w:hAnsi="宋体" w:cs="宋体"/>
                <w:color w:val="000000"/>
                <w:kern w:val="0"/>
                <w:szCs w:val="21"/>
              </w:rPr>
            </w:pPr>
            <w:r w:rsidRPr="004D7DAB">
              <w:rPr>
                <w:rFonts w:ascii="宋体" w:eastAsia="宋体" w:hAnsi="宋体" w:cs="宋体" w:hint="eastAsia"/>
                <w:color w:val="000000"/>
                <w:kern w:val="0"/>
                <w:szCs w:val="21"/>
              </w:rPr>
              <w:t>通用设备</w:t>
            </w:r>
          </w:p>
          <w:p w14:paraId="4B58912B" w14:textId="34FBF19F" w:rsidR="00AF34A1" w:rsidRPr="004D7DAB" w:rsidRDefault="00AF34A1" w:rsidP="00AF34A1">
            <w:pPr>
              <w:widowControl/>
              <w:spacing w:line="240" w:lineRule="atLeast"/>
              <w:jc w:val="center"/>
              <w:rPr>
                <w:rFonts w:ascii="宋体" w:eastAsia="宋体" w:hAnsi="宋体" w:cs="宋体"/>
                <w:color w:val="000000"/>
                <w:kern w:val="0"/>
                <w:szCs w:val="21"/>
              </w:rPr>
            </w:pPr>
            <w:r w:rsidRPr="004D7DAB">
              <w:rPr>
                <w:rFonts w:ascii="宋体" w:eastAsia="宋体" w:hAnsi="宋体" w:cs="宋体" w:hint="eastAsia"/>
                <w:color w:val="000000"/>
                <w:kern w:val="0"/>
                <w:szCs w:val="21"/>
              </w:rPr>
              <w:t>（</w:t>
            </w:r>
            <w:r w:rsidR="002F0D60">
              <w:rPr>
                <w:rFonts w:ascii="宋体" w:eastAsia="宋体" w:hAnsi="宋体" w:cs="宋体"/>
                <w:color w:val="000000"/>
                <w:kern w:val="0"/>
                <w:szCs w:val="21"/>
              </w:rPr>
              <w:t>597</w:t>
            </w:r>
            <w:r w:rsidRPr="004D7DAB">
              <w:rPr>
                <w:rFonts w:ascii="宋体" w:eastAsia="宋体" w:hAnsi="宋体" w:cs="宋体" w:hint="eastAsia"/>
                <w:color w:val="000000"/>
                <w:kern w:val="0"/>
                <w:szCs w:val="21"/>
              </w:rPr>
              <w:t>万）</w:t>
            </w:r>
          </w:p>
        </w:tc>
        <w:tc>
          <w:tcPr>
            <w:tcW w:w="787" w:type="pct"/>
            <w:tcBorders>
              <w:bottom w:val="single" w:sz="4" w:space="0" w:color="auto"/>
            </w:tcBorders>
            <w:shd w:val="clear" w:color="auto" w:fill="auto"/>
            <w:vAlign w:val="center"/>
            <w:hideMark/>
          </w:tcPr>
          <w:p w14:paraId="1FC5FD8F" w14:textId="207A4431" w:rsidR="00AF34A1" w:rsidRPr="004D7DAB" w:rsidRDefault="00AF34A1" w:rsidP="00AF34A1">
            <w:pPr>
              <w:widowControl/>
              <w:spacing w:line="240" w:lineRule="atLeast"/>
              <w:jc w:val="left"/>
              <w:rPr>
                <w:rFonts w:ascii="宋体" w:eastAsia="宋体" w:hAnsi="宋体" w:cs="宋体"/>
                <w:color w:val="000000"/>
                <w:kern w:val="0"/>
                <w:szCs w:val="21"/>
              </w:rPr>
            </w:pPr>
            <w:r w:rsidRPr="004D7DAB">
              <w:rPr>
                <w:rFonts w:ascii="宋体" w:eastAsia="宋体" w:hAnsi="宋体" w:cs="宋体" w:hint="eastAsia"/>
                <w:kern w:val="0"/>
                <w:szCs w:val="21"/>
              </w:rPr>
              <w:t>水泥混凝土拌合设备</w:t>
            </w:r>
          </w:p>
        </w:tc>
        <w:tc>
          <w:tcPr>
            <w:tcW w:w="425" w:type="pct"/>
            <w:tcBorders>
              <w:bottom w:val="single" w:sz="4" w:space="0" w:color="auto"/>
            </w:tcBorders>
            <w:shd w:val="clear" w:color="auto" w:fill="auto"/>
            <w:vAlign w:val="center"/>
            <w:hideMark/>
          </w:tcPr>
          <w:p w14:paraId="099D0FC0" w14:textId="6E0CB8BA" w:rsidR="00AF34A1" w:rsidRPr="004D7DAB" w:rsidRDefault="00AF34A1" w:rsidP="004D7DAB">
            <w:pPr>
              <w:widowControl/>
              <w:spacing w:line="240" w:lineRule="atLeast"/>
              <w:jc w:val="right"/>
              <w:rPr>
                <w:rFonts w:ascii="宋体" w:eastAsia="宋体" w:hAnsi="宋体" w:cs="宋体"/>
                <w:color w:val="000000"/>
                <w:kern w:val="0"/>
                <w:szCs w:val="21"/>
              </w:rPr>
            </w:pPr>
            <w:r w:rsidRPr="004D7DAB">
              <w:rPr>
                <w:rFonts w:ascii="宋体" w:eastAsia="宋体" w:hAnsi="宋体" w:cs="宋体" w:hint="eastAsia"/>
                <w:kern w:val="0"/>
                <w:szCs w:val="21"/>
              </w:rPr>
              <w:t>159</w:t>
            </w:r>
          </w:p>
        </w:tc>
        <w:tc>
          <w:tcPr>
            <w:tcW w:w="243" w:type="pct"/>
            <w:tcBorders>
              <w:bottom w:val="single" w:sz="4" w:space="0" w:color="auto"/>
            </w:tcBorders>
            <w:shd w:val="clear" w:color="auto" w:fill="auto"/>
            <w:vAlign w:val="center"/>
            <w:hideMark/>
          </w:tcPr>
          <w:p w14:paraId="6E17D235" w14:textId="77777777" w:rsidR="00AF34A1" w:rsidRPr="004D7DAB" w:rsidRDefault="00AF34A1" w:rsidP="004D7DAB">
            <w:pPr>
              <w:widowControl/>
              <w:spacing w:line="240" w:lineRule="atLeast"/>
              <w:jc w:val="right"/>
              <w:rPr>
                <w:rFonts w:ascii="宋体" w:eastAsia="宋体" w:hAnsi="宋体" w:cs="宋体"/>
                <w:color w:val="000000"/>
                <w:kern w:val="0"/>
                <w:szCs w:val="21"/>
              </w:rPr>
            </w:pPr>
            <w:r w:rsidRPr="004D7DAB">
              <w:rPr>
                <w:rFonts w:ascii="宋体" w:eastAsia="宋体" w:hAnsi="宋体" w:cs="宋体" w:hint="eastAsia"/>
                <w:kern w:val="0"/>
                <w:szCs w:val="21"/>
              </w:rPr>
              <w:t>2</w:t>
            </w:r>
          </w:p>
          <w:p w14:paraId="6971E016" w14:textId="27C3D971" w:rsidR="00AF34A1" w:rsidRPr="004D7DAB" w:rsidRDefault="00AF34A1" w:rsidP="004D7DAB">
            <w:pPr>
              <w:widowControl/>
              <w:spacing w:line="240" w:lineRule="atLeast"/>
              <w:jc w:val="right"/>
              <w:rPr>
                <w:rFonts w:ascii="宋体" w:eastAsia="宋体" w:hAnsi="宋体" w:cs="宋体"/>
                <w:color w:val="000000"/>
                <w:kern w:val="0"/>
                <w:szCs w:val="21"/>
              </w:rPr>
            </w:pPr>
          </w:p>
        </w:tc>
        <w:tc>
          <w:tcPr>
            <w:tcW w:w="399" w:type="pct"/>
            <w:tcBorders>
              <w:bottom w:val="single" w:sz="4" w:space="0" w:color="auto"/>
            </w:tcBorders>
            <w:shd w:val="clear" w:color="auto" w:fill="auto"/>
            <w:vAlign w:val="center"/>
            <w:hideMark/>
          </w:tcPr>
          <w:p w14:paraId="50AE93B1" w14:textId="659707A2" w:rsidR="00AF34A1" w:rsidRPr="004D7DAB" w:rsidRDefault="00AF34A1" w:rsidP="004D7DAB">
            <w:pPr>
              <w:widowControl/>
              <w:spacing w:line="240" w:lineRule="atLeast"/>
              <w:jc w:val="right"/>
              <w:rPr>
                <w:rFonts w:ascii="宋体" w:eastAsia="宋体" w:hAnsi="宋体" w:cs="宋体"/>
                <w:color w:val="000000"/>
                <w:kern w:val="0"/>
                <w:szCs w:val="21"/>
              </w:rPr>
            </w:pPr>
            <w:r w:rsidRPr="004D7DAB">
              <w:rPr>
                <w:rFonts w:ascii="宋体" w:eastAsia="宋体" w:hAnsi="宋体" w:cs="宋体" w:hint="eastAsia"/>
                <w:kern w:val="0"/>
                <w:szCs w:val="21"/>
              </w:rPr>
              <w:t>318</w:t>
            </w:r>
          </w:p>
        </w:tc>
        <w:tc>
          <w:tcPr>
            <w:tcW w:w="492" w:type="pct"/>
            <w:vMerge w:val="restart"/>
            <w:tcBorders>
              <w:top w:val="single" w:sz="4" w:space="0" w:color="auto"/>
            </w:tcBorders>
            <w:shd w:val="clear" w:color="auto" w:fill="auto"/>
            <w:vAlign w:val="center"/>
            <w:hideMark/>
          </w:tcPr>
          <w:p w14:paraId="5464D620" w14:textId="2F185D8B" w:rsidR="00AF34A1" w:rsidRPr="004D7DAB" w:rsidRDefault="00AF34A1" w:rsidP="00AF34A1">
            <w:pPr>
              <w:widowControl/>
              <w:spacing w:line="240" w:lineRule="atLeast"/>
              <w:jc w:val="center"/>
              <w:rPr>
                <w:rFonts w:ascii="宋体" w:eastAsia="宋体" w:hAnsi="宋体" w:cs="宋体"/>
                <w:kern w:val="0"/>
                <w:szCs w:val="21"/>
              </w:rPr>
            </w:pPr>
            <w:r w:rsidRPr="004D7DAB">
              <w:rPr>
                <w:rFonts w:ascii="宋体" w:eastAsia="宋体" w:hAnsi="宋体" w:cs="宋体" w:hint="eastAsia"/>
                <w:kern w:val="0"/>
                <w:szCs w:val="21"/>
              </w:rPr>
              <w:t>通用设备（454.8万）</w:t>
            </w:r>
          </w:p>
        </w:tc>
        <w:tc>
          <w:tcPr>
            <w:tcW w:w="826" w:type="pct"/>
            <w:shd w:val="clear" w:color="auto" w:fill="auto"/>
            <w:vAlign w:val="center"/>
            <w:hideMark/>
          </w:tcPr>
          <w:p w14:paraId="3B7767E3" w14:textId="433CC5EA" w:rsidR="00AF34A1" w:rsidRPr="004D7DAB" w:rsidRDefault="00AF34A1" w:rsidP="00AF34A1">
            <w:pPr>
              <w:widowControl/>
              <w:spacing w:line="240" w:lineRule="atLeast"/>
              <w:jc w:val="left"/>
              <w:rPr>
                <w:rFonts w:ascii="宋体" w:eastAsia="宋体" w:hAnsi="宋体" w:cs="宋体"/>
                <w:kern w:val="0"/>
                <w:szCs w:val="21"/>
              </w:rPr>
            </w:pPr>
            <w:r w:rsidRPr="004D7DAB">
              <w:rPr>
                <w:rFonts w:ascii="宋体" w:eastAsia="宋体" w:hAnsi="宋体" w:hint="eastAsia"/>
                <w:szCs w:val="21"/>
              </w:rPr>
              <w:t>水泥混凝土拌合设备</w:t>
            </w:r>
          </w:p>
        </w:tc>
        <w:tc>
          <w:tcPr>
            <w:tcW w:w="407" w:type="pct"/>
            <w:shd w:val="clear" w:color="auto" w:fill="auto"/>
            <w:vAlign w:val="center"/>
            <w:hideMark/>
          </w:tcPr>
          <w:p w14:paraId="6ED93645" w14:textId="3E225251" w:rsidR="00AF34A1" w:rsidRPr="004D7DAB" w:rsidRDefault="00AF34A1" w:rsidP="004D7DAB">
            <w:pPr>
              <w:widowControl/>
              <w:spacing w:line="240" w:lineRule="atLeast"/>
              <w:jc w:val="right"/>
              <w:rPr>
                <w:rFonts w:ascii="宋体" w:eastAsia="宋体" w:hAnsi="宋体" w:cs="宋体"/>
                <w:kern w:val="0"/>
                <w:szCs w:val="21"/>
              </w:rPr>
            </w:pPr>
            <w:r w:rsidRPr="004D7DAB">
              <w:rPr>
                <w:rFonts w:ascii="宋体" w:eastAsia="宋体" w:hAnsi="宋体" w:hint="eastAsia"/>
                <w:szCs w:val="21"/>
              </w:rPr>
              <w:t>159</w:t>
            </w:r>
          </w:p>
        </w:tc>
        <w:tc>
          <w:tcPr>
            <w:tcW w:w="227" w:type="pct"/>
            <w:shd w:val="clear" w:color="auto" w:fill="auto"/>
            <w:vAlign w:val="center"/>
            <w:hideMark/>
          </w:tcPr>
          <w:p w14:paraId="1E03E7DC" w14:textId="780CB82A" w:rsidR="00AF34A1" w:rsidRPr="004D7DAB" w:rsidRDefault="00AF34A1" w:rsidP="004D7DAB">
            <w:pPr>
              <w:widowControl/>
              <w:spacing w:line="240" w:lineRule="atLeast"/>
              <w:jc w:val="right"/>
              <w:rPr>
                <w:rFonts w:ascii="宋体" w:eastAsia="宋体" w:hAnsi="宋体" w:cs="宋体"/>
                <w:kern w:val="0"/>
                <w:szCs w:val="21"/>
              </w:rPr>
            </w:pPr>
            <w:r w:rsidRPr="004D7DAB">
              <w:rPr>
                <w:rFonts w:ascii="宋体" w:eastAsia="宋体" w:hAnsi="宋体" w:hint="eastAsia"/>
                <w:szCs w:val="21"/>
              </w:rPr>
              <w:t>2</w:t>
            </w:r>
          </w:p>
        </w:tc>
        <w:tc>
          <w:tcPr>
            <w:tcW w:w="483" w:type="pct"/>
            <w:shd w:val="clear" w:color="auto" w:fill="auto"/>
            <w:vAlign w:val="center"/>
            <w:hideMark/>
          </w:tcPr>
          <w:p w14:paraId="16E2A0E4" w14:textId="3879A142" w:rsidR="00AF34A1" w:rsidRPr="004D7DAB" w:rsidRDefault="00AF34A1" w:rsidP="004D7DAB">
            <w:pPr>
              <w:widowControl/>
              <w:spacing w:line="240" w:lineRule="atLeast"/>
              <w:jc w:val="right"/>
              <w:rPr>
                <w:rFonts w:ascii="宋体" w:eastAsia="宋体" w:hAnsi="宋体" w:cs="宋体"/>
                <w:kern w:val="0"/>
                <w:szCs w:val="21"/>
              </w:rPr>
            </w:pPr>
            <w:r w:rsidRPr="004D7DAB">
              <w:rPr>
                <w:rFonts w:ascii="宋体" w:eastAsia="宋体" w:hAnsi="宋体" w:hint="eastAsia"/>
                <w:szCs w:val="21"/>
              </w:rPr>
              <w:t>318</w:t>
            </w:r>
          </w:p>
        </w:tc>
      </w:tr>
      <w:tr w:rsidR="00AF34A1" w:rsidRPr="004D7DAB" w14:paraId="63A78699" w14:textId="77777777" w:rsidTr="000B74F0">
        <w:trPr>
          <w:trHeight w:val="397"/>
        </w:trPr>
        <w:tc>
          <w:tcPr>
            <w:tcW w:w="177" w:type="pct"/>
            <w:shd w:val="clear" w:color="auto" w:fill="auto"/>
            <w:vAlign w:val="center"/>
            <w:hideMark/>
          </w:tcPr>
          <w:p w14:paraId="1961D9A8" w14:textId="348AC7F1" w:rsidR="00AF34A1" w:rsidRPr="004D7DAB" w:rsidRDefault="007C2B64" w:rsidP="00AF34A1">
            <w:pPr>
              <w:widowControl/>
              <w:spacing w:line="240" w:lineRule="atLeast"/>
              <w:jc w:val="center"/>
              <w:rPr>
                <w:rFonts w:ascii="宋体" w:eastAsia="宋体" w:hAnsi="宋体" w:cs="宋体"/>
                <w:color w:val="000000"/>
                <w:kern w:val="0"/>
                <w:szCs w:val="21"/>
              </w:rPr>
            </w:pPr>
            <w:r>
              <w:rPr>
                <w:rFonts w:ascii="宋体" w:eastAsia="宋体" w:hAnsi="宋体" w:cs="宋体"/>
                <w:color w:val="000000"/>
                <w:kern w:val="0"/>
                <w:szCs w:val="21"/>
              </w:rPr>
              <w:t>8</w:t>
            </w:r>
          </w:p>
        </w:tc>
        <w:tc>
          <w:tcPr>
            <w:tcW w:w="534" w:type="pct"/>
            <w:vMerge/>
            <w:vAlign w:val="center"/>
            <w:hideMark/>
          </w:tcPr>
          <w:p w14:paraId="59E7B7FA" w14:textId="77777777" w:rsidR="00AF34A1" w:rsidRPr="004D7DAB" w:rsidRDefault="00AF34A1" w:rsidP="00AF34A1">
            <w:pPr>
              <w:widowControl/>
              <w:spacing w:line="240" w:lineRule="atLeast"/>
              <w:jc w:val="left"/>
              <w:rPr>
                <w:rFonts w:ascii="宋体" w:eastAsia="宋体" w:hAnsi="宋体" w:cs="宋体"/>
                <w:color w:val="000000"/>
                <w:kern w:val="0"/>
                <w:szCs w:val="21"/>
              </w:rPr>
            </w:pPr>
          </w:p>
        </w:tc>
        <w:tc>
          <w:tcPr>
            <w:tcW w:w="787" w:type="pct"/>
            <w:tcBorders>
              <w:top w:val="single" w:sz="4" w:space="0" w:color="auto"/>
            </w:tcBorders>
            <w:vAlign w:val="center"/>
            <w:hideMark/>
          </w:tcPr>
          <w:p w14:paraId="2989E9A2" w14:textId="6B7135BF" w:rsidR="00AF34A1" w:rsidRPr="004D7DAB" w:rsidRDefault="00AF34A1" w:rsidP="00AF34A1">
            <w:pPr>
              <w:spacing w:line="240" w:lineRule="atLeast"/>
              <w:jc w:val="left"/>
              <w:rPr>
                <w:rFonts w:ascii="宋体" w:eastAsia="宋体" w:hAnsi="宋体" w:cs="宋体"/>
                <w:color w:val="000000"/>
                <w:kern w:val="0"/>
                <w:szCs w:val="21"/>
              </w:rPr>
            </w:pPr>
            <w:r w:rsidRPr="004D7DAB">
              <w:rPr>
                <w:rFonts w:ascii="宋体" w:eastAsia="宋体" w:hAnsi="宋体" w:cs="宋体" w:hint="eastAsia"/>
                <w:kern w:val="0"/>
                <w:szCs w:val="21"/>
              </w:rPr>
              <w:t>水泥混凝土拌合设备</w:t>
            </w:r>
          </w:p>
        </w:tc>
        <w:tc>
          <w:tcPr>
            <w:tcW w:w="425" w:type="pct"/>
            <w:tcBorders>
              <w:top w:val="single" w:sz="4" w:space="0" w:color="auto"/>
            </w:tcBorders>
            <w:vAlign w:val="center"/>
            <w:hideMark/>
          </w:tcPr>
          <w:p w14:paraId="2AD4B056" w14:textId="7C6B33B7" w:rsidR="00AF34A1" w:rsidRPr="004D7DAB" w:rsidRDefault="00AF34A1" w:rsidP="004D7DAB">
            <w:pPr>
              <w:spacing w:line="240" w:lineRule="atLeast"/>
              <w:jc w:val="right"/>
              <w:rPr>
                <w:rFonts w:ascii="宋体" w:eastAsia="宋体" w:hAnsi="宋体" w:cs="宋体"/>
                <w:color w:val="000000"/>
                <w:kern w:val="0"/>
                <w:szCs w:val="21"/>
              </w:rPr>
            </w:pPr>
            <w:r w:rsidRPr="004D7DAB">
              <w:rPr>
                <w:rFonts w:ascii="宋体" w:eastAsia="宋体" w:hAnsi="宋体" w:cs="宋体" w:hint="eastAsia"/>
                <w:kern w:val="0"/>
                <w:szCs w:val="21"/>
              </w:rPr>
              <w:t>159</w:t>
            </w:r>
          </w:p>
        </w:tc>
        <w:tc>
          <w:tcPr>
            <w:tcW w:w="243" w:type="pct"/>
            <w:tcBorders>
              <w:top w:val="single" w:sz="4" w:space="0" w:color="auto"/>
            </w:tcBorders>
            <w:vAlign w:val="center"/>
            <w:hideMark/>
          </w:tcPr>
          <w:p w14:paraId="3C7DADD5" w14:textId="1F7994D3" w:rsidR="00AF34A1" w:rsidRPr="004D7DAB" w:rsidRDefault="00AF34A1" w:rsidP="004D7DAB">
            <w:pPr>
              <w:spacing w:line="240" w:lineRule="atLeast"/>
              <w:jc w:val="right"/>
              <w:rPr>
                <w:rFonts w:ascii="宋体" w:eastAsia="宋体" w:hAnsi="宋体" w:cs="宋体"/>
                <w:color w:val="000000"/>
                <w:kern w:val="0"/>
                <w:szCs w:val="21"/>
              </w:rPr>
            </w:pPr>
            <w:r w:rsidRPr="004D7DAB">
              <w:rPr>
                <w:rFonts w:ascii="宋体" w:eastAsia="宋体" w:hAnsi="宋体" w:cs="宋体" w:hint="eastAsia"/>
                <w:kern w:val="0"/>
                <w:szCs w:val="21"/>
              </w:rPr>
              <w:t>1</w:t>
            </w:r>
          </w:p>
        </w:tc>
        <w:tc>
          <w:tcPr>
            <w:tcW w:w="399" w:type="pct"/>
            <w:tcBorders>
              <w:top w:val="single" w:sz="4" w:space="0" w:color="auto"/>
            </w:tcBorders>
            <w:vAlign w:val="center"/>
            <w:hideMark/>
          </w:tcPr>
          <w:p w14:paraId="3C828F02" w14:textId="07E84AB7" w:rsidR="00AF34A1" w:rsidRPr="004D7DAB" w:rsidRDefault="00AF34A1" w:rsidP="004D7DAB">
            <w:pPr>
              <w:spacing w:line="240" w:lineRule="atLeast"/>
              <w:jc w:val="right"/>
              <w:rPr>
                <w:rFonts w:ascii="宋体" w:eastAsia="宋体" w:hAnsi="宋体" w:cs="宋体"/>
                <w:color w:val="000000"/>
                <w:kern w:val="0"/>
                <w:szCs w:val="21"/>
              </w:rPr>
            </w:pPr>
            <w:r w:rsidRPr="004D7DAB">
              <w:rPr>
                <w:rFonts w:ascii="宋体" w:eastAsia="宋体" w:hAnsi="宋体" w:cs="宋体" w:hint="eastAsia"/>
                <w:kern w:val="0"/>
                <w:szCs w:val="21"/>
              </w:rPr>
              <w:t>159</w:t>
            </w:r>
          </w:p>
        </w:tc>
        <w:tc>
          <w:tcPr>
            <w:tcW w:w="492" w:type="pct"/>
            <w:vMerge/>
            <w:vAlign w:val="center"/>
            <w:hideMark/>
          </w:tcPr>
          <w:p w14:paraId="77B51644" w14:textId="77777777" w:rsidR="00AF34A1" w:rsidRPr="004D7DAB" w:rsidRDefault="00AF34A1" w:rsidP="00AF34A1">
            <w:pPr>
              <w:spacing w:line="240" w:lineRule="atLeast"/>
              <w:jc w:val="center"/>
              <w:rPr>
                <w:rFonts w:ascii="宋体" w:eastAsia="宋体" w:hAnsi="宋体" w:cs="宋体"/>
                <w:kern w:val="0"/>
                <w:szCs w:val="21"/>
              </w:rPr>
            </w:pPr>
          </w:p>
        </w:tc>
        <w:tc>
          <w:tcPr>
            <w:tcW w:w="826" w:type="pct"/>
            <w:vMerge w:val="restart"/>
            <w:shd w:val="clear" w:color="auto" w:fill="auto"/>
            <w:vAlign w:val="center"/>
            <w:hideMark/>
          </w:tcPr>
          <w:p w14:paraId="79242709" w14:textId="1377A582" w:rsidR="00AF34A1" w:rsidRPr="004D7DAB" w:rsidRDefault="00AF34A1" w:rsidP="00AF34A1">
            <w:pPr>
              <w:widowControl/>
              <w:spacing w:line="240" w:lineRule="atLeast"/>
              <w:jc w:val="left"/>
              <w:rPr>
                <w:rFonts w:ascii="宋体" w:eastAsia="宋体" w:hAnsi="宋体" w:cs="宋体"/>
                <w:kern w:val="0"/>
                <w:szCs w:val="21"/>
              </w:rPr>
            </w:pPr>
            <w:r w:rsidRPr="004D7DAB">
              <w:rPr>
                <w:rFonts w:ascii="宋体" w:eastAsia="宋体" w:hAnsi="宋体" w:hint="eastAsia"/>
                <w:szCs w:val="21"/>
              </w:rPr>
              <w:t>水泥混凝土拌合设备</w:t>
            </w:r>
          </w:p>
        </w:tc>
        <w:tc>
          <w:tcPr>
            <w:tcW w:w="407" w:type="pct"/>
            <w:vMerge w:val="restart"/>
            <w:shd w:val="clear" w:color="auto" w:fill="auto"/>
            <w:vAlign w:val="center"/>
            <w:hideMark/>
          </w:tcPr>
          <w:p w14:paraId="7AFA79AE" w14:textId="769620BD" w:rsidR="00AF34A1" w:rsidRPr="004D7DAB" w:rsidRDefault="00AF34A1" w:rsidP="004D7DAB">
            <w:pPr>
              <w:widowControl/>
              <w:spacing w:line="240" w:lineRule="atLeast"/>
              <w:jc w:val="right"/>
              <w:rPr>
                <w:rFonts w:ascii="宋体" w:eastAsia="宋体" w:hAnsi="宋体" w:cs="宋体"/>
                <w:kern w:val="0"/>
                <w:szCs w:val="21"/>
              </w:rPr>
            </w:pPr>
            <w:r w:rsidRPr="004D7DAB">
              <w:rPr>
                <w:rFonts w:ascii="宋体" w:eastAsia="宋体" w:hAnsi="宋体" w:hint="eastAsia"/>
                <w:szCs w:val="21"/>
              </w:rPr>
              <w:t>136.8</w:t>
            </w:r>
          </w:p>
        </w:tc>
        <w:tc>
          <w:tcPr>
            <w:tcW w:w="227" w:type="pct"/>
            <w:vMerge w:val="restart"/>
            <w:shd w:val="clear" w:color="auto" w:fill="auto"/>
            <w:vAlign w:val="center"/>
            <w:hideMark/>
          </w:tcPr>
          <w:p w14:paraId="761AFA53" w14:textId="6C6E9EF2" w:rsidR="00AF34A1" w:rsidRPr="004D7DAB" w:rsidRDefault="00AF34A1" w:rsidP="004D7DAB">
            <w:pPr>
              <w:widowControl/>
              <w:spacing w:line="240" w:lineRule="atLeast"/>
              <w:jc w:val="right"/>
              <w:rPr>
                <w:rFonts w:ascii="宋体" w:eastAsia="宋体" w:hAnsi="宋体" w:cs="宋体"/>
                <w:kern w:val="0"/>
                <w:szCs w:val="21"/>
              </w:rPr>
            </w:pPr>
            <w:r w:rsidRPr="004D7DAB">
              <w:rPr>
                <w:rFonts w:ascii="宋体" w:eastAsia="宋体" w:hAnsi="宋体" w:hint="eastAsia"/>
                <w:szCs w:val="21"/>
              </w:rPr>
              <w:t>1</w:t>
            </w:r>
          </w:p>
        </w:tc>
        <w:tc>
          <w:tcPr>
            <w:tcW w:w="483" w:type="pct"/>
            <w:vMerge w:val="restart"/>
            <w:shd w:val="clear" w:color="auto" w:fill="auto"/>
            <w:vAlign w:val="center"/>
            <w:hideMark/>
          </w:tcPr>
          <w:p w14:paraId="04023492" w14:textId="7745040B" w:rsidR="00AF34A1" w:rsidRPr="004D7DAB" w:rsidRDefault="00AF34A1" w:rsidP="004D7DAB">
            <w:pPr>
              <w:widowControl/>
              <w:spacing w:line="240" w:lineRule="atLeast"/>
              <w:jc w:val="right"/>
              <w:rPr>
                <w:rFonts w:ascii="宋体" w:eastAsia="宋体" w:hAnsi="宋体" w:cs="宋体"/>
                <w:kern w:val="0"/>
                <w:szCs w:val="21"/>
              </w:rPr>
            </w:pPr>
            <w:r w:rsidRPr="004D7DAB">
              <w:rPr>
                <w:rFonts w:ascii="宋体" w:eastAsia="宋体" w:hAnsi="宋体" w:hint="eastAsia"/>
                <w:szCs w:val="21"/>
              </w:rPr>
              <w:t>136.8</w:t>
            </w:r>
          </w:p>
        </w:tc>
      </w:tr>
      <w:tr w:rsidR="00AF34A1" w:rsidRPr="004D7DAB" w14:paraId="0C8F7765" w14:textId="77777777" w:rsidTr="00AF34A1">
        <w:trPr>
          <w:trHeight w:val="397"/>
        </w:trPr>
        <w:tc>
          <w:tcPr>
            <w:tcW w:w="177" w:type="pct"/>
            <w:shd w:val="clear" w:color="auto" w:fill="auto"/>
            <w:vAlign w:val="center"/>
            <w:hideMark/>
          </w:tcPr>
          <w:p w14:paraId="2CE39950" w14:textId="6F7687BD" w:rsidR="00AF34A1" w:rsidRPr="004D7DAB" w:rsidRDefault="007C2B64" w:rsidP="00CD6F25">
            <w:pPr>
              <w:widowControl/>
              <w:spacing w:line="240" w:lineRule="atLeast"/>
              <w:jc w:val="center"/>
              <w:rPr>
                <w:rFonts w:ascii="宋体" w:eastAsia="宋体" w:hAnsi="宋体" w:cs="宋体"/>
                <w:color w:val="000000"/>
                <w:kern w:val="0"/>
                <w:szCs w:val="21"/>
              </w:rPr>
            </w:pPr>
            <w:r>
              <w:rPr>
                <w:rFonts w:ascii="宋体" w:eastAsia="宋体" w:hAnsi="宋体" w:cs="宋体"/>
                <w:color w:val="000000"/>
                <w:kern w:val="0"/>
                <w:szCs w:val="21"/>
              </w:rPr>
              <w:t>9</w:t>
            </w:r>
          </w:p>
        </w:tc>
        <w:tc>
          <w:tcPr>
            <w:tcW w:w="534" w:type="pct"/>
            <w:vMerge/>
            <w:vAlign w:val="center"/>
            <w:hideMark/>
          </w:tcPr>
          <w:p w14:paraId="327D63F6" w14:textId="77777777" w:rsidR="00AF34A1" w:rsidRPr="004D7DAB" w:rsidRDefault="00AF34A1" w:rsidP="00CD6F25">
            <w:pPr>
              <w:widowControl/>
              <w:spacing w:line="240" w:lineRule="atLeast"/>
              <w:jc w:val="left"/>
              <w:rPr>
                <w:rFonts w:ascii="宋体" w:eastAsia="宋体" w:hAnsi="宋体" w:cs="宋体"/>
                <w:color w:val="000000"/>
                <w:kern w:val="0"/>
                <w:szCs w:val="21"/>
              </w:rPr>
            </w:pPr>
          </w:p>
        </w:tc>
        <w:tc>
          <w:tcPr>
            <w:tcW w:w="787" w:type="pct"/>
            <w:shd w:val="clear" w:color="auto" w:fill="auto"/>
            <w:vAlign w:val="center"/>
            <w:hideMark/>
          </w:tcPr>
          <w:p w14:paraId="0F709C4D" w14:textId="268E61D7" w:rsidR="00AF34A1" w:rsidRPr="004D7DAB" w:rsidRDefault="00AF34A1" w:rsidP="00CD6F25">
            <w:pPr>
              <w:widowControl/>
              <w:spacing w:line="240" w:lineRule="atLeast"/>
              <w:jc w:val="left"/>
              <w:rPr>
                <w:rFonts w:ascii="宋体" w:eastAsia="宋体" w:hAnsi="宋体" w:cs="宋体"/>
                <w:color w:val="000000"/>
                <w:kern w:val="0"/>
                <w:szCs w:val="21"/>
              </w:rPr>
            </w:pPr>
            <w:r w:rsidRPr="004D7DAB">
              <w:rPr>
                <w:rFonts w:ascii="宋体" w:eastAsia="宋体" w:hAnsi="宋体" w:cs="宋体" w:hint="eastAsia"/>
                <w:kern w:val="0"/>
                <w:szCs w:val="21"/>
              </w:rPr>
              <w:t>装载机</w:t>
            </w:r>
          </w:p>
        </w:tc>
        <w:tc>
          <w:tcPr>
            <w:tcW w:w="425" w:type="pct"/>
            <w:shd w:val="clear" w:color="auto" w:fill="auto"/>
            <w:vAlign w:val="center"/>
            <w:hideMark/>
          </w:tcPr>
          <w:p w14:paraId="6E28F7D5" w14:textId="6986B93C" w:rsidR="00AF34A1" w:rsidRPr="004D7DAB" w:rsidRDefault="00AF34A1" w:rsidP="004D7DAB">
            <w:pPr>
              <w:widowControl/>
              <w:spacing w:line="240" w:lineRule="atLeast"/>
              <w:jc w:val="right"/>
              <w:rPr>
                <w:rFonts w:ascii="宋体" w:eastAsia="宋体" w:hAnsi="宋体" w:cs="宋体"/>
                <w:color w:val="000000"/>
                <w:kern w:val="0"/>
                <w:szCs w:val="21"/>
              </w:rPr>
            </w:pPr>
            <w:r w:rsidRPr="004D7DAB">
              <w:rPr>
                <w:rFonts w:ascii="宋体" w:eastAsia="宋体" w:hAnsi="宋体" w:cs="宋体" w:hint="eastAsia"/>
                <w:kern w:val="0"/>
                <w:szCs w:val="21"/>
              </w:rPr>
              <w:t>40</w:t>
            </w:r>
          </w:p>
        </w:tc>
        <w:tc>
          <w:tcPr>
            <w:tcW w:w="243" w:type="pct"/>
            <w:shd w:val="clear" w:color="auto" w:fill="auto"/>
            <w:vAlign w:val="center"/>
            <w:hideMark/>
          </w:tcPr>
          <w:p w14:paraId="34B8999F" w14:textId="0D933EC1" w:rsidR="00AF34A1" w:rsidRPr="004D7DAB" w:rsidRDefault="00AF34A1" w:rsidP="004D7DAB">
            <w:pPr>
              <w:widowControl/>
              <w:spacing w:line="240" w:lineRule="atLeast"/>
              <w:jc w:val="right"/>
              <w:rPr>
                <w:rFonts w:ascii="宋体" w:eastAsia="宋体" w:hAnsi="宋体" w:cs="宋体"/>
                <w:color w:val="000000"/>
                <w:kern w:val="0"/>
                <w:szCs w:val="21"/>
              </w:rPr>
            </w:pPr>
            <w:r w:rsidRPr="004D7DAB">
              <w:rPr>
                <w:rFonts w:ascii="宋体" w:eastAsia="宋体" w:hAnsi="宋体" w:cs="宋体" w:hint="eastAsia"/>
                <w:kern w:val="0"/>
                <w:szCs w:val="21"/>
              </w:rPr>
              <w:t>3</w:t>
            </w:r>
          </w:p>
        </w:tc>
        <w:tc>
          <w:tcPr>
            <w:tcW w:w="399" w:type="pct"/>
            <w:shd w:val="clear" w:color="auto" w:fill="auto"/>
            <w:vAlign w:val="center"/>
            <w:hideMark/>
          </w:tcPr>
          <w:p w14:paraId="28EA2A53" w14:textId="467760F1" w:rsidR="00AF34A1" w:rsidRPr="004D7DAB" w:rsidRDefault="00AF34A1" w:rsidP="004D7DAB">
            <w:pPr>
              <w:widowControl/>
              <w:spacing w:line="240" w:lineRule="atLeast"/>
              <w:jc w:val="right"/>
              <w:rPr>
                <w:rFonts w:ascii="宋体" w:eastAsia="宋体" w:hAnsi="宋体" w:cs="宋体"/>
                <w:color w:val="000000"/>
                <w:kern w:val="0"/>
                <w:szCs w:val="21"/>
              </w:rPr>
            </w:pPr>
            <w:r w:rsidRPr="004D7DAB">
              <w:rPr>
                <w:rFonts w:ascii="宋体" w:eastAsia="宋体" w:hAnsi="宋体" w:cs="宋体" w:hint="eastAsia"/>
                <w:kern w:val="0"/>
                <w:szCs w:val="21"/>
              </w:rPr>
              <w:t>120</w:t>
            </w:r>
          </w:p>
        </w:tc>
        <w:tc>
          <w:tcPr>
            <w:tcW w:w="492" w:type="pct"/>
            <w:vMerge/>
            <w:vAlign w:val="center"/>
            <w:hideMark/>
          </w:tcPr>
          <w:p w14:paraId="3A668985" w14:textId="77777777" w:rsidR="00AF34A1" w:rsidRPr="004D7DAB" w:rsidRDefault="00AF34A1" w:rsidP="00CD6F25">
            <w:pPr>
              <w:widowControl/>
              <w:spacing w:line="240" w:lineRule="atLeast"/>
              <w:jc w:val="left"/>
              <w:rPr>
                <w:rFonts w:ascii="宋体" w:eastAsia="宋体" w:hAnsi="宋体" w:cs="宋体"/>
                <w:kern w:val="0"/>
                <w:szCs w:val="21"/>
              </w:rPr>
            </w:pPr>
          </w:p>
        </w:tc>
        <w:tc>
          <w:tcPr>
            <w:tcW w:w="826" w:type="pct"/>
            <w:vMerge/>
            <w:shd w:val="clear" w:color="auto" w:fill="auto"/>
            <w:vAlign w:val="center"/>
          </w:tcPr>
          <w:p w14:paraId="0AB68537" w14:textId="1F2B35FC" w:rsidR="00AF34A1" w:rsidRPr="004D7DAB" w:rsidRDefault="00AF34A1" w:rsidP="00CD6F25">
            <w:pPr>
              <w:widowControl/>
              <w:spacing w:line="240" w:lineRule="atLeast"/>
              <w:jc w:val="left"/>
              <w:rPr>
                <w:rFonts w:ascii="宋体" w:eastAsia="宋体" w:hAnsi="宋体" w:cs="宋体"/>
                <w:kern w:val="0"/>
                <w:szCs w:val="21"/>
              </w:rPr>
            </w:pPr>
          </w:p>
        </w:tc>
        <w:tc>
          <w:tcPr>
            <w:tcW w:w="407" w:type="pct"/>
            <w:vMerge/>
            <w:shd w:val="clear" w:color="auto" w:fill="auto"/>
            <w:vAlign w:val="center"/>
          </w:tcPr>
          <w:p w14:paraId="172156EA" w14:textId="18B97E33" w:rsidR="00AF34A1" w:rsidRPr="004D7DAB" w:rsidRDefault="00AF34A1" w:rsidP="004D7DAB">
            <w:pPr>
              <w:widowControl/>
              <w:spacing w:line="240" w:lineRule="atLeast"/>
              <w:jc w:val="right"/>
              <w:rPr>
                <w:rFonts w:ascii="宋体" w:eastAsia="宋体" w:hAnsi="宋体" w:cs="宋体"/>
                <w:kern w:val="0"/>
                <w:szCs w:val="21"/>
              </w:rPr>
            </w:pPr>
          </w:p>
        </w:tc>
        <w:tc>
          <w:tcPr>
            <w:tcW w:w="227" w:type="pct"/>
            <w:vMerge/>
            <w:shd w:val="clear" w:color="auto" w:fill="auto"/>
            <w:vAlign w:val="center"/>
          </w:tcPr>
          <w:p w14:paraId="751010DE" w14:textId="325F9A91" w:rsidR="00AF34A1" w:rsidRPr="004D7DAB" w:rsidRDefault="00AF34A1" w:rsidP="004D7DAB">
            <w:pPr>
              <w:widowControl/>
              <w:spacing w:line="240" w:lineRule="atLeast"/>
              <w:jc w:val="right"/>
              <w:rPr>
                <w:rFonts w:ascii="宋体" w:eastAsia="宋体" w:hAnsi="宋体" w:cs="宋体"/>
                <w:kern w:val="0"/>
                <w:szCs w:val="21"/>
              </w:rPr>
            </w:pPr>
          </w:p>
        </w:tc>
        <w:tc>
          <w:tcPr>
            <w:tcW w:w="483" w:type="pct"/>
            <w:vMerge/>
            <w:shd w:val="clear" w:color="auto" w:fill="auto"/>
            <w:vAlign w:val="center"/>
          </w:tcPr>
          <w:p w14:paraId="046407E4" w14:textId="2DB92224" w:rsidR="00AF34A1" w:rsidRPr="004D7DAB" w:rsidRDefault="00AF34A1" w:rsidP="004D7DAB">
            <w:pPr>
              <w:widowControl/>
              <w:spacing w:line="240" w:lineRule="atLeast"/>
              <w:jc w:val="right"/>
              <w:rPr>
                <w:rFonts w:ascii="宋体" w:eastAsia="宋体" w:hAnsi="宋体" w:cs="宋体"/>
                <w:kern w:val="0"/>
                <w:szCs w:val="21"/>
              </w:rPr>
            </w:pPr>
          </w:p>
        </w:tc>
      </w:tr>
      <w:tr w:rsidR="00AF34A1" w:rsidRPr="004D7DAB" w14:paraId="17D6E093" w14:textId="77777777" w:rsidTr="00876B1B">
        <w:trPr>
          <w:trHeight w:val="397"/>
        </w:trPr>
        <w:tc>
          <w:tcPr>
            <w:tcW w:w="177" w:type="pct"/>
            <w:shd w:val="clear" w:color="auto" w:fill="auto"/>
            <w:vAlign w:val="center"/>
            <w:hideMark/>
          </w:tcPr>
          <w:p w14:paraId="76E40EB1" w14:textId="58CA4808" w:rsidR="00AF34A1" w:rsidRPr="004D7DAB" w:rsidRDefault="00AF34A1" w:rsidP="00AF34A1">
            <w:pPr>
              <w:widowControl/>
              <w:spacing w:line="240" w:lineRule="atLeast"/>
              <w:jc w:val="center"/>
              <w:rPr>
                <w:rFonts w:ascii="宋体" w:eastAsia="宋体" w:hAnsi="宋体" w:cs="宋体"/>
                <w:color w:val="000000"/>
                <w:kern w:val="0"/>
                <w:szCs w:val="21"/>
              </w:rPr>
            </w:pPr>
            <w:r w:rsidRPr="004D7DAB">
              <w:rPr>
                <w:rFonts w:ascii="宋体" w:eastAsia="宋体" w:hAnsi="宋体" w:cs="宋体" w:hint="eastAsia"/>
                <w:color w:val="000000"/>
                <w:kern w:val="0"/>
                <w:szCs w:val="21"/>
              </w:rPr>
              <w:t>1</w:t>
            </w:r>
            <w:r w:rsidR="007C2B64">
              <w:rPr>
                <w:rFonts w:ascii="宋体" w:eastAsia="宋体" w:hAnsi="宋体" w:cs="宋体"/>
                <w:color w:val="000000"/>
                <w:kern w:val="0"/>
                <w:szCs w:val="21"/>
              </w:rPr>
              <w:t>0</w:t>
            </w:r>
          </w:p>
        </w:tc>
        <w:tc>
          <w:tcPr>
            <w:tcW w:w="534" w:type="pct"/>
            <w:vMerge w:val="restart"/>
            <w:shd w:val="clear" w:color="auto" w:fill="auto"/>
            <w:vAlign w:val="center"/>
            <w:hideMark/>
          </w:tcPr>
          <w:p w14:paraId="26149490" w14:textId="553E339B" w:rsidR="00AF34A1" w:rsidRPr="004D7DAB" w:rsidRDefault="00AF34A1" w:rsidP="00AF34A1">
            <w:pPr>
              <w:widowControl/>
              <w:spacing w:line="240" w:lineRule="atLeast"/>
              <w:jc w:val="center"/>
              <w:rPr>
                <w:rFonts w:ascii="宋体" w:eastAsia="宋体" w:hAnsi="宋体" w:cs="宋体"/>
                <w:color w:val="000000"/>
                <w:kern w:val="0"/>
                <w:szCs w:val="21"/>
              </w:rPr>
            </w:pPr>
            <w:r w:rsidRPr="004D7DAB">
              <w:rPr>
                <w:rFonts w:ascii="宋体" w:eastAsia="宋体" w:hAnsi="宋体" w:cs="宋体" w:hint="eastAsia"/>
                <w:color w:val="000000"/>
                <w:kern w:val="0"/>
                <w:szCs w:val="21"/>
              </w:rPr>
              <w:t>桥梁设备（520万）</w:t>
            </w:r>
          </w:p>
        </w:tc>
        <w:tc>
          <w:tcPr>
            <w:tcW w:w="787" w:type="pct"/>
            <w:shd w:val="clear" w:color="auto" w:fill="auto"/>
            <w:vAlign w:val="center"/>
            <w:hideMark/>
          </w:tcPr>
          <w:p w14:paraId="7E942051" w14:textId="3777DFED" w:rsidR="00AF34A1" w:rsidRPr="004D7DAB" w:rsidRDefault="00AF34A1" w:rsidP="00AF34A1">
            <w:pPr>
              <w:widowControl/>
              <w:spacing w:line="240" w:lineRule="atLeast"/>
              <w:jc w:val="left"/>
              <w:rPr>
                <w:rFonts w:ascii="宋体" w:eastAsia="宋体" w:hAnsi="宋体" w:cs="宋体"/>
                <w:color w:val="000000"/>
                <w:kern w:val="0"/>
                <w:szCs w:val="21"/>
              </w:rPr>
            </w:pPr>
            <w:r w:rsidRPr="004D7DAB">
              <w:rPr>
                <w:rFonts w:ascii="宋体" w:eastAsia="宋体" w:hAnsi="宋体" w:cs="宋体" w:hint="eastAsia"/>
                <w:kern w:val="0"/>
                <w:szCs w:val="21"/>
              </w:rPr>
              <w:t>混凝土泵车</w:t>
            </w:r>
          </w:p>
        </w:tc>
        <w:tc>
          <w:tcPr>
            <w:tcW w:w="425" w:type="pct"/>
            <w:shd w:val="clear" w:color="auto" w:fill="auto"/>
            <w:vAlign w:val="center"/>
            <w:hideMark/>
          </w:tcPr>
          <w:p w14:paraId="13A8B29F" w14:textId="183D5E42" w:rsidR="00AF34A1" w:rsidRPr="004D7DAB" w:rsidRDefault="00AF34A1" w:rsidP="004D7DAB">
            <w:pPr>
              <w:widowControl/>
              <w:spacing w:line="240" w:lineRule="atLeast"/>
              <w:jc w:val="right"/>
              <w:rPr>
                <w:rFonts w:ascii="宋体" w:eastAsia="宋体" w:hAnsi="宋体" w:cs="宋体"/>
                <w:color w:val="000000"/>
                <w:kern w:val="0"/>
                <w:szCs w:val="21"/>
              </w:rPr>
            </w:pPr>
            <w:r w:rsidRPr="004D7DAB">
              <w:rPr>
                <w:rFonts w:ascii="宋体" w:eastAsia="宋体" w:hAnsi="宋体" w:cs="宋体" w:hint="eastAsia"/>
                <w:kern w:val="0"/>
                <w:szCs w:val="21"/>
              </w:rPr>
              <w:t>360</w:t>
            </w:r>
          </w:p>
        </w:tc>
        <w:tc>
          <w:tcPr>
            <w:tcW w:w="243" w:type="pct"/>
            <w:shd w:val="clear" w:color="auto" w:fill="auto"/>
            <w:vAlign w:val="center"/>
            <w:hideMark/>
          </w:tcPr>
          <w:p w14:paraId="49D94684" w14:textId="465A50EA" w:rsidR="00AF34A1" w:rsidRPr="004D7DAB" w:rsidRDefault="00AF34A1" w:rsidP="004D7DAB">
            <w:pPr>
              <w:widowControl/>
              <w:spacing w:line="240" w:lineRule="atLeast"/>
              <w:jc w:val="right"/>
              <w:rPr>
                <w:rFonts w:ascii="宋体" w:eastAsia="宋体" w:hAnsi="宋体" w:cs="宋体"/>
                <w:color w:val="000000"/>
                <w:kern w:val="0"/>
                <w:szCs w:val="21"/>
              </w:rPr>
            </w:pPr>
            <w:r w:rsidRPr="004D7DAB">
              <w:rPr>
                <w:rFonts w:ascii="宋体" w:eastAsia="宋体" w:hAnsi="宋体" w:cs="宋体" w:hint="eastAsia"/>
                <w:kern w:val="0"/>
                <w:szCs w:val="21"/>
              </w:rPr>
              <w:t>1</w:t>
            </w:r>
          </w:p>
        </w:tc>
        <w:tc>
          <w:tcPr>
            <w:tcW w:w="399" w:type="pct"/>
            <w:shd w:val="clear" w:color="auto" w:fill="auto"/>
            <w:vAlign w:val="center"/>
            <w:hideMark/>
          </w:tcPr>
          <w:p w14:paraId="2F731E1B" w14:textId="32E56185" w:rsidR="00AF34A1" w:rsidRPr="004D7DAB" w:rsidRDefault="00AF34A1" w:rsidP="004D7DAB">
            <w:pPr>
              <w:widowControl/>
              <w:spacing w:line="240" w:lineRule="atLeast"/>
              <w:jc w:val="right"/>
              <w:rPr>
                <w:rFonts w:ascii="宋体" w:eastAsia="宋体" w:hAnsi="宋体" w:cs="宋体"/>
                <w:color w:val="000000"/>
                <w:kern w:val="0"/>
                <w:szCs w:val="21"/>
              </w:rPr>
            </w:pPr>
            <w:r w:rsidRPr="004D7DAB">
              <w:rPr>
                <w:rFonts w:ascii="宋体" w:eastAsia="宋体" w:hAnsi="宋体" w:cs="宋体" w:hint="eastAsia"/>
                <w:kern w:val="0"/>
                <w:szCs w:val="21"/>
              </w:rPr>
              <w:t>360</w:t>
            </w:r>
          </w:p>
        </w:tc>
        <w:tc>
          <w:tcPr>
            <w:tcW w:w="492" w:type="pct"/>
            <w:vMerge w:val="restart"/>
            <w:shd w:val="clear" w:color="auto" w:fill="auto"/>
            <w:vAlign w:val="center"/>
            <w:hideMark/>
          </w:tcPr>
          <w:p w14:paraId="6E56B7B7" w14:textId="13E04AB5" w:rsidR="00AF34A1" w:rsidRPr="004D7DAB" w:rsidRDefault="00AF34A1" w:rsidP="00AF34A1">
            <w:pPr>
              <w:widowControl/>
              <w:spacing w:line="240" w:lineRule="atLeast"/>
              <w:jc w:val="center"/>
              <w:rPr>
                <w:rFonts w:ascii="宋体" w:eastAsia="宋体" w:hAnsi="宋体" w:cs="宋体"/>
                <w:kern w:val="0"/>
                <w:szCs w:val="21"/>
              </w:rPr>
            </w:pPr>
            <w:r w:rsidRPr="004D7DAB">
              <w:rPr>
                <w:rFonts w:ascii="宋体" w:eastAsia="宋体" w:hAnsi="宋体" w:cs="宋体" w:hint="eastAsia"/>
                <w:kern w:val="0"/>
                <w:szCs w:val="21"/>
              </w:rPr>
              <w:t>隧道设备（3752.2万）</w:t>
            </w:r>
          </w:p>
        </w:tc>
        <w:tc>
          <w:tcPr>
            <w:tcW w:w="826" w:type="pct"/>
            <w:shd w:val="clear" w:color="auto" w:fill="auto"/>
            <w:vAlign w:val="center"/>
            <w:hideMark/>
          </w:tcPr>
          <w:p w14:paraId="0FD2D361" w14:textId="454D2D15" w:rsidR="00AF34A1" w:rsidRPr="004D7DAB" w:rsidRDefault="00AF34A1" w:rsidP="00AF34A1">
            <w:pPr>
              <w:widowControl/>
              <w:spacing w:line="240" w:lineRule="atLeast"/>
              <w:jc w:val="left"/>
              <w:rPr>
                <w:rFonts w:ascii="宋体" w:eastAsia="宋体" w:hAnsi="宋体" w:cs="宋体"/>
                <w:kern w:val="0"/>
                <w:szCs w:val="21"/>
              </w:rPr>
            </w:pPr>
            <w:r w:rsidRPr="004D7DAB">
              <w:rPr>
                <w:rFonts w:ascii="宋体" w:eastAsia="宋体" w:hAnsi="宋体" w:hint="eastAsia"/>
                <w:szCs w:val="21"/>
              </w:rPr>
              <w:t>全</w:t>
            </w:r>
            <w:proofErr w:type="gramStart"/>
            <w:r w:rsidRPr="004D7DAB">
              <w:rPr>
                <w:rFonts w:ascii="宋体" w:eastAsia="宋体" w:hAnsi="宋体" w:hint="eastAsia"/>
                <w:szCs w:val="21"/>
              </w:rPr>
              <w:t>液压三臂凿岩台车</w:t>
            </w:r>
            <w:proofErr w:type="gramEnd"/>
          </w:p>
        </w:tc>
        <w:tc>
          <w:tcPr>
            <w:tcW w:w="407" w:type="pct"/>
            <w:shd w:val="clear" w:color="auto" w:fill="auto"/>
            <w:vAlign w:val="center"/>
            <w:hideMark/>
          </w:tcPr>
          <w:p w14:paraId="2603F94C" w14:textId="48D5CB88" w:rsidR="00AF34A1" w:rsidRPr="004D7DAB" w:rsidRDefault="00AF34A1" w:rsidP="004D7DAB">
            <w:pPr>
              <w:widowControl/>
              <w:spacing w:line="240" w:lineRule="atLeast"/>
              <w:jc w:val="right"/>
              <w:rPr>
                <w:rFonts w:ascii="宋体" w:eastAsia="宋体" w:hAnsi="宋体" w:cs="宋体"/>
                <w:kern w:val="0"/>
                <w:szCs w:val="21"/>
              </w:rPr>
            </w:pPr>
            <w:r w:rsidRPr="004D7DAB">
              <w:rPr>
                <w:rFonts w:ascii="宋体" w:eastAsia="宋体" w:hAnsi="宋体" w:hint="eastAsia"/>
                <w:szCs w:val="21"/>
              </w:rPr>
              <w:t>793</w:t>
            </w:r>
          </w:p>
        </w:tc>
        <w:tc>
          <w:tcPr>
            <w:tcW w:w="227" w:type="pct"/>
            <w:shd w:val="clear" w:color="auto" w:fill="auto"/>
            <w:vAlign w:val="center"/>
            <w:hideMark/>
          </w:tcPr>
          <w:p w14:paraId="017F8FE9" w14:textId="5E6A0E4B" w:rsidR="00AF34A1" w:rsidRPr="004D7DAB" w:rsidRDefault="00AF34A1" w:rsidP="004D7DAB">
            <w:pPr>
              <w:widowControl/>
              <w:spacing w:line="240" w:lineRule="atLeast"/>
              <w:jc w:val="right"/>
              <w:rPr>
                <w:rFonts w:ascii="宋体" w:eastAsia="宋体" w:hAnsi="宋体" w:cs="宋体"/>
                <w:kern w:val="0"/>
                <w:szCs w:val="21"/>
              </w:rPr>
            </w:pPr>
            <w:r w:rsidRPr="004D7DAB">
              <w:rPr>
                <w:rFonts w:ascii="宋体" w:eastAsia="宋体" w:hAnsi="宋体" w:hint="eastAsia"/>
                <w:szCs w:val="21"/>
              </w:rPr>
              <w:t>2</w:t>
            </w:r>
          </w:p>
        </w:tc>
        <w:tc>
          <w:tcPr>
            <w:tcW w:w="483" w:type="pct"/>
            <w:shd w:val="clear" w:color="auto" w:fill="auto"/>
            <w:vAlign w:val="center"/>
            <w:hideMark/>
          </w:tcPr>
          <w:p w14:paraId="15C09312" w14:textId="40711E47" w:rsidR="00AF34A1" w:rsidRPr="004D7DAB" w:rsidRDefault="00AF34A1" w:rsidP="004D7DAB">
            <w:pPr>
              <w:widowControl/>
              <w:spacing w:line="240" w:lineRule="atLeast"/>
              <w:jc w:val="right"/>
              <w:rPr>
                <w:rFonts w:ascii="宋体" w:eastAsia="宋体" w:hAnsi="宋体" w:cs="宋体"/>
                <w:kern w:val="0"/>
                <w:szCs w:val="21"/>
              </w:rPr>
            </w:pPr>
            <w:r w:rsidRPr="004D7DAB">
              <w:rPr>
                <w:rFonts w:ascii="宋体" w:eastAsia="宋体" w:hAnsi="宋体" w:hint="eastAsia"/>
                <w:szCs w:val="21"/>
              </w:rPr>
              <w:t>1</w:t>
            </w:r>
            <w:r w:rsidR="002F0D60">
              <w:rPr>
                <w:rFonts w:ascii="宋体" w:eastAsia="宋体" w:hAnsi="宋体"/>
                <w:szCs w:val="21"/>
              </w:rPr>
              <w:t>,</w:t>
            </w:r>
            <w:r w:rsidRPr="004D7DAB">
              <w:rPr>
                <w:rFonts w:ascii="宋体" w:eastAsia="宋体" w:hAnsi="宋体" w:hint="eastAsia"/>
                <w:szCs w:val="21"/>
              </w:rPr>
              <w:t>586</w:t>
            </w:r>
          </w:p>
        </w:tc>
      </w:tr>
      <w:tr w:rsidR="00AF34A1" w:rsidRPr="004D7DAB" w14:paraId="4C3D249D" w14:textId="77777777" w:rsidTr="00876B1B">
        <w:trPr>
          <w:trHeight w:val="397"/>
        </w:trPr>
        <w:tc>
          <w:tcPr>
            <w:tcW w:w="177" w:type="pct"/>
            <w:shd w:val="clear" w:color="auto" w:fill="auto"/>
            <w:vAlign w:val="center"/>
            <w:hideMark/>
          </w:tcPr>
          <w:p w14:paraId="29722DE0" w14:textId="563BACD3" w:rsidR="00AF34A1" w:rsidRPr="004D7DAB" w:rsidRDefault="00AF34A1" w:rsidP="00AF34A1">
            <w:pPr>
              <w:widowControl/>
              <w:spacing w:line="240" w:lineRule="atLeast"/>
              <w:jc w:val="center"/>
              <w:rPr>
                <w:rFonts w:ascii="宋体" w:eastAsia="宋体" w:hAnsi="宋体" w:cs="宋体"/>
                <w:color w:val="000000"/>
                <w:kern w:val="0"/>
                <w:szCs w:val="21"/>
              </w:rPr>
            </w:pPr>
            <w:r w:rsidRPr="004D7DAB">
              <w:rPr>
                <w:rFonts w:ascii="宋体" w:eastAsia="宋体" w:hAnsi="宋体" w:cs="宋体" w:hint="eastAsia"/>
                <w:color w:val="000000"/>
                <w:kern w:val="0"/>
                <w:szCs w:val="21"/>
              </w:rPr>
              <w:t>1</w:t>
            </w:r>
            <w:r w:rsidR="007C2B64">
              <w:rPr>
                <w:rFonts w:ascii="宋体" w:eastAsia="宋体" w:hAnsi="宋体" w:cs="宋体"/>
                <w:color w:val="000000"/>
                <w:kern w:val="0"/>
                <w:szCs w:val="21"/>
              </w:rPr>
              <w:t>1</w:t>
            </w:r>
          </w:p>
        </w:tc>
        <w:tc>
          <w:tcPr>
            <w:tcW w:w="534" w:type="pct"/>
            <w:vMerge/>
            <w:vAlign w:val="center"/>
            <w:hideMark/>
          </w:tcPr>
          <w:p w14:paraId="1C56AAA1" w14:textId="77777777" w:rsidR="00AF34A1" w:rsidRPr="004D7DAB" w:rsidRDefault="00AF34A1" w:rsidP="00AF34A1">
            <w:pPr>
              <w:widowControl/>
              <w:spacing w:line="240" w:lineRule="atLeast"/>
              <w:jc w:val="left"/>
              <w:rPr>
                <w:rFonts w:ascii="宋体" w:eastAsia="宋体" w:hAnsi="宋体" w:cs="宋体"/>
                <w:color w:val="000000"/>
                <w:kern w:val="0"/>
                <w:szCs w:val="21"/>
              </w:rPr>
            </w:pPr>
          </w:p>
        </w:tc>
        <w:tc>
          <w:tcPr>
            <w:tcW w:w="787" w:type="pct"/>
            <w:shd w:val="clear" w:color="auto" w:fill="auto"/>
            <w:vAlign w:val="center"/>
            <w:hideMark/>
          </w:tcPr>
          <w:p w14:paraId="43DC9FD1" w14:textId="027594CB" w:rsidR="00AF34A1" w:rsidRPr="004D7DAB" w:rsidRDefault="00AF34A1" w:rsidP="00AF34A1">
            <w:pPr>
              <w:widowControl/>
              <w:spacing w:line="240" w:lineRule="atLeast"/>
              <w:jc w:val="left"/>
              <w:rPr>
                <w:rFonts w:ascii="宋体" w:eastAsia="宋体" w:hAnsi="宋体" w:cs="宋体"/>
                <w:color w:val="000000"/>
                <w:kern w:val="0"/>
                <w:szCs w:val="21"/>
              </w:rPr>
            </w:pPr>
            <w:r w:rsidRPr="004D7DAB">
              <w:rPr>
                <w:rFonts w:ascii="宋体" w:eastAsia="宋体" w:hAnsi="宋体" w:cs="宋体" w:hint="eastAsia"/>
                <w:kern w:val="0"/>
                <w:szCs w:val="21"/>
              </w:rPr>
              <w:t>架桥机</w:t>
            </w:r>
          </w:p>
        </w:tc>
        <w:tc>
          <w:tcPr>
            <w:tcW w:w="425" w:type="pct"/>
            <w:shd w:val="clear" w:color="auto" w:fill="auto"/>
            <w:vAlign w:val="center"/>
            <w:hideMark/>
          </w:tcPr>
          <w:p w14:paraId="01EBF566" w14:textId="0711A8DA" w:rsidR="00AF34A1" w:rsidRPr="004D7DAB" w:rsidRDefault="00AF34A1" w:rsidP="004D7DAB">
            <w:pPr>
              <w:widowControl/>
              <w:spacing w:line="240" w:lineRule="atLeast"/>
              <w:jc w:val="right"/>
              <w:rPr>
                <w:rFonts w:ascii="宋体" w:eastAsia="宋体" w:hAnsi="宋体" w:cs="宋体"/>
                <w:color w:val="000000"/>
                <w:kern w:val="0"/>
                <w:szCs w:val="21"/>
              </w:rPr>
            </w:pPr>
            <w:r w:rsidRPr="004D7DAB">
              <w:rPr>
                <w:rFonts w:ascii="宋体" w:eastAsia="宋体" w:hAnsi="宋体" w:cs="宋体" w:hint="eastAsia"/>
                <w:kern w:val="0"/>
                <w:szCs w:val="21"/>
              </w:rPr>
              <w:t>80</w:t>
            </w:r>
          </w:p>
        </w:tc>
        <w:tc>
          <w:tcPr>
            <w:tcW w:w="243" w:type="pct"/>
            <w:shd w:val="clear" w:color="auto" w:fill="auto"/>
            <w:vAlign w:val="center"/>
            <w:hideMark/>
          </w:tcPr>
          <w:p w14:paraId="54320B64" w14:textId="26E78A39" w:rsidR="00AF34A1" w:rsidRPr="004D7DAB" w:rsidRDefault="00AF34A1" w:rsidP="004D7DAB">
            <w:pPr>
              <w:widowControl/>
              <w:spacing w:line="240" w:lineRule="atLeast"/>
              <w:jc w:val="right"/>
              <w:rPr>
                <w:rFonts w:ascii="宋体" w:eastAsia="宋体" w:hAnsi="宋体" w:cs="宋体"/>
                <w:color w:val="000000"/>
                <w:kern w:val="0"/>
                <w:szCs w:val="21"/>
              </w:rPr>
            </w:pPr>
            <w:r w:rsidRPr="004D7DAB">
              <w:rPr>
                <w:rFonts w:ascii="宋体" w:eastAsia="宋体" w:hAnsi="宋体" w:cs="宋体" w:hint="eastAsia"/>
                <w:kern w:val="0"/>
                <w:szCs w:val="21"/>
              </w:rPr>
              <w:t>2</w:t>
            </w:r>
          </w:p>
        </w:tc>
        <w:tc>
          <w:tcPr>
            <w:tcW w:w="399" w:type="pct"/>
            <w:shd w:val="clear" w:color="auto" w:fill="auto"/>
            <w:vAlign w:val="center"/>
            <w:hideMark/>
          </w:tcPr>
          <w:p w14:paraId="1EEBE428" w14:textId="103048C3" w:rsidR="00AF34A1" w:rsidRPr="004D7DAB" w:rsidRDefault="00AF34A1" w:rsidP="004D7DAB">
            <w:pPr>
              <w:widowControl/>
              <w:spacing w:line="240" w:lineRule="atLeast"/>
              <w:jc w:val="right"/>
              <w:rPr>
                <w:rFonts w:ascii="宋体" w:eastAsia="宋体" w:hAnsi="宋体" w:cs="宋体"/>
                <w:color w:val="000000"/>
                <w:kern w:val="0"/>
                <w:szCs w:val="21"/>
              </w:rPr>
            </w:pPr>
            <w:r w:rsidRPr="004D7DAB">
              <w:rPr>
                <w:rFonts w:ascii="宋体" w:eastAsia="宋体" w:hAnsi="宋体" w:cs="宋体" w:hint="eastAsia"/>
                <w:kern w:val="0"/>
                <w:szCs w:val="21"/>
              </w:rPr>
              <w:t>160</w:t>
            </w:r>
          </w:p>
        </w:tc>
        <w:tc>
          <w:tcPr>
            <w:tcW w:w="492" w:type="pct"/>
            <w:vMerge/>
            <w:vAlign w:val="center"/>
          </w:tcPr>
          <w:p w14:paraId="5A9CA16E" w14:textId="77777777" w:rsidR="00AF34A1" w:rsidRPr="004D7DAB" w:rsidRDefault="00AF34A1" w:rsidP="00AF34A1">
            <w:pPr>
              <w:spacing w:line="240" w:lineRule="atLeast"/>
              <w:jc w:val="center"/>
              <w:rPr>
                <w:rFonts w:ascii="宋体" w:eastAsia="宋体" w:hAnsi="宋体" w:cs="宋体"/>
                <w:kern w:val="0"/>
                <w:szCs w:val="21"/>
              </w:rPr>
            </w:pPr>
          </w:p>
        </w:tc>
        <w:tc>
          <w:tcPr>
            <w:tcW w:w="826" w:type="pct"/>
            <w:shd w:val="clear" w:color="auto" w:fill="auto"/>
            <w:vAlign w:val="center"/>
            <w:hideMark/>
          </w:tcPr>
          <w:p w14:paraId="45E9DD11" w14:textId="27C6E2F3" w:rsidR="00AF34A1" w:rsidRPr="004D7DAB" w:rsidRDefault="00AF34A1" w:rsidP="00AF34A1">
            <w:pPr>
              <w:widowControl/>
              <w:spacing w:line="240" w:lineRule="atLeast"/>
              <w:jc w:val="left"/>
              <w:rPr>
                <w:rFonts w:ascii="宋体" w:eastAsia="宋体" w:hAnsi="宋体" w:cs="宋体"/>
                <w:kern w:val="0"/>
                <w:szCs w:val="21"/>
              </w:rPr>
            </w:pPr>
            <w:r w:rsidRPr="004D7DAB">
              <w:rPr>
                <w:rFonts w:ascii="宋体" w:eastAsia="宋体" w:hAnsi="宋体" w:hint="eastAsia"/>
                <w:szCs w:val="21"/>
              </w:rPr>
              <w:t>湿喷机械手</w:t>
            </w:r>
          </w:p>
        </w:tc>
        <w:tc>
          <w:tcPr>
            <w:tcW w:w="407" w:type="pct"/>
            <w:shd w:val="clear" w:color="auto" w:fill="auto"/>
            <w:vAlign w:val="center"/>
            <w:hideMark/>
          </w:tcPr>
          <w:p w14:paraId="37D2A26D" w14:textId="76FFB9E0" w:rsidR="00AF34A1" w:rsidRPr="004D7DAB" w:rsidRDefault="00AF34A1" w:rsidP="004D7DAB">
            <w:pPr>
              <w:widowControl/>
              <w:spacing w:line="240" w:lineRule="atLeast"/>
              <w:jc w:val="right"/>
              <w:rPr>
                <w:rFonts w:ascii="宋体" w:eastAsia="宋体" w:hAnsi="宋体" w:cs="宋体"/>
                <w:kern w:val="0"/>
                <w:szCs w:val="21"/>
              </w:rPr>
            </w:pPr>
            <w:r w:rsidRPr="004D7DAB">
              <w:rPr>
                <w:rFonts w:ascii="宋体" w:eastAsia="宋体" w:hAnsi="宋体" w:hint="eastAsia"/>
                <w:szCs w:val="21"/>
              </w:rPr>
              <w:t>107</w:t>
            </w:r>
          </w:p>
        </w:tc>
        <w:tc>
          <w:tcPr>
            <w:tcW w:w="227" w:type="pct"/>
            <w:shd w:val="clear" w:color="auto" w:fill="auto"/>
            <w:vAlign w:val="center"/>
            <w:hideMark/>
          </w:tcPr>
          <w:p w14:paraId="26AE13DB" w14:textId="21FFFAD5" w:rsidR="00AF34A1" w:rsidRPr="004D7DAB" w:rsidRDefault="00AF34A1" w:rsidP="004D7DAB">
            <w:pPr>
              <w:widowControl/>
              <w:spacing w:line="240" w:lineRule="atLeast"/>
              <w:jc w:val="right"/>
              <w:rPr>
                <w:rFonts w:ascii="宋体" w:eastAsia="宋体" w:hAnsi="宋体" w:cs="宋体"/>
                <w:kern w:val="0"/>
                <w:szCs w:val="21"/>
              </w:rPr>
            </w:pPr>
            <w:r w:rsidRPr="004D7DAB">
              <w:rPr>
                <w:rFonts w:ascii="宋体" w:eastAsia="宋体" w:hAnsi="宋体" w:hint="eastAsia"/>
                <w:szCs w:val="21"/>
              </w:rPr>
              <w:t>1</w:t>
            </w:r>
          </w:p>
        </w:tc>
        <w:tc>
          <w:tcPr>
            <w:tcW w:w="483" w:type="pct"/>
            <w:shd w:val="clear" w:color="auto" w:fill="auto"/>
            <w:vAlign w:val="center"/>
            <w:hideMark/>
          </w:tcPr>
          <w:p w14:paraId="7F3C6D61" w14:textId="5160C552" w:rsidR="00AF34A1" w:rsidRPr="004D7DAB" w:rsidRDefault="00AF34A1" w:rsidP="004D7DAB">
            <w:pPr>
              <w:widowControl/>
              <w:spacing w:line="240" w:lineRule="atLeast"/>
              <w:jc w:val="right"/>
              <w:rPr>
                <w:rFonts w:ascii="宋体" w:eastAsia="宋体" w:hAnsi="宋体" w:cs="宋体"/>
                <w:kern w:val="0"/>
                <w:szCs w:val="21"/>
              </w:rPr>
            </w:pPr>
            <w:r w:rsidRPr="004D7DAB">
              <w:rPr>
                <w:rFonts w:ascii="宋体" w:eastAsia="宋体" w:hAnsi="宋体" w:hint="eastAsia"/>
                <w:szCs w:val="21"/>
              </w:rPr>
              <w:t>107</w:t>
            </w:r>
          </w:p>
        </w:tc>
      </w:tr>
      <w:tr w:rsidR="00AF34A1" w:rsidRPr="004D7DAB" w14:paraId="3CA03C9C" w14:textId="77777777" w:rsidTr="00876B1B">
        <w:trPr>
          <w:trHeight w:val="397"/>
        </w:trPr>
        <w:tc>
          <w:tcPr>
            <w:tcW w:w="177" w:type="pct"/>
            <w:shd w:val="clear" w:color="auto" w:fill="auto"/>
            <w:vAlign w:val="center"/>
            <w:hideMark/>
          </w:tcPr>
          <w:p w14:paraId="60B276F8" w14:textId="2290F071" w:rsidR="00AF34A1" w:rsidRPr="004D7DAB" w:rsidRDefault="00AF34A1" w:rsidP="00AF34A1">
            <w:pPr>
              <w:widowControl/>
              <w:spacing w:line="240" w:lineRule="atLeast"/>
              <w:jc w:val="center"/>
              <w:rPr>
                <w:rFonts w:ascii="宋体" w:eastAsia="宋体" w:hAnsi="宋体" w:cs="宋体"/>
                <w:color w:val="000000"/>
                <w:kern w:val="0"/>
                <w:szCs w:val="21"/>
              </w:rPr>
            </w:pPr>
            <w:r w:rsidRPr="004D7DAB">
              <w:rPr>
                <w:rFonts w:ascii="宋体" w:eastAsia="宋体" w:hAnsi="宋体" w:cs="宋体" w:hint="eastAsia"/>
                <w:color w:val="000000"/>
                <w:kern w:val="0"/>
                <w:szCs w:val="21"/>
              </w:rPr>
              <w:t>1</w:t>
            </w:r>
            <w:r w:rsidR="007C2B64">
              <w:rPr>
                <w:rFonts w:ascii="宋体" w:eastAsia="宋体" w:hAnsi="宋体" w:cs="宋体"/>
                <w:color w:val="000000"/>
                <w:kern w:val="0"/>
                <w:szCs w:val="21"/>
              </w:rPr>
              <w:t>2</w:t>
            </w:r>
          </w:p>
        </w:tc>
        <w:tc>
          <w:tcPr>
            <w:tcW w:w="534" w:type="pct"/>
            <w:vMerge w:val="restart"/>
            <w:shd w:val="clear" w:color="auto" w:fill="auto"/>
            <w:vAlign w:val="center"/>
            <w:hideMark/>
          </w:tcPr>
          <w:p w14:paraId="398B036D" w14:textId="2202B6F7" w:rsidR="00AF34A1" w:rsidRPr="004D7DAB" w:rsidRDefault="00AF34A1" w:rsidP="00AF34A1">
            <w:pPr>
              <w:widowControl/>
              <w:spacing w:line="240" w:lineRule="atLeast"/>
              <w:jc w:val="center"/>
              <w:rPr>
                <w:rFonts w:ascii="宋体" w:eastAsia="宋体" w:hAnsi="宋体" w:cs="宋体"/>
                <w:color w:val="000000"/>
                <w:kern w:val="0"/>
                <w:szCs w:val="21"/>
              </w:rPr>
            </w:pPr>
            <w:r w:rsidRPr="004D7DAB">
              <w:rPr>
                <w:rFonts w:ascii="宋体" w:eastAsia="宋体" w:hAnsi="宋体" w:cs="宋体" w:hint="eastAsia"/>
                <w:kern w:val="0"/>
                <w:szCs w:val="21"/>
              </w:rPr>
              <w:t>隧道设备（1693万）</w:t>
            </w:r>
          </w:p>
        </w:tc>
        <w:tc>
          <w:tcPr>
            <w:tcW w:w="787" w:type="pct"/>
            <w:shd w:val="clear" w:color="auto" w:fill="auto"/>
            <w:noWrap/>
            <w:vAlign w:val="center"/>
            <w:hideMark/>
          </w:tcPr>
          <w:p w14:paraId="250F45B0" w14:textId="0BF494E9" w:rsidR="00AF34A1" w:rsidRPr="004D7DAB" w:rsidRDefault="00AF34A1" w:rsidP="00AF34A1">
            <w:pPr>
              <w:widowControl/>
              <w:spacing w:line="240" w:lineRule="atLeast"/>
              <w:jc w:val="center"/>
              <w:rPr>
                <w:rFonts w:ascii="宋体" w:eastAsia="宋体" w:hAnsi="宋体" w:cs="宋体"/>
                <w:kern w:val="0"/>
                <w:szCs w:val="21"/>
              </w:rPr>
            </w:pPr>
            <w:r w:rsidRPr="004D7DAB">
              <w:rPr>
                <w:rFonts w:ascii="宋体" w:eastAsia="宋体" w:hAnsi="宋体" w:cs="宋体" w:hint="eastAsia"/>
                <w:kern w:val="0"/>
                <w:szCs w:val="21"/>
              </w:rPr>
              <w:t>全</w:t>
            </w:r>
            <w:proofErr w:type="gramStart"/>
            <w:r w:rsidRPr="004D7DAB">
              <w:rPr>
                <w:rFonts w:ascii="宋体" w:eastAsia="宋体" w:hAnsi="宋体" w:cs="宋体" w:hint="eastAsia"/>
                <w:kern w:val="0"/>
                <w:szCs w:val="21"/>
              </w:rPr>
              <w:t>液压三臂凿岩台车</w:t>
            </w:r>
            <w:proofErr w:type="gramEnd"/>
          </w:p>
        </w:tc>
        <w:tc>
          <w:tcPr>
            <w:tcW w:w="425" w:type="pct"/>
            <w:shd w:val="clear" w:color="auto" w:fill="auto"/>
            <w:noWrap/>
            <w:vAlign w:val="center"/>
            <w:hideMark/>
          </w:tcPr>
          <w:p w14:paraId="55F149A7" w14:textId="6C0A1D59" w:rsidR="00AF34A1" w:rsidRPr="004D7DAB" w:rsidRDefault="00AF34A1" w:rsidP="004D7DAB">
            <w:pPr>
              <w:widowControl/>
              <w:spacing w:line="240" w:lineRule="atLeast"/>
              <w:jc w:val="right"/>
              <w:rPr>
                <w:rFonts w:ascii="宋体" w:eastAsia="宋体" w:hAnsi="宋体" w:cs="宋体"/>
                <w:kern w:val="0"/>
                <w:szCs w:val="21"/>
              </w:rPr>
            </w:pPr>
            <w:r w:rsidRPr="004D7DAB">
              <w:rPr>
                <w:rFonts w:ascii="宋体" w:eastAsia="宋体" w:hAnsi="宋体" w:cs="宋体" w:hint="eastAsia"/>
                <w:kern w:val="0"/>
                <w:szCs w:val="21"/>
              </w:rPr>
              <w:t xml:space="preserve">793 </w:t>
            </w:r>
          </w:p>
        </w:tc>
        <w:tc>
          <w:tcPr>
            <w:tcW w:w="243" w:type="pct"/>
            <w:shd w:val="clear" w:color="auto" w:fill="auto"/>
            <w:noWrap/>
            <w:vAlign w:val="center"/>
            <w:hideMark/>
          </w:tcPr>
          <w:p w14:paraId="24A367E8" w14:textId="46CB4AD1" w:rsidR="00AF34A1" w:rsidRPr="004D7DAB" w:rsidRDefault="00AF34A1" w:rsidP="004D7DAB">
            <w:pPr>
              <w:widowControl/>
              <w:spacing w:line="240" w:lineRule="atLeast"/>
              <w:jc w:val="right"/>
              <w:rPr>
                <w:rFonts w:ascii="宋体" w:eastAsia="宋体" w:hAnsi="宋体" w:cs="宋体"/>
                <w:kern w:val="0"/>
                <w:szCs w:val="21"/>
              </w:rPr>
            </w:pPr>
            <w:r w:rsidRPr="004D7DAB">
              <w:rPr>
                <w:rFonts w:ascii="宋体" w:eastAsia="宋体" w:hAnsi="宋体" w:cs="宋体" w:hint="eastAsia"/>
                <w:kern w:val="0"/>
                <w:szCs w:val="21"/>
              </w:rPr>
              <w:t>2</w:t>
            </w:r>
          </w:p>
        </w:tc>
        <w:tc>
          <w:tcPr>
            <w:tcW w:w="399" w:type="pct"/>
            <w:shd w:val="clear" w:color="auto" w:fill="auto"/>
            <w:noWrap/>
            <w:vAlign w:val="center"/>
            <w:hideMark/>
          </w:tcPr>
          <w:p w14:paraId="2BD5F9C3" w14:textId="3A412BB1" w:rsidR="00AF34A1" w:rsidRPr="004D7DAB" w:rsidRDefault="00AF34A1" w:rsidP="004D7DAB">
            <w:pPr>
              <w:widowControl/>
              <w:spacing w:line="240" w:lineRule="atLeast"/>
              <w:jc w:val="right"/>
              <w:rPr>
                <w:rFonts w:ascii="宋体" w:eastAsia="宋体" w:hAnsi="宋体" w:cs="宋体"/>
                <w:kern w:val="0"/>
                <w:szCs w:val="21"/>
              </w:rPr>
            </w:pPr>
            <w:r w:rsidRPr="004D7DAB">
              <w:rPr>
                <w:rFonts w:ascii="宋体" w:eastAsia="宋体" w:hAnsi="宋体" w:cs="宋体" w:hint="eastAsia"/>
                <w:kern w:val="0"/>
                <w:szCs w:val="21"/>
              </w:rPr>
              <w:t>1</w:t>
            </w:r>
            <w:r w:rsidR="004D7DAB">
              <w:rPr>
                <w:rFonts w:ascii="宋体" w:eastAsia="宋体" w:hAnsi="宋体" w:cs="宋体"/>
                <w:kern w:val="0"/>
                <w:szCs w:val="21"/>
              </w:rPr>
              <w:t>,</w:t>
            </w:r>
            <w:r w:rsidRPr="004D7DAB">
              <w:rPr>
                <w:rFonts w:ascii="宋体" w:eastAsia="宋体" w:hAnsi="宋体" w:cs="宋体" w:hint="eastAsia"/>
                <w:kern w:val="0"/>
                <w:szCs w:val="21"/>
              </w:rPr>
              <w:t xml:space="preserve">586 </w:t>
            </w:r>
          </w:p>
        </w:tc>
        <w:tc>
          <w:tcPr>
            <w:tcW w:w="492" w:type="pct"/>
            <w:vMerge/>
            <w:shd w:val="clear" w:color="auto" w:fill="auto"/>
            <w:vAlign w:val="center"/>
          </w:tcPr>
          <w:p w14:paraId="4ADB7672" w14:textId="7D2AC24B" w:rsidR="00AF34A1" w:rsidRPr="004D7DAB" w:rsidRDefault="00AF34A1" w:rsidP="00AF34A1">
            <w:pPr>
              <w:widowControl/>
              <w:spacing w:line="240" w:lineRule="atLeast"/>
              <w:jc w:val="center"/>
              <w:rPr>
                <w:rFonts w:ascii="宋体" w:eastAsia="宋体" w:hAnsi="宋体" w:cs="宋体"/>
                <w:kern w:val="0"/>
                <w:szCs w:val="21"/>
              </w:rPr>
            </w:pPr>
          </w:p>
        </w:tc>
        <w:tc>
          <w:tcPr>
            <w:tcW w:w="826" w:type="pct"/>
            <w:vMerge w:val="restart"/>
            <w:shd w:val="clear" w:color="auto" w:fill="auto"/>
            <w:vAlign w:val="center"/>
            <w:hideMark/>
          </w:tcPr>
          <w:p w14:paraId="605BCDA0" w14:textId="7F0F9FBA" w:rsidR="00AF34A1" w:rsidRPr="004D7DAB" w:rsidRDefault="00AF34A1" w:rsidP="00AF34A1">
            <w:pPr>
              <w:widowControl/>
              <w:spacing w:line="240" w:lineRule="atLeast"/>
              <w:jc w:val="left"/>
              <w:rPr>
                <w:rFonts w:ascii="宋体" w:eastAsia="宋体" w:hAnsi="宋体" w:cs="宋体"/>
                <w:kern w:val="0"/>
                <w:szCs w:val="21"/>
              </w:rPr>
            </w:pPr>
            <w:r w:rsidRPr="004D7DAB">
              <w:rPr>
                <w:rFonts w:ascii="宋体" w:eastAsia="宋体" w:hAnsi="宋体" w:hint="eastAsia"/>
                <w:szCs w:val="21"/>
              </w:rPr>
              <w:t>盾构机</w:t>
            </w:r>
          </w:p>
        </w:tc>
        <w:tc>
          <w:tcPr>
            <w:tcW w:w="407" w:type="pct"/>
            <w:vMerge w:val="restart"/>
            <w:shd w:val="clear" w:color="auto" w:fill="auto"/>
            <w:vAlign w:val="center"/>
            <w:hideMark/>
          </w:tcPr>
          <w:p w14:paraId="3CEC67A4" w14:textId="29EF4AA6" w:rsidR="00AF34A1" w:rsidRPr="004D7DAB" w:rsidRDefault="00AF34A1" w:rsidP="004D7DAB">
            <w:pPr>
              <w:widowControl/>
              <w:spacing w:line="240" w:lineRule="atLeast"/>
              <w:jc w:val="right"/>
              <w:rPr>
                <w:rFonts w:ascii="宋体" w:eastAsia="宋体" w:hAnsi="宋体" w:cs="宋体"/>
                <w:kern w:val="0"/>
                <w:szCs w:val="21"/>
              </w:rPr>
            </w:pPr>
            <w:r w:rsidRPr="004D7DAB">
              <w:rPr>
                <w:rFonts w:ascii="宋体" w:eastAsia="宋体" w:hAnsi="宋体" w:hint="eastAsia"/>
                <w:szCs w:val="21"/>
              </w:rPr>
              <w:t>2</w:t>
            </w:r>
            <w:r w:rsidR="004D7DAB">
              <w:rPr>
                <w:rFonts w:ascii="宋体" w:eastAsia="宋体" w:hAnsi="宋体" w:cs="宋体"/>
                <w:kern w:val="0"/>
                <w:szCs w:val="21"/>
              </w:rPr>
              <w:t>,</w:t>
            </w:r>
            <w:r w:rsidRPr="004D7DAB">
              <w:rPr>
                <w:rFonts w:ascii="宋体" w:eastAsia="宋体" w:hAnsi="宋体" w:hint="eastAsia"/>
                <w:szCs w:val="21"/>
              </w:rPr>
              <w:t>059.2</w:t>
            </w:r>
          </w:p>
        </w:tc>
        <w:tc>
          <w:tcPr>
            <w:tcW w:w="227" w:type="pct"/>
            <w:vMerge w:val="restart"/>
            <w:shd w:val="clear" w:color="auto" w:fill="auto"/>
            <w:vAlign w:val="center"/>
            <w:hideMark/>
          </w:tcPr>
          <w:p w14:paraId="5450C35D" w14:textId="6E747D04" w:rsidR="00AF34A1" w:rsidRPr="004D7DAB" w:rsidRDefault="00AF34A1" w:rsidP="004D7DAB">
            <w:pPr>
              <w:widowControl/>
              <w:spacing w:line="240" w:lineRule="atLeast"/>
              <w:jc w:val="right"/>
              <w:rPr>
                <w:rFonts w:ascii="宋体" w:eastAsia="宋体" w:hAnsi="宋体" w:cs="宋体"/>
                <w:kern w:val="0"/>
                <w:szCs w:val="21"/>
              </w:rPr>
            </w:pPr>
            <w:r w:rsidRPr="004D7DAB">
              <w:rPr>
                <w:rFonts w:ascii="宋体" w:eastAsia="宋体" w:hAnsi="宋体" w:hint="eastAsia"/>
                <w:szCs w:val="21"/>
              </w:rPr>
              <w:t>1</w:t>
            </w:r>
          </w:p>
        </w:tc>
        <w:tc>
          <w:tcPr>
            <w:tcW w:w="483" w:type="pct"/>
            <w:vMerge w:val="restart"/>
            <w:shd w:val="clear" w:color="auto" w:fill="auto"/>
            <w:vAlign w:val="center"/>
            <w:hideMark/>
          </w:tcPr>
          <w:p w14:paraId="396396E2" w14:textId="7E27AED8" w:rsidR="00AF34A1" w:rsidRPr="004D7DAB" w:rsidRDefault="00AF34A1" w:rsidP="004D7DAB">
            <w:pPr>
              <w:widowControl/>
              <w:spacing w:line="240" w:lineRule="atLeast"/>
              <w:jc w:val="right"/>
              <w:rPr>
                <w:rFonts w:ascii="宋体" w:eastAsia="宋体" w:hAnsi="宋体" w:cs="宋体"/>
                <w:kern w:val="0"/>
                <w:szCs w:val="21"/>
              </w:rPr>
            </w:pPr>
            <w:r w:rsidRPr="004D7DAB">
              <w:rPr>
                <w:rFonts w:ascii="宋体" w:eastAsia="宋体" w:hAnsi="宋体" w:hint="eastAsia"/>
                <w:szCs w:val="21"/>
              </w:rPr>
              <w:t>2</w:t>
            </w:r>
            <w:r w:rsidR="004D7DAB">
              <w:rPr>
                <w:rFonts w:ascii="宋体" w:eastAsia="宋体" w:hAnsi="宋体" w:cs="宋体"/>
                <w:kern w:val="0"/>
                <w:szCs w:val="21"/>
              </w:rPr>
              <w:t>,</w:t>
            </w:r>
            <w:r w:rsidRPr="004D7DAB">
              <w:rPr>
                <w:rFonts w:ascii="宋体" w:eastAsia="宋体" w:hAnsi="宋体" w:hint="eastAsia"/>
                <w:szCs w:val="21"/>
              </w:rPr>
              <w:t>059.2</w:t>
            </w:r>
          </w:p>
        </w:tc>
      </w:tr>
      <w:tr w:rsidR="00AF34A1" w:rsidRPr="004D7DAB" w14:paraId="29360D10" w14:textId="77777777" w:rsidTr="00AF34A1">
        <w:trPr>
          <w:trHeight w:val="397"/>
        </w:trPr>
        <w:tc>
          <w:tcPr>
            <w:tcW w:w="177" w:type="pct"/>
            <w:shd w:val="clear" w:color="auto" w:fill="auto"/>
            <w:vAlign w:val="center"/>
            <w:hideMark/>
          </w:tcPr>
          <w:p w14:paraId="6A4204B6" w14:textId="1209BE68" w:rsidR="00AF34A1" w:rsidRPr="004D7DAB" w:rsidRDefault="00AF34A1" w:rsidP="00CD6F25">
            <w:pPr>
              <w:widowControl/>
              <w:spacing w:line="240" w:lineRule="atLeast"/>
              <w:jc w:val="center"/>
              <w:rPr>
                <w:rFonts w:ascii="宋体" w:eastAsia="宋体" w:hAnsi="宋体" w:cs="宋体"/>
                <w:color w:val="000000"/>
                <w:kern w:val="0"/>
                <w:szCs w:val="21"/>
              </w:rPr>
            </w:pPr>
            <w:r w:rsidRPr="004D7DAB">
              <w:rPr>
                <w:rFonts w:ascii="宋体" w:eastAsia="宋体" w:hAnsi="宋体" w:cs="宋体" w:hint="eastAsia"/>
                <w:color w:val="000000"/>
                <w:kern w:val="0"/>
                <w:szCs w:val="21"/>
              </w:rPr>
              <w:t>1</w:t>
            </w:r>
            <w:r w:rsidR="007C2B64">
              <w:rPr>
                <w:rFonts w:ascii="宋体" w:eastAsia="宋体" w:hAnsi="宋体" w:cs="宋体"/>
                <w:color w:val="000000"/>
                <w:kern w:val="0"/>
                <w:szCs w:val="21"/>
              </w:rPr>
              <w:t>3</w:t>
            </w:r>
          </w:p>
        </w:tc>
        <w:tc>
          <w:tcPr>
            <w:tcW w:w="534" w:type="pct"/>
            <w:vMerge/>
            <w:shd w:val="clear" w:color="auto" w:fill="auto"/>
            <w:noWrap/>
            <w:vAlign w:val="center"/>
            <w:hideMark/>
          </w:tcPr>
          <w:p w14:paraId="01BBA45F" w14:textId="086387C1" w:rsidR="00AF34A1" w:rsidRPr="004D7DAB" w:rsidRDefault="00AF34A1" w:rsidP="00CD6F25">
            <w:pPr>
              <w:widowControl/>
              <w:spacing w:line="240" w:lineRule="atLeast"/>
              <w:jc w:val="center"/>
              <w:rPr>
                <w:rFonts w:ascii="宋体" w:eastAsia="宋体" w:hAnsi="宋体" w:cs="宋体"/>
                <w:kern w:val="0"/>
                <w:szCs w:val="21"/>
              </w:rPr>
            </w:pPr>
          </w:p>
        </w:tc>
        <w:tc>
          <w:tcPr>
            <w:tcW w:w="787" w:type="pct"/>
            <w:shd w:val="clear" w:color="auto" w:fill="auto"/>
            <w:noWrap/>
            <w:vAlign w:val="center"/>
            <w:hideMark/>
          </w:tcPr>
          <w:p w14:paraId="169D735B" w14:textId="0394D791" w:rsidR="00AF34A1" w:rsidRPr="004D7DAB" w:rsidRDefault="00AF34A1" w:rsidP="00CD6F25">
            <w:pPr>
              <w:widowControl/>
              <w:spacing w:line="240" w:lineRule="atLeast"/>
              <w:jc w:val="center"/>
              <w:rPr>
                <w:rFonts w:ascii="宋体" w:eastAsia="宋体" w:hAnsi="宋体" w:cs="宋体"/>
                <w:kern w:val="0"/>
                <w:szCs w:val="21"/>
              </w:rPr>
            </w:pPr>
            <w:r w:rsidRPr="004D7DAB">
              <w:rPr>
                <w:rFonts w:ascii="宋体" w:eastAsia="宋体" w:hAnsi="宋体" w:cs="宋体" w:hint="eastAsia"/>
                <w:kern w:val="0"/>
                <w:szCs w:val="21"/>
              </w:rPr>
              <w:t>湿喷机械手</w:t>
            </w:r>
          </w:p>
        </w:tc>
        <w:tc>
          <w:tcPr>
            <w:tcW w:w="425" w:type="pct"/>
            <w:shd w:val="clear" w:color="auto" w:fill="auto"/>
            <w:noWrap/>
            <w:vAlign w:val="center"/>
            <w:hideMark/>
          </w:tcPr>
          <w:p w14:paraId="315F2F4C" w14:textId="2D2D3E1A" w:rsidR="00AF34A1" w:rsidRPr="004D7DAB" w:rsidRDefault="00AF34A1" w:rsidP="004D7DAB">
            <w:pPr>
              <w:widowControl/>
              <w:spacing w:line="240" w:lineRule="atLeast"/>
              <w:jc w:val="right"/>
              <w:rPr>
                <w:rFonts w:ascii="宋体" w:eastAsia="宋体" w:hAnsi="宋体" w:cs="宋体"/>
                <w:kern w:val="0"/>
                <w:szCs w:val="21"/>
              </w:rPr>
            </w:pPr>
            <w:r w:rsidRPr="004D7DAB">
              <w:rPr>
                <w:rFonts w:ascii="宋体" w:eastAsia="宋体" w:hAnsi="宋体" w:cs="宋体" w:hint="eastAsia"/>
                <w:kern w:val="0"/>
                <w:szCs w:val="21"/>
              </w:rPr>
              <w:t>107</w:t>
            </w:r>
          </w:p>
        </w:tc>
        <w:tc>
          <w:tcPr>
            <w:tcW w:w="243" w:type="pct"/>
            <w:shd w:val="clear" w:color="auto" w:fill="auto"/>
            <w:noWrap/>
            <w:vAlign w:val="center"/>
            <w:hideMark/>
          </w:tcPr>
          <w:p w14:paraId="2BA63ACC" w14:textId="0BE477D3" w:rsidR="00AF34A1" w:rsidRPr="004D7DAB" w:rsidRDefault="00AF34A1" w:rsidP="004D7DAB">
            <w:pPr>
              <w:widowControl/>
              <w:spacing w:line="240" w:lineRule="atLeast"/>
              <w:jc w:val="right"/>
              <w:rPr>
                <w:rFonts w:ascii="宋体" w:eastAsia="宋体" w:hAnsi="宋体" w:cs="宋体"/>
                <w:kern w:val="0"/>
                <w:szCs w:val="21"/>
              </w:rPr>
            </w:pPr>
            <w:r w:rsidRPr="004D7DAB">
              <w:rPr>
                <w:rFonts w:ascii="宋体" w:eastAsia="宋体" w:hAnsi="宋体" w:cs="宋体" w:hint="eastAsia"/>
                <w:kern w:val="0"/>
                <w:szCs w:val="21"/>
              </w:rPr>
              <w:t>1</w:t>
            </w:r>
          </w:p>
        </w:tc>
        <w:tc>
          <w:tcPr>
            <w:tcW w:w="399" w:type="pct"/>
            <w:shd w:val="clear" w:color="auto" w:fill="auto"/>
            <w:noWrap/>
            <w:vAlign w:val="center"/>
            <w:hideMark/>
          </w:tcPr>
          <w:p w14:paraId="232A62D4" w14:textId="5B882628" w:rsidR="00AF34A1" w:rsidRPr="004D7DAB" w:rsidRDefault="00AF34A1" w:rsidP="004D7DAB">
            <w:pPr>
              <w:widowControl/>
              <w:spacing w:line="240" w:lineRule="atLeast"/>
              <w:jc w:val="right"/>
              <w:rPr>
                <w:rFonts w:ascii="宋体" w:eastAsia="宋体" w:hAnsi="宋体" w:cs="宋体"/>
                <w:kern w:val="0"/>
                <w:szCs w:val="21"/>
              </w:rPr>
            </w:pPr>
            <w:r w:rsidRPr="004D7DAB">
              <w:rPr>
                <w:rFonts w:ascii="宋体" w:eastAsia="宋体" w:hAnsi="宋体" w:cs="宋体" w:hint="eastAsia"/>
                <w:kern w:val="0"/>
                <w:szCs w:val="21"/>
              </w:rPr>
              <w:t>107</w:t>
            </w:r>
          </w:p>
        </w:tc>
        <w:tc>
          <w:tcPr>
            <w:tcW w:w="492" w:type="pct"/>
            <w:vMerge/>
            <w:vAlign w:val="center"/>
            <w:hideMark/>
          </w:tcPr>
          <w:p w14:paraId="2C1E13C4" w14:textId="77777777" w:rsidR="00AF34A1" w:rsidRPr="004D7DAB" w:rsidRDefault="00AF34A1" w:rsidP="00CD6F25">
            <w:pPr>
              <w:spacing w:line="240" w:lineRule="atLeast"/>
              <w:jc w:val="center"/>
              <w:rPr>
                <w:rFonts w:ascii="宋体" w:eastAsia="宋体" w:hAnsi="宋体" w:cs="宋体"/>
                <w:kern w:val="0"/>
                <w:szCs w:val="21"/>
              </w:rPr>
            </w:pPr>
          </w:p>
        </w:tc>
        <w:tc>
          <w:tcPr>
            <w:tcW w:w="826" w:type="pct"/>
            <w:vMerge/>
            <w:shd w:val="clear" w:color="auto" w:fill="auto"/>
            <w:vAlign w:val="center"/>
          </w:tcPr>
          <w:p w14:paraId="18E91B40" w14:textId="1423B8C5" w:rsidR="00AF34A1" w:rsidRPr="004D7DAB" w:rsidRDefault="00AF34A1" w:rsidP="00CD6F25">
            <w:pPr>
              <w:widowControl/>
              <w:spacing w:line="240" w:lineRule="atLeast"/>
              <w:jc w:val="left"/>
              <w:rPr>
                <w:rFonts w:ascii="宋体" w:eastAsia="宋体" w:hAnsi="宋体" w:cs="宋体"/>
                <w:kern w:val="0"/>
                <w:szCs w:val="21"/>
              </w:rPr>
            </w:pPr>
          </w:p>
        </w:tc>
        <w:tc>
          <w:tcPr>
            <w:tcW w:w="407" w:type="pct"/>
            <w:vMerge/>
            <w:shd w:val="clear" w:color="auto" w:fill="auto"/>
            <w:vAlign w:val="center"/>
          </w:tcPr>
          <w:p w14:paraId="41C71FF2" w14:textId="024B0C4E" w:rsidR="00AF34A1" w:rsidRPr="004D7DAB" w:rsidRDefault="00AF34A1" w:rsidP="00CD6F25">
            <w:pPr>
              <w:widowControl/>
              <w:spacing w:line="240" w:lineRule="atLeast"/>
              <w:jc w:val="center"/>
              <w:rPr>
                <w:rFonts w:ascii="宋体" w:eastAsia="宋体" w:hAnsi="宋体" w:cs="宋体"/>
                <w:kern w:val="0"/>
                <w:szCs w:val="21"/>
              </w:rPr>
            </w:pPr>
          </w:p>
        </w:tc>
        <w:tc>
          <w:tcPr>
            <w:tcW w:w="227" w:type="pct"/>
            <w:vMerge/>
            <w:shd w:val="clear" w:color="auto" w:fill="auto"/>
            <w:vAlign w:val="center"/>
          </w:tcPr>
          <w:p w14:paraId="0F215B83" w14:textId="2B4146EF" w:rsidR="00AF34A1" w:rsidRPr="004D7DAB" w:rsidRDefault="00AF34A1" w:rsidP="00CD6F25">
            <w:pPr>
              <w:widowControl/>
              <w:spacing w:line="240" w:lineRule="atLeast"/>
              <w:jc w:val="center"/>
              <w:rPr>
                <w:rFonts w:ascii="宋体" w:eastAsia="宋体" w:hAnsi="宋体" w:cs="宋体"/>
                <w:kern w:val="0"/>
                <w:szCs w:val="21"/>
              </w:rPr>
            </w:pPr>
          </w:p>
        </w:tc>
        <w:tc>
          <w:tcPr>
            <w:tcW w:w="483" w:type="pct"/>
            <w:vMerge/>
            <w:shd w:val="clear" w:color="auto" w:fill="auto"/>
            <w:vAlign w:val="center"/>
          </w:tcPr>
          <w:p w14:paraId="0DC066D7" w14:textId="3D456BB1" w:rsidR="00AF34A1" w:rsidRPr="004D7DAB" w:rsidRDefault="00AF34A1" w:rsidP="00CD6F25">
            <w:pPr>
              <w:widowControl/>
              <w:spacing w:line="240" w:lineRule="atLeast"/>
              <w:jc w:val="center"/>
              <w:rPr>
                <w:rFonts w:ascii="宋体" w:eastAsia="宋体" w:hAnsi="宋体" w:cs="宋体"/>
                <w:kern w:val="0"/>
                <w:szCs w:val="21"/>
              </w:rPr>
            </w:pPr>
          </w:p>
        </w:tc>
      </w:tr>
      <w:tr w:rsidR="00AD0BAF" w:rsidRPr="004D7DAB" w14:paraId="46CE41A3" w14:textId="77777777" w:rsidTr="008916EC">
        <w:trPr>
          <w:trHeight w:val="397"/>
        </w:trPr>
        <w:tc>
          <w:tcPr>
            <w:tcW w:w="1923" w:type="pct"/>
            <w:gridSpan w:val="4"/>
            <w:shd w:val="clear" w:color="auto" w:fill="auto"/>
            <w:noWrap/>
            <w:vAlign w:val="center"/>
            <w:hideMark/>
          </w:tcPr>
          <w:p w14:paraId="199FF92E" w14:textId="77777777" w:rsidR="00AD0BAF" w:rsidRPr="004D7DAB" w:rsidRDefault="00AD0BAF" w:rsidP="008916EC">
            <w:pPr>
              <w:widowControl/>
              <w:spacing w:line="240" w:lineRule="atLeast"/>
              <w:jc w:val="center"/>
              <w:rPr>
                <w:rFonts w:ascii="宋体" w:eastAsia="宋体" w:hAnsi="宋体" w:cs="宋体"/>
                <w:b/>
                <w:bCs/>
                <w:kern w:val="0"/>
                <w:szCs w:val="21"/>
              </w:rPr>
            </w:pPr>
            <w:r w:rsidRPr="004D7DAB">
              <w:rPr>
                <w:rFonts w:ascii="宋体" w:eastAsia="宋体" w:hAnsi="宋体" w:cs="宋体" w:hint="eastAsia"/>
                <w:b/>
                <w:bCs/>
                <w:kern w:val="0"/>
                <w:szCs w:val="21"/>
              </w:rPr>
              <w:t>合计</w:t>
            </w:r>
          </w:p>
        </w:tc>
        <w:tc>
          <w:tcPr>
            <w:tcW w:w="243" w:type="pct"/>
            <w:shd w:val="clear" w:color="auto" w:fill="auto"/>
            <w:noWrap/>
            <w:vAlign w:val="center"/>
            <w:hideMark/>
          </w:tcPr>
          <w:p w14:paraId="29270F70" w14:textId="048177DA" w:rsidR="00AD0BAF" w:rsidRPr="004D7DAB" w:rsidRDefault="00CD6F25" w:rsidP="004D7DAB">
            <w:pPr>
              <w:widowControl/>
              <w:spacing w:line="240" w:lineRule="atLeast"/>
              <w:jc w:val="right"/>
              <w:rPr>
                <w:rFonts w:ascii="宋体" w:eastAsia="宋体" w:hAnsi="宋体" w:cs="宋体"/>
                <w:b/>
                <w:bCs/>
                <w:kern w:val="0"/>
                <w:szCs w:val="21"/>
              </w:rPr>
            </w:pPr>
            <w:r w:rsidRPr="004D7DAB">
              <w:rPr>
                <w:rFonts w:ascii="宋体" w:eastAsia="宋体" w:hAnsi="宋体" w:cs="宋体"/>
                <w:b/>
                <w:bCs/>
                <w:kern w:val="0"/>
                <w:szCs w:val="21"/>
              </w:rPr>
              <w:t>26</w:t>
            </w:r>
          </w:p>
        </w:tc>
        <w:tc>
          <w:tcPr>
            <w:tcW w:w="399" w:type="pct"/>
            <w:shd w:val="clear" w:color="auto" w:fill="auto"/>
            <w:noWrap/>
            <w:vAlign w:val="center"/>
            <w:hideMark/>
          </w:tcPr>
          <w:p w14:paraId="5A87F83A" w14:textId="0CE013A4" w:rsidR="00AD0BAF" w:rsidRPr="004D7DAB" w:rsidRDefault="00AD0BAF" w:rsidP="004D7DAB">
            <w:pPr>
              <w:widowControl/>
              <w:spacing w:line="240" w:lineRule="atLeast"/>
              <w:jc w:val="right"/>
              <w:rPr>
                <w:rFonts w:ascii="宋体" w:eastAsia="宋体" w:hAnsi="宋体" w:cs="宋体"/>
                <w:b/>
                <w:bCs/>
                <w:kern w:val="0"/>
                <w:szCs w:val="21"/>
              </w:rPr>
            </w:pPr>
            <w:r w:rsidRPr="004D7DAB">
              <w:rPr>
                <w:rFonts w:ascii="宋体" w:eastAsia="宋体" w:hAnsi="宋体" w:cs="宋体" w:hint="eastAsia"/>
                <w:b/>
                <w:bCs/>
                <w:kern w:val="0"/>
                <w:szCs w:val="21"/>
              </w:rPr>
              <w:t>5</w:t>
            </w:r>
            <w:r w:rsidR="004D7DAB">
              <w:rPr>
                <w:rFonts w:ascii="宋体" w:eastAsia="宋体" w:hAnsi="宋体" w:cs="宋体"/>
                <w:kern w:val="0"/>
                <w:szCs w:val="21"/>
              </w:rPr>
              <w:t>,</w:t>
            </w:r>
            <w:r w:rsidRPr="004D7DAB">
              <w:rPr>
                <w:rFonts w:ascii="宋体" w:eastAsia="宋体" w:hAnsi="宋体" w:cs="宋体" w:hint="eastAsia"/>
                <w:b/>
                <w:bCs/>
                <w:kern w:val="0"/>
                <w:szCs w:val="21"/>
              </w:rPr>
              <w:t>435</w:t>
            </w:r>
          </w:p>
        </w:tc>
        <w:tc>
          <w:tcPr>
            <w:tcW w:w="1725" w:type="pct"/>
            <w:gridSpan w:val="3"/>
            <w:shd w:val="clear" w:color="auto" w:fill="auto"/>
            <w:noWrap/>
            <w:vAlign w:val="center"/>
            <w:hideMark/>
          </w:tcPr>
          <w:p w14:paraId="2D4AC048" w14:textId="77777777" w:rsidR="00AD0BAF" w:rsidRPr="004D7DAB" w:rsidRDefault="00AD0BAF" w:rsidP="008916EC">
            <w:pPr>
              <w:widowControl/>
              <w:spacing w:line="240" w:lineRule="atLeast"/>
              <w:jc w:val="center"/>
              <w:rPr>
                <w:rFonts w:ascii="宋体" w:eastAsia="宋体" w:hAnsi="宋体" w:cs="宋体"/>
                <w:b/>
                <w:bCs/>
                <w:kern w:val="0"/>
                <w:szCs w:val="21"/>
              </w:rPr>
            </w:pPr>
            <w:r w:rsidRPr="004D7DAB">
              <w:rPr>
                <w:rFonts w:ascii="宋体" w:eastAsia="宋体" w:hAnsi="宋体" w:cs="宋体" w:hint="eastAsia"/>
                <w:b/>
                <w:bCs/>
                <w:kern w:val="0"/>
                <w:szCs w:val="21"/>
              </w:rPr>
              <w:t xml:space="preserve">　　合计　</w:t>
            </w:r>
          </w:p>
        </w:tc>
        <w:tc>
          <w:tcPr>
            <w:tcW w:w="227" w:type="pct"/>
            <w:shd w:val="clear" w:color="auto" w:fill="auto"/>
            <w:noWrap/>
            <w:vAlign w:val="center"/>
            <w:hideMark/>
          </w:tcPr>
          <w:p w14:paraId="27BF639F" w14:textId="55DCAEDE" w:rsidR="00AD0BAF" w:rsidRPr="004D7DAB" w:rsidRDefault="00AF34A1" w:rsidP="004D7DAB">
            <w:pPr>
              <w:widowControl/>
              <w:spacing w:line="240" w:lineRule="atLeast"/>
              <w:jc w:val="right"/>
              <w:rPr>
                <w:rFonts w:ascii="宋体" w:eastAsia="宋体" w:hAnsi="宋体" w:cs="宋体"/>
                <w:b/>
                <w:bCs/>
                <w:kern w:val="0"/>
                <w:szCs w:val="21"/>
              </w:rPr>
            </w:pPr>
            <w:r w:rsidRPr="004D7DAB">
              <w:rPr>
                <w:rFonts w:ascii="宋体" w:eastAsia="宋体" w:hAnsi="宋体" w:cs="宋体"/>
                <w:b/>
                <w:bCs/>
                <w:kern w:val="0"/>
                <w:szCs w:val="21"/>
              </w:rPr>
              <w:t>8</w:t>
            </w:r>
          </w:p>
        </w:tc>
        <w:tc>
          <w:tcPr>
            <w:tcW w:w="483" w:type="pct"/>
            <w:shd w:val="clear" w:color="auto" w:fill="auto"/>
            <w:noWrap/>
            <w:vAlign w:val="center"/>
            <w:hideMark/>
          </w:tcPr>
          <w:p w14:paraId="745D9FF4" w14:textId="384A83C1" w:rsidR="00AD0BAF" w:rsidRPr="004D7DAB" w:rsidRDefault="00AD0BAF" w:rsidP="004D7DAB">
            <w:pPr>
              <w:widowControl/>
              <w:spacing w:line="240" w:lineRule="atLeast"/>
              <w:jc w:val="right"/>
              <w:rPr>
                <w:rFonts w:ascii="宋体" w:eastAsia="宋体" w:hAnsi="宋体" w:cs="宋体"/>
                <w:b/>
                <w:bCs/>
                <w:kern w:val="0"/>
                <w:szCs w:val="21"/>
              </w:rPr>
            </w:pPr>
            <w:r w:rsidRPr="004D7DAB">
              <w:rPr>
                <w:rFonts w:ascii="宋体" w:eastAsia="宋体" w:hAnsi="宋体" w:cs="宋体" w:hint="eastAsia"/>
                <w:b/>
                <w:bCs/>
                <w:kern w:val="0"/>
                <w:szCs w:val="21"/>
              </w:rPr>
              <w:t>5</w:t>
            </w:r>
            <w:r w:rsidR="004D7DAB">
              <w:rPr>
                <w:rFonts w:ascii="宋体" w:eastAsia="宋体" w:hAnsi="宋体" w:cs="宋体"/>
                <w:kern w:val="0"/>
                <w:szCs w:val="21"/>
              </w:rPr>
              <w:t>,</w:t>
            </w:r>
            <w:r w:rsidRPr="004D7DAB">
              <w:rPr>
                <w:rFonts w:ascii="宋体" w:eastAsia="宋体" w:hAnsi="宋体" w:cs="宋体" w:hint="eastAsia"/>
                <w:b/>
                <w:bCs/>
                <w:kern w:val="0"/>
                <w:szCs w:val="21"/>
              </w:rPr>
              <w:t xml:space="preserve">435 </w:t>
            </w:r>
          </w:p>
        </w:tc>
      </w:tr>
    </w:tbl>
    <w:p w14:paraId="71B8D690" w14:textId="77777777" w:rsidR="00AD0BAF" w:rsidRDefault="00AD0BAF" w:rsidP="00CA1951">
      <w:pPr>
        <w:widowControl/>
        <w:adjustRightInd w:val="0"/>
        <w:snapToGrid w:val="0"/>
        <w:spacing w:beforeLines="50" w:before="156" w:afterLines="50" w:after="156" w:line="360" w:lineRule="auto"/>
        <w:ind w:firstLineChars="200" w:firstLine="480"/>
        <w:jc w:val="left"/>
        <w:rPr>
          <w:rFonts w:asciiTheme="minorEastAsia" w:hAnsiTheme="minorEastAsia" w:cs="宋体"/>
          <w:kern w:val="0"/>
          <w:sz w:val="24"/>
          <w:szCs w:val="24"/>
        </w:rPr>
        <w:sectPr w:rsidR="00AD0BAF" w:rsidSect="00C64FAD">
          <w:pgSz w:w="16838" w:h="11906" w:orient="landscape"/>
          <w:pgMar w:top="1800" w:right="1440" w:bottom="1800" w:left="1440" w:header="851" w:footer="992" w:gutter="0"/>
          <w:cols w:space="425"/>
          <w:docGrid w:type="lines" w:linePitch="312"/>
        </w:sectPr>
      </w:pPr>
    </w:p>
    <w:p w14:paraId="5B0C5609" w14:textId="6CDDF475" w:rsidR="000D2D1B" w:rsidRDefault="00AD0BAF" w:rsidP="00CA1951">
      <w:pPr>
        <w:widowControl/>
        <w:adjustRightInd w:val="0"/>
        <w:snapToGrid w:val="0"/>
        <w:spacing w:beforeLines="50" w:before="156" w:afterLines="50" w:after="156" w:line="360" w:lineRule="auto"/>
        <w:ind w:firstLineChars="200" w:firstLine="482"/>
        <w:jc w:val="left"/>
        <w:rPr>
          <w:rFonts w:asciiTheme="minorEastAsia" w:hAnsiTheme="minorEastAsia" w:cs="宋体"/>
          <w:kern w:val="0"/>
          <w:sz w:val="24"/>
          <w:szCs w:val="24"/>
        </w:rPr>
      </w:pPr>
      <w:r w:rsidRPr="000B6AAC">
        <w:rPr>
          <w:rFonts w:asciiTheme="minorEastAsia" w:hAnsiTheme="minorEastAsia" w:cs="宋体" w:hint="eastAsia"/>
          <w:b/>
          <w:kern w:val="0"/>
          <w:sz w:val="24"/>
          <w:szCs w:val="24"/>
        </w:rPr>
        <w:lastRenderedPageBreak/>
        <w:t>（</w:t>
      </w:r>
      <w:r>
        <w:rPr>
          <w:rFonts w:asciiTheme="minorEastAsia" w:hAnsiTheme="minorEastAsia" w:cs="宋体" w:hint="eastAsia"/>
          <w:b/>
          <w:kern w:val="0"/>
          <w:sz w:val="24"/>
          <w:szCs w:val="24"/>
        </w:rPr>
        <w:t>二</w:t>
      </w:r>
      <w:r w:rsidRPr="000B6AAC">
        <w:rPr>
          <w:rFonts w:asciiTheme="minorEastAsia" w:hAnsiTheme="minorEastAsia" w:cs="宋体" w:hint="eastAsia"/>
          <w:b/>
          <w:kern w:val="0"/>
          <w:sz w:val="24"/>
          <w:szCs w:val="24"/>
        </w:rPr>
        <w:t>）</w:t>
      </w:r>
      <w:r>
        <w:rPr>
          <w:rFonts w:asciiTheme="minorEastAsia" w:hAnsiTheme="minorEastAsia" w:cs="宋体" w:hint="eastAsia"/>
          <w:b/>
          <w:kern w:val="0"/>
          <w:sz w:val="24"/>
          <w:szCs w:val="24"/>
        </w:rPr>
        <w:t>公司本次拟</w:t>
      </w:r>
      <w:r w:rsidR="004D7DAB">
        <w:rPr>
          <w:rFonts w:asciiTheme="minorEastAsia" w:hAnsiTheme="minorEastAsia" w:cs="宋体" w:hint="eastAsia"/>
          <w:b/>
          <w:kern w:val="0"/>
          <w:sz w:val="24"/>
          <w:szCs w:val="24"/>
        </w:rPr>
        <w:t>调整</w:t>
      </w:r>
      <w:r>
        <w:rPr>
          <w:rFonts w:asciiTheme="minorEastAsia" w:hAnsiTheme="minorEastAsia" w:cs="宋体" w:hint="eastAsia"/>
          <w:b/>
          <w:kern w:val="0"/>
          <w:sz w:val="24"/>
          <w:szCs w:val="24"/>
        </w:rPr>
        <w:t>募集资金投资项目部分购置设备的原因</w:t>
      </w:r>
    </w:p>
    <w:p w14:paraId="034D7DB3" w14:textId="5D2917EB" w:rsidR="000D2D1B" w:rsidRDefault="00AD0BAF" w:rsidP="00CA1951">
      <w:pPr>
        <w:widowControl/>
        <w:adjustRightInd w:val="0"/>
        <w:snapToGrid w:val="0"/>
        <w:spacing w:beforeLines="50" w:before="156" w:afterLines="50" w:after="156"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近年来，公司承接的隧道和桥梁工程对</w:t>
      </w:r>
      <w:r w:rsidRPr="00B44F0D">
        <w:rPr>
          <w:rFonts w:asciiTheme="minorEastAsia" w:hAnsiTheme="minorEastAsia" w:cs="宋体" w:hint="eastAsia"/>
          <w:kern w:val="0"/>
          <w:sz w:val="24"/>
          <w:szCs w:val="24"/>
        </w:rPr>
        <w:t>桥梁设备、隧道设备及通用设备</w:t>
      </w:r>
      <w:r>
        <w:rPr>
          <w:rFonts w:asciiTheme="minorEastAsia" w:hAnsiTheme="minorEastAsia" w:cs="宋体" w:hint="eastAsia"/>
          <w:kern w:val="0"/>
          <w:sz w:val="24"/>
          <w:szCs w:val="24"/>
        </w:rPr>
        <w:t>需求增加；另外未来</w:t>
      </w:r>
      <w:r w:rsidRPr="00B44F0D">
        <w:rPr>
          <w:rFonts w:asciiTheme="minorEastAsia" w:hAnsiTheme="minorEastAsia" w:cs="宋体" w:hint="eastAsia"/>
          <w:kern w:val="0"/>
          <w:sz w:val="24"/>
          <w:szCs w:val="24"/>
        </w:rPr>
        <w:t>城市综合开发带来的高速公路、城市高架、地铁交通项目</w:t>
      </w:r>
      <w:r>
        <w:rPr>
          <w:rFonts w:asciiTheme="minorEastAsia" w:hAnsiTheme="minorEastAsia" w:cs="宋体" w:hint="eastAsia"/>
          <w:kern w:val="0"/>
          <w:sz w:val="24"/>
          <w:szCs w:val="24"/>
        </w:rPr>
        <w:t>投资</w:t>
      </w:r>
      <w:r w:rsidRPr="00B44F0D">
        <w:rPr>
          <w:rFonts w:asciiTheme="minorEastAsia" w:hAnsiTheme="minorEastAsia" w:cs="宋体" w:hint="eastAsia"/>
          <w:kern w:val="0"/>
          <w:sz w:val="24"/>
          <w:szCs w:val="24"/>
        </w:rPr>
        <w:t>增多</w:t>
      </w:r>
      <w:r>
        <w:rPr>
          <w:rFonts w:asciiTheme="minorEastAsia" w:hAnsiTheme="minorEastAsia" w:cs="宋体" w:hint="eastAsia"/>
          <w:kern w:val="0"/>
          <w:sz w:val="24"/>
          <w:szCs w:val="24"/>
        </w:rPr>
        <w:t>，为了提高募集资金购置的设备在未来业务中的使用效率，公司拟调整</w:t>
      </w:r>
      <w:r w:rsidRPr="00F20360">
        <w:rPr>
          <w:rFonts w:asciiTheme="minorEastAsia" w:hAnsiTheme="minorEastAsia" w:cs="宋体" w:hint="eastAsia"/>
          <w:kern w:val="0"/>
          <w:sz w:val="24"/>
          <w:szCs w:val="24"/>
        </w:rPr>
        <w:t>募集资金投资项目的部分购置设备。</w:t>
      </w:r>
      <w:r>
        <w:rPr>
          <w:rFonts w:asciiTheme="minorEastAsia" w:hAnsiTheme="minorEastAsia" w:cs="宋体" w:hint="eastAsia"/>
          <w:kern w:val="0"/>
          <w:sz w:val="24"/>
          <w:szCs w:val="24"/>
        </w:rPr>
        <w:t>公司上述“购置施工机械设备项目”的部分购置设备的</w:t>
      </w:r>
      <w:r w:rsidR="004D7DAB">
        <w:rPr>
          <w:rFonts w:asciiTheme="minorEastAsia" w:hAnsiTheme="minorEastAsia" w:cs="宋体" w:hint="eastAsia"/>
          <w:kern w:val="0"/>
          <w:sz w:val="24"/>
          <w:szCs w:val="24"/>
        </w:rPr>
        <w:t>调整</w:t>
      </w:r>
      <w:r>
        <w:rPr>
          <w:rFonts w:asciiTheme="minorEastAsia" w:hAnsiTheme="minorEastAsia" w:cs="宋体" w:hint="eastAsia"/>
          <w:kern w:val="0"/>
          <w:sz w:val="24"/>
          <w:szCs w:val="24"/>
        </w:rPr>
        <w:t>均与公司主营业务开拓情况相关，具体原因如下：</w:t>
      </w:r>
    </w:p>
    <w:p w14:paraId="4EDBFB1E" w14:textId="77777777" w:rsidR="000D2D1B" w:rsidRDefault="00AD0BAF" w:rsidP="00CA1951">
      <w:pPr>
        <w:widowControl/>
        <w:adjustRightInd w:val="0"/>
        <w:snapToGrid w:val="0"/>
        <w:spacing w:beforeLines="50" w:before="156" w:afterLines="50" w:after="156" w:line="360" w:lineRule="auto"/>
        <w:ind w:firstLineChars="200" w:firstLine="482"/>
        <w:jc w:val="left"/>
        <w:rPr>
          <w:rFonts w:asciiTheme="minorEastAsia" w:hAnsiTheme="minorEastAsia" w:cs="宋体"/>
          <w:b/>
          <w:kern w:val="0"/>
          <w:sz w:val="24"/>
          <w:szCs w:val="24"/>
        </w:rPr>
      </w:pPr>
      <w:r w:rsidRPr="001A0DFB">
        <w:rPr>
          <w:rFonts w:asciiTheme="minorEastAsia" w:hAnsiTheme="minorEastAsia" w:cs="宋体" w:hint="eastAsia"/>
          <w:b/>
          <w:kern w:val="0"/>
          <w:sz w:val="24"/>
          <w:szCs w:val="24"/>
        </w:rPr>
        <w:t>1、路面设备</w:t>
      </w:r>
    </w:p>
    <w:p w14:paraId="683D857D" w14:textId="135074A8" w:rsidR="000D2D1B" w:rsidRDefault="00AD0BAF" w:rsidP="00CA1951">
      <w:pPr>
        <w:widowControl/>
        <w:adjustRightInd w:val="0"/>
        <w:snapToGrid w:val="0"/>
        <w:spacing w:beforeLines="50" w:before="156" w:afterLines="50" w:after="156"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公司拟</w:t>
      </w:r>
      <w:r w:rsidRPr="00062C4F">
        <w:rPr>
          <w:rFonts w:asciiTheme="minorEastAsia" w:hAnsiTheme="minorEastAsia" w:cs="宋体" w:hint="eastAsia"/>
          <w:kern w:val="0"/>
          <w:sz w:val="24"/>
          <w:szCs w:val="24"/>
        </w:rPr>
        <w:t>减少</w:t>
      </w:r>
      <w:r>
        <w:rPr>
          <w:rFonts w:asciiTheme="minorEastAsia" w:hAnsiTheme="minorEastAsia" w:cs="宋体" w:hint="eastAsia"/>
          <w:kern w:val="0"/>
          <w:sz w:val="24"/>
          <w:szCs w:val="24"/>
        </w:rPr>
        <w:t>2</w:t>
      </w:r>
      <w:r w:rsidRPr="00062C4F">
        <w:rPr>
          <w:rFonts w:asciiTheme="minorEastAsia" w:hAnsiTheme="minorEastAsia" w:cs="宋体" w:hint="eastAsia"/>
          <w:kern w:val="0"/>
          <w:sz w:val="24"/>
          <w:szCs w:val="24"/>
        </w:rPr>
        <w:t>套沥青摊铺机</w:t>
      </w:r>
      <w:r>
        <w:rPr>
          <w:rFonts w:asciiTheme="minorEastAsia" w:hAnsiTheme="minorEastAsia" w:cs="宋体" w:hint="eastAsia"/>
          <w:kern w:val="0"/>
          <w:sz w:val="24"/>
          <w:szCs w:val="24"/>
        </w:rPr>
        <w:t>、</w:t>
      </w:r>
      <w:proofErr w:type="gramStart"/>
      <w:r w:rsidRPr="00062C4F">
        <w:rPr>
          <w:rFonts w:asciiTheme="minorEastAsia" w:hAnsiTheme="minorEastAsia" w:cs="宋体" w:hint="eastAsia"/>
          <w:kern w:val="0"/>
          <w:sz w:val="24"/>
          <w:szCs w:val="24"/>
        </w:rPr>
        <w:t>2套水稳</w:t>
      </w:r>
      <w:r w:rsidR="004A17F1" w:rsidRPr="004A17F1">
        <w:rPr>
          <w:rFonts w:asciiTheme="minorEastAsia" w:hAnsiTheme="minorEastAsia" w:cs="宋体" w:hint="eastAsia"/>
          <w:kern w:val="0"/>
          <w:sz w:val="24"/>
          <w:szCs w:val="24"/>
        </w:rPr>
        <w:t>摊铺</w:t>
      </w:r>
      <w:proofErr w:type="gramEnd"/>
      <w:r w:rsidRPr="00062C4F">
        <w:rPr>
          <w:rFonts w:asciiTheme="minorEastAsia" w:hAnsiTheme="minorEastAsia" w:cs="宋体" w:hint="eastAsia"/>
          <w:kern w:val="0"/>
          <w:sz w:val="24"/>
          <w:szCs w:val="24"/>
        </w:rPr>
        <w:t>设备</w:t>
      </w:r>
      <w:r w:rsidR="00D07DCB">
        <w:rPr>
          <w:rFonts w:asciiTheme="minorEastAsia" w:hAnsiTheme="minorEastAsia" w:cs="宋体" w:hint="eastAsia"/>
          <w:kern w:val="0"/>
          <w:sz w:val="24"/>
          <w:szCs w:val="24"/>
        </w:rPr>
        <w:t>、4台</w:t>
      </w:r>
      <w:r w:rsidR="00D07DCB" w:rsidRPr="00D07DCB">
        <w:rPr>
          <w:rFonts w:asciiTheme="minorEastAsia" w:hAnsiTheme="minorEastAsia" w:cs="宋体" w:hint="eastAsia"/>
          <w:kern w:val="0"/>
          <w:sz w:val="24"/>
          <w:szCs w:val="24"/>
        </w:rPr>
        <w:t>双钢轮振动压路机、3台胶轮压路机、</w:t>
      </w:r>
      <w:proofErr w:type="gramStart"/>
      <w:r w:rsidR="00D07DCB" w:rsidRPr="00D07DCB">
        <w:rPr>
          <w:rFonts w:asciiTheme="minorEastAsia" w:hAnsiTheme="minorEastAsia" w:cs="宋体" w:hint="eastAsia"/>
          <w:kern w:val="0"/>
          <w:sz w:val="24"/>
          <w:szCs w:val="24"/>
        </w:rPr>
        <w:t>2台单钢轮</w:t>
      </w:r>
      <w:proofErr w:type="gramEnd"/>
      <w:r w:rsidR="00D07DCB" w:rsidRPr="00D07DCB">
        <w:rPr>
          <w:rFonts w:asciiTheme="minorEastAsia" w:hAnsiTheme="minorEastAsia" w:cs="宋体" w:hint="eastAsia"/>
          <w:kern w:val="0"/>
          <w:sz w:val="24"/>
          <w:szCs w:val="24"/>
        </w:rPr>
        <w:t>振动压路机</w:t>
      </w:r>
      <w:r w:rsidRPr="00062C4F">
        <w:rPr>
          <w:rFonts w:asciiTheme="minorEastAsia" w:hAnsiTheme="minorEastAsia" w:cs="宋体" w:hint="eastAsia"/>
          <w:kern w:val="0"/>
          <w:sz w:val="24"/>
          <w:szCs w:val="24"/>
        </w:rPr>
        <w:t>，主要原因</w:t>
      </w:r>
      <w:r>
        <w:rPr>
          <w:rFonts w:asciiTheme="minorEastAsia" w:hAnsiTheme="minorEastAsia" w:cs="宋体" w:hint="eastAsia"/>
          <w:kern w:val="0"/>
          <w:sz w:val="24"/>
          <w:szCs w:val="24"/>
        </w:rPr>
        <w:t>系：根据现有业务开展情况，公司现有的水稳</w:t>
      </w:r>
      <w:r w:rsidR="00E2511A" w:rsidRPr="00E2511A">
        <w:rPr>
          <w:rFonts w:asciiTheme="minorEastAsia" w:hAnsiTheme="minorEastAsia" w:cs="宋体" w:hint="eastAsia"/>
          <w:kern w:val="0"/>
          <w:sz w:val="24"/>
          <w:szCs w:val="24"/>
        </w:rPr>
        <w:t>摊铺</w:t>
      </w:r>
      <w:r w:rsidR="00D07DCB">
        <w:rPr>
          <w:rFonts w:asciiTheme="minorEastAsia" w:hAnsiTheme="minorEastAsia" w:cs="宋体" w:hint="eastAsia"/>
          <w:kern w:val="0"/>
          <w:sz w:val="24"/>
          <w:szCs w:val="24"/>
        </w:rPr>
        <w:t>、压路机</w:t>
      </w:r>
      <w:r>
        <w:rPr>
          <w:rFonts w:asciiTheme="minorEastAsia" w:hAnsiTheme="minorEastAsia" w:cs="宋体" w:hint="eastAsia"/>
          <w:kern w:val="0"/>
          <w:sz w:val="24"/>
          <w:szCs w:val="24"/>
        </w:rPr>
        <w:t>等设备情况亦可满足目前公司路面工程所需，因此，公司拟减少上述路面设备。</w:t>
      </w:r>
    </w:p>
    <w:p w14:paraId="1B370A38" w14:textId="77777777" w:rsidR="000D2D1B" w:rsidRDefault="00AD0BAF" w:rsidP="00CA1951">
      <w:pPr>
        <w:widowControl/>
        <w:adjustRightInd w:val="0"/>
        <w:snapToGrid w:val="0"/>
        <w:spacing w:beforeLines="50" w:before="156" w:afterLines="50" w:after="156" w:line="360" w:lineRule="auto"/>
        <w:ind w:firstLineChars="200" w:firstLine="482"/>
        <w:jc w:val="left"/>
        <w:rPr>
          <w:rFonts w:asciiTheme="minorEastAsia" w:hAnsiTheme="minorEastAsia" w:cs="宋体"/>
          <w:b/>
          <w:kern w:val="0"/>
          <w:sz w:val="24"/>
          <w:szCs w:val="24"/>
        </w:rPr>
      </w:pPr>
      <w:r w:rsidRPr="001A0DFB">
        <w:rPr>
          <w:rFonts w:asciiTheme="minorEastAsia" w:hAnsiTheme="minorEastAsia" w:cs="宋体" w:hint="eastAsia"/>
          <w:b/>
          <w:kern w:val="0"/>
          <w:sz w:val="24"/>
          <w:szCs w:val="24"/>
        </w:rPr>
        <w:t>2、通用设备</w:t>
      </w:r>
    </w:p>
    <w:p w14:paraId="23EB307B" w14:textId="44E200D9" w:rsidR="00D07DCB" w:rsidRPr="00A602DD" w:rsidRDefault="00D07DCB" w:rsidP="00D07DCB">
      <w:pPr>
        <w:widowControl/>
        <w:adjustRightInd w:val="0"/>
        <w:snapToGrid w:val="0"/>
        <w:spacing w:beforeLines="50" w:before="156" w:afterLines="50" w:after="156" w:line="360" w:lineRule="auto"/>
        <w:ind w:firstLineChars="200" w:firstLine="480"/>
        <w:jc w:val="left"/>
        <w:rPr>
          <w:rFonts w:asciiTheme="minorEastAsia" w:hAnsiTheme="minorEastAsia" w:cs="宋体"/>
          <w:kern w:val="0"/>
          <w:sz w:val="24"/>
          <w:szCs w:val="24"/>
        </w:rPr>
      </w:pPr>
      <w:r w:rsidRPr="00A602DD">
        <w:rPr>
          <w:rFonts w:asciiTheme="minorEastAsia" w:hAnsiTheme="minorEastAsia" w:cs="宋体" w:hint="eastAsia"/>
          <w:kern w:val="0"/>
          <w:sz w:val="24"/>
          <w:szCs w:val="24"/>
        </w:rPr>
        <w:t>公司拟减少3套装载机，主要原因系：目前，该设备市场保有量巨大，采用租赁相对更为便捷，有利于提高设备使用效率</w:t>
      </w:r>
      <w:r w:rsidR="00A602DD" w:rsidRPr="00A602DD">
        <w:rPr>
          <w:rFonts w:asciiTheme="minorEastAsia" w:hAnsiTheme="minorEastAsia" w:cs="宋体" w:hint="eastAsia"/>
          <w:kern w:val="0"/>
          <w:sz w:val="24"/>
          <w:szCs w:val="24"/>
        </w:rPr>
        <w:t>，降低公司施工成本</w:t>
      </w:r>
      <w:r w:rsidRPr="00A602DD">
        <w:rPr>
          <w:rFonts w:asciiTheme="minorEastAsia" w:hAnsiTheme="minorEastAsia" w:cs="宋体" w:hint="eastAsia"/>
          <w:kern w:val="0"/>
          <w:sz w:val="24"/>
          <w:szCs w:val="24"/>
        </w:rPr>
        <w:t>。</w:t>
      </w:r>
      <w:r w:rsidR="00A602DD">
        <w:rPr>
          <w:rFonts w:asciiTheme="minorEastAsia" w:hAnsiTheme="minorEastAsia" w:cs="宋体" w:hint="eastAsia"/>
          <w:kern w:val="0"/>
          <w:sz w:val="24"/>
          <w:szCs w:val="24"/>
        </w:rPr>
        <w:t>因此，公司拟减少上述通用设备。</w:t>
      </w:r>
    </w:p>
    <w:p w14:paraId="09B320A5" w14:textId="77777777" w:rsidR="000D2D1B" w:rsidRDefault="00AD0BAF" w:rsidP="00CA1951">
      <w:pPr>
        <w:widowControl/>
        <w:adjustRightInd w:val="0"/>
        <w:snapToGrid w:val="0"/>
        <w:spacing w:beforeLines="50" w:before="156" w:afterLines="50" w:after="156" w:line="360" w:lineRule="auto"/>
        <w:ind w:firstLineChars="200" w:firstLine="482"/>
        <w:jc w:val="left"/>
        <w:rPr>
          <w:rFonts w:asciiTheme="minorEastAsia" w:hAnsiTheme="minorEastAsia" w:cs="宋体"/>
          <w:kern w:val="0"/>
          <w:sz w:val="24"/>
          <w:szCs w:val="24"/>
        </w:rPr>
      </w:pPr>
      <w:r w:rsidRPr="002E2F36">
        <w:rPr>
          <w:rFonts w:asciiTheme="minorEastAsia" w:hAnsiTheme="minorEastAsia" w:cs="宋体" w:hint="eastAsia"/>
          <w:b/>
          <w:kern w:val="0"/>
          <w:sz w:val="24"/>
          <w:szCs w:val="24"/>
        </w:rPr>
        <w:t>3、桥梁设备</w:t>
      </w:r>
    </w:p>
    <w:p w14:paraId="30F25E35" w14:textId="3EA738AB" w:rsidR="00A602DD" w:rsidRPr="005B5F60" w:rsidRDefault="00A602DD" w:rsidP="00A602DD">
      <w:pPr>
        <w:widowControl/>
        <w:adjustRightInd w:val="0"/>
        <w:snapToGrid w:val="0"/>
        <w:spacing w:beforeLines="50" w:before="156" w:afterLines="50" w:after="156" w:line="360" w:lineRule="auto"/>
        <w:ind w:firstLineChars="200" w:firstLine="480"/>
        <w:jc w:val="left"/>
        <w:rPr>
          <w:rFonts w:asciiTheme="minorEastAsia" w:hAnsiTheme="minorEastAsia" w:cs="宋体"/>
          <w:kern w:val="0"/>
          <w:sz w:val="24"/>
          <w:szCs w:val="24"/>
        </w:rPr>
      </w:pPr>
      <w:r w:rsidRPr="005B5F60">
        <w:rPr>
          <w:rFonts w:asciiTheme="minorEastAsia" w:hAnsiTheme="minorEastAsia" w:cs="宋体" w:hint="eastAsia"/>
          <w:kern w:val="0"/>
          <w:sz w:val="24"/>
          <w:szCs w:val="24"/>
        </w:rPr>
        <w:t>公司拟减少1台混凝土泵车、2台架桥机，主要原因系：提供混凝土供应的公司均提供泵车服务，且设备的市场保有量大、服务费用较低；其次，随着高速公路桥梁的装配式、集中预制等方式的推广，专业桥梁设备</w:t>
      </w:r>
      <w:r w:rsidR="005B5F60" w:rsidRPr="005B5F60">
        <w:rPr>
          <w:rFonts w:asciiTheme="minorEastAsia" w:hAnsiTheme="minorEastAsia" w:cs="宋体" w:hint="eastAsia"/>
          <w:kern w:val="0"/>
          <w:sz w:val="24"/>
          <w:szCs w:val="24"/>
        </w:rPr>
        <w:t>服务供应商能提供更为专业的设备施工服务</w:t>
      </w:r>
      <w:r w:rsidRPr="005B5F60">
        <w:rPr>
          <w:rFonts w:asciiTheme="minorEastAsia" w:hAnsiTheme="minorEastAsia" w:cs="宋体" w:hint="eastAsia"/>
          <w:kern w:val="0"/>
          <w:sz w:val="24"/>
          <w:szCs w:val="24"/>
        </w:rPr>
        <w:t>。因此，公司拟减少上述设备。</w:t>
      </w:r>
    </w:p>
    <w:p w14:paraId="445DDA11" w14:textId="77777777" w:rsidR="000D2D1B" w:rsidRDefault="00AD0BAF" w:rsidP="00CA1951">
      <w:pPr>
        <w:widowControl/>
        <w:adjustRightInd w:val="0"/>
        <w:snapToGrid w:val="0"/>
        <w:spacing w:beforeLines="50" w:before="156" w:afterLines="50" w:after="156" w:line="360" w:lineRule="auto"/>
        <w:ind w:firstLineChars="200" w:firstLine="482"/>
        <w:jc w:val="left"/>
        <w:rPr>
          <w:rFonts w:asciiTheme="minorEastAsia" w:hAnsiTheme="minorEastAsia" w:cs="宋体"/>
          <w:b/>
          <w:kern w:val="0"/>
          <w:sz w:val="24"/>
          <w:szCs w:val="24"/>
        </w:rPr>
      </w:pPr>
      <w:r w:rsidRPr="00B940B5">
        <w:rPr>
          <w:rFonts w:asciiTheme="minorEastAsia" w:hAnsiTheme="minorEastAsia" w:cs="宋体" w:hint="eastAsia"/>
          <w:b/>
          <w:kern w:val="0"/>
          <w:sz w:val="24"/>
          <w:szCs w:val="24"/>
        </w:rPr>
        <w:t>4、隧道设备</w:t>
      </w:r>
    </w:p>
    <w:p w14:paraId="24764193" w14:textId="65F56969" w:rsidR="00596AA3" w:rsidRDefault="005B5F60" w:rsidP="00F6026C">
      <w:pPr>
        <w:adjustRightInd w:val="0"/>
        <w:snapToGrid w:val="0"/>
        <w:spacing w:beforeLines="50" w:before="156" w:line="360" w:lineRule="auto"/>
        <w:ind w:firstLineChars="200" w:firstLine="480"/>
        <w:rPr>
          <w:rFonts w:asciiTheme="minorEastAsia" w:hAnsiTheme="minorEastAsia" w:cs="宋体"/>
          <w:kern w:val="0"/>
          <w:sz w:val="24"/>
          <w:szCs w:val="24"/>
        </w:rPr>
      </w:pPr>
      <w:r w:rsidRPr="005B5F60">
        <w:rPr>
          <w:rFonts w:asciiTheme="minorEastAsia" w:hAnsiTheme="minorEastAsia" w:cs="宋体" w:hint="eastAsia"/>
          <w:kern w:val="0"/>
          <w:sz w:val="24"/>
          <w:szCs w:val="24"/>
        </w:rPr>
        <w:t>公司近年</w:t>
      </w:r>
      <w:r w:rsidR="00F6026C">
        <w:rPr>
          <w:rFonts w:asciiTheme="minorEastAsia" w:hAnsiTheme="minorEastAsia" w:cs="宋体" w:hint="eastAsia"/>
          <w:kern w:val="0"/>
          <w:sz w:val="24"/>
          <w:szCs w:val="24"/>
        </w:rPr>
        <w:t>陆续</w:t>
      </w:r>
      <w:r w:rsidRPr="005B5F60">
        <w:rPr>
          <w:rFonts w:asciiTheme="minorEastAsia" w:hAnsiTheme="minorEastAsia" w:cs="宋体" w:hint="eastAsia"/>
          <w:kern w:val="0"/>
          <w:sz w:val="24"/>
          <w:szCs w:val="24"/>
        </w:rPr>
        <w:t>承建了</w:t>
      </w:r>
      <w:r w:rsidR="00F6026C" w:rsidRPr="00F6026C">
        <w:rPr>
          <w:rFonts w:asciiTheme="minorEastAsia" w:hAnsiTheme="minorEastAsia" w:cs="宋体" w:hint="eastAsia"/>
          <w:kern w:val="0"/>
          <w:sz w:val="24"/>
          <w:szCs w:val="24"/>
        </w:rPr>
        <w:t>合肥市轨道交通2、3号线延长线土建施工总承包-1标段</w:t>
      </w:r>
      <w:r w:rsidR="00F6026C">
        <w:rPr>
          <w:rFonts w:asciiTheme="minorEastAsia" w:hAnsiTheme="minorEastAsia" w:cs="宋体" w:hint="eastAsia"/>
          <w:kern w:val="0"/>
          <w:sz w:val="24"/>
          <w:szCs w:val="24"/>
        </w:rPr>
        <w:t>和</w:t>
      </w:r>
      <w:r w:rsidR="00F6026C" w:rsidRPr="00F6026C">
        <w:rPr>
          <w:rFonts w:asciiTheme="minorEastAsia" w:hAnsiTheme="minorEastAsia" w:cs="宋体" w:hint="eastAsia"/>
          <w:kern w:val="0"/>
          <w:sz w:val="24"/>
          <w:szCs w:val="24"/>
        </w:rPr>
        <w:t>合肥新桥机场S1线土建施工总承包-1标段</w:t>
      </w:r>
      <w:r w:rsidR="00F6026C">
        <w:rPr>
          <w:rFonts w:asciiTheme="minorEastAsia" w:hAnsiTheme="minorEastAsia" w:cs="宋体" w:hint="eastAsia"/>
          <w:kern w:val="0"/>
          <w:sz w:val="24"/>
          <w:szCs w:val="24"/>
        </w:rPr>
        <w:t>等</w:t>
      </w:r>
      <w:r w:rsidRPr="005B5F60">
        <w:rPr>
          <w:rFonts w:asciiTheme="minorEastAsia" w:hAnsiTheme="minorEastAsia" w:cs="宋体" w:hint="eastAsia"/>
          <w:kern w:val="0"/>
          <w:sz w:val="24"/>
          <w:szCs w:val="24"/>
        </w:rPr>
        <w:t>轨道交通</w:t>
      </w:r>
      <w:r w:rsidR="001C4E85">
        <w:rPr>
          <w:rFonts w:asciiTheme="minorEastAsia" w:hAnsiTheme="minorEastAsia" w:cs="宋体" w:hint="eastAsia"/>
          <w:kern w:val="0"/>
          <w:sz w:val="24"/>
          <w:szCs w:val="24"/>
        </w:rPr>
        <w:t>工程</w:t>
      </w:r>
      <w:r w:rsidRPr="005B5F60">
        <w:rPr>
          <w:rFonts w:asciiTheme="minorEastAsia" w:hAnsiTheme="minorEastAsia" w:cs="宋体" w:hint="eastAsia"/>
          <w:kern w:val="0"/>
          <w:sz w:val="24"/>
          <w:szCs w:val="24"/>
        </w:rPr>
        <w:t>，</w:t>
      </w:r>
      <w:r w:rsidR="00072B8F">
        <w:rPr>
          <w:rFonts w:asciiTheme="minorEastAsia" w:hAnsiTheme="minorEastAsia" w:cs="宋体" w:hint="eastAsia"/>
          <w:kern w:val="0"/>
          <w:sz w:val="24"/>
          <w:szCs w:val="24"/>
        </w:rPr>
        <w:t>前期</w:t>
      </w:r>
      <w:r w:rsidR="00072B8F" w:rsidRPr="005B5F60">
        <w:rPr>
          <w:rFonts w:asciiTheme="minorEastAsia" w:hAnsiTheme="minorEastAsia" w:cs="宋体" w:hint="eastAsia"/>
          <w:kern w:val="0"/>
          <w:sz w:val="24"/>
          <w:szCs w:val="24"/>
        </w:rPr>
        <w:t>盾构机</w:t>
      </w:r>
      <w:r w:rsidR="00072B8F">
        <w:rPr>
          <w:rFonts w:asciiTheme="minorEastAsia" w:hAnsiTheme="minorEastAsia" w:cs="宋体" w:hint="eastAsia"/>
          <w:kern w:val="0"/>
          <w:sz w:val="24"/>
          <w:szCs w:val="24"/>
        </w:rPr>
        <w:t>设备使用采用租赁方式，存在成本高、不利技术团队培养等问题；本次公司拟</w:t>
      </w:r>
      <w:r w:rsidR="00072B8F" w:rsidRPr="005B5F60">
        <w:rPr>
          <w:rFonts w:asciiTheme="minorEastAsia" w:hAnsiTheme="minorEastAsia" w:cs="宋体" w:hint="eastAsia"/>
          <w:kern w:val="0"/>
          <w:sz w:val="24"/>
          <w:szCs w:val="24"/>
        </w:rPr>
        <w:t>增加1套盾构机</w:t>
      </w:r>
      <w:r w:rsidR="00072B8F">
        <w:rPr>
          <w:rFonts w:asciiTheme="minorEastAsia" w:hAnsiTheme="minorEastAsia" w:cs="宋体" w:hint="eastAsia"/>
          <w:kern w:val="0"/>
          <w:sz w:val="24"/>
          <w:szCs w:val="24"/>
        </w:rPr>
        <w:t>设备，</w:t>
      </w:r>
      <w:r w:rsidR="00F6026C">
        <w:rPr>
          <w:rFonts w:asciiTheme="minorEastAsia" w:hAnsiTheme="minorEastAsia" w:cs="宋体" w:hint="eastAsia"/>
          <w:kern w:val="0"/>
          <w:sz w:val="24"/>
          <w:szCs w:val="24"/>
        </w:rPr>
        <w:t>可立即投入</w:t>
      </w:r>
      <w:r w:rsidR="00072B8F">
        <w:rPr>
          <w:rFonts w:asciiTheme="minorEastAsia" w:hAnsiTheme="minorEastAsia" w:cs="宋体" w:hint="eastAsia"/>
          <w:kern w:val="0"/>
          <w:sz w:val="24"/>
          <w:szCs w:val="24"/>
        </w:rPr>
        <w:t>在建轨道工程</w:t>
      </w:r>
      <w:r w:rsidRPr="005B5F60">
        <w:rPr>
          <w:rFonts w:asciiTheme="minorEastAsia" w:hAnsiTheme="minorEastAsia" w:cs="宋体" w:hint="eastAsia"/>
          <w:kern w:val="0"/>
          <w:sz w:val="24"/>
          <w:szCs w:val="24"/>
        </w:rPr>
        <w:t>使用</w:t>
      </w:r>
      <w:r w:rsidR="00F6026C">
        <w:rPr>
          <w:rFonts w:asciiTheme="minorEastAsia" w:hAnsiTheme="minorEastAsia" w:cs="宋体" w:hint="eastAsia"/>
          <w:kern w:val="0"/>
          <w:sz w:val="24"/>
          <w:szCs w:val="24"/>
        </w:rPr>
        <w:t>，提高项目利润</w:t>
      </w:r>
      <w:r w:rsidR="00973F34">
        <w:rPr>
          <w:rFonts w:asciiTheme="minorEastAsia" w:hAnsiTheme="minorEastAsia" w:cs="宋体" w:hint="eastAsia"/>
          <w:kern w:val="0"/>
          <w:sz w:val="24"/>
          <w:szCs w:val="24"/>
        </w:rPr>
        <w:t>。</w:t>
      </w:r>
      <w:r w:rsidR="00973F34" w:rsidRPr="00973F34">
        <w:rPr>
          <w:rFonts w:asciiTheme="minorEastAsia" w:hAnsiTheme="minorEastAsia" w:cs="宋体" w:hint="eastAsia"/>
          <w:kern w:val="0"/>
          <w:sz w:val="24"/>
          <w:szCs w:val="24"/>
        </w:rPr>
        <w:t>合肥轨道交通线网</w:t>
      </w:r>
      <w:r w:rsidR="00973F34">
        <w:rPr>
          <w:rFonts w:asciiTheme="minorEastAsia" w:hAnsiTheme="minorEastAsia" w:cs="宋体" w:hint="eastAsia"/>
          <w:kern w:val="0"/>
          <w:sz w:val="24"/>
          <w:szCs w:val="24"/>
        </w:rPr>
        <w:t>规划</w:t>
      </w:r>
      <w:r w:rsidR="00973F34" w:rsidRPr="00973F34">
        <w:rPr>
          <w:rFonts w:asciiTheme="minorEastAsia" w:hAnsiTheme="minorEastAsia" w:cs="宋体" w:hint="eastAsia"/>
          <w:kern w:val="0"/>
          <w:sz w:val="24"/>
          <w:szCs w:val="24"/>
        </w:rPr>
        <w:t>地铁线路15条、有轨电车或单轨线路3条，总里程约676.5公里</w:t>
      </w:r>
      <w:r w:rsidR="00973F34">
        <w:rPr>
          <w:rFonts w:asciiTheme="minorEastAsia" w:hAnsiTheme="minorEastAsia" w:cs="宋体" w:hint="eastAsia"/>
          <w:kern w:val="0"/>
          <w:sz w:val="24"/>
          <w:szCs w:val="24"/>
        </w:rPr>
        <w:t>——</w:t>
      </w:r>
      <w:r w:rsidR="002E4A63">
        <w:rPr>
          <w:rFonts w:asciiTheme="minorEastAsia" w:hAnsiTheme="minorEastAsia" w:cs="宋体" w:hint="eastAsia"/>
          <w:kern w:val="0"/>
          <w:sz w:val="24"/>
          <w:szCs w:val="24"/>
        </w:rPr>
        <w:t>合肥</w:t>
      </w:r>
      <w:r w:rsidR="00D4604E">
        <w:rPr>
          <w:rFonts w:asciiTheme="minorEastAsia" w:hAnsiTheme="minorEastAsia" w:cs="宋体" w:hint="eastAsia"/>
          <w:kern w:val="0"/>
          <w:sz w:val="24"/>
          <w:szCs w:val="24"/>
        </w:rPr>
        <w:t>目前</w:t>
      </w:r>
      <w:r w:rsidR="00973F34">
        <w:rPr>
          <w:rFonts w:asciiTheme="minorEastAsia" w:hAnsiTheme="minorEastAsia" w:cs="宋体" w:hint="eastAsia"/>
          <w:kern w:val="0"/>
          <w:sz w:val="24"/>
          <w:szCs w:val="24"/>
        </w:rPr>
        <w:t>尚有</w:t>
      </w:r>
      <w:r w:rsidR="003327EB">
        <w:rPr>
          <w:rFonts w:asciiTheme="minorEastAsia" w:hAnsiTheme="minorEastAsia" w:cs="宋体" w:hint="eastAsia"/>
          <w:kern w:val="0"/>
          <w:sz w:val="24"/>
          <w:szCs w:val="24"/>
        </w:rPr>
        <w:t>多</w:t>
      </w:r>
      <w:r w:rsidR="00973F34">
        <w:rPr>
          <w:rFonts w:asciiTheme="minorEastAsia" w:hAnsiTheme="minorEastAsia" w:cs="宋体" w:hint="eastAsia"/>
          <w:kern w:val="0"/>
          <w:sz w:val="24"/>
          <w:szCs w:val="24"/>
        </w:rPr>
        <w:t>个轨道项目待开工建设，购置</w:t>
      </w:r>
      <w:r w:rsidR="00973F34" w:rsidRPr="005B5F60">
        <w:rPr>
          <w:rFonts w:asciiTheme="minorEastAsia" w:hAnsiTheme="minorEastAsia" w:cs="宋体" w:hint="eastAsia"/>
          <w:kern w:val="0"/>
          <w:sz w:val="24"/>
          <w:szCs w:val="24"/>
        </w:rPr>
        <w:t>盾构机</w:t>
      </w:r>
      <w:r w:rsidR="00973F34">
        <w:rPr>
          <w:rFonts w:asciiTheme="minorEastAsia" w:hAnsiTheme="minorEastAsia" w:cs="宋体" w:hint="eastAsia"/>
          <w:kern w:val="0"/>
          <w:sz w:val="24"/>
          <w:szCs w:val="24"/>
        </w:rPr>
        <w:t>设备</w:t>
      </w:r>
      <w:r w:rsidR="002E4A63">
        <w:rPr>
          <w:rFonts w:asciiTheme="minorEastAsia" w:hAnsiTheme="minorEastAsia" w:cs="宋体" w:hint="eastAsia"/>
          <w:kern w:val="0"/>
          <w:sz w:val="24"/>
          <w:szCs w:val="24"/>
        </w:rPr>
        <w:t>应用市场存在较大空间</w:t>
      </w:r>
      <w:r w:rsidRPr="005B5F60">
        <w:rPr>
          <w:rFonts w:asciiTheme="minorEastAsia" w:hAnsiTheme="minorEastAsia" w:cs="宋体" w:hint="eastAsia"/>
          <w:kern w:val="0"/>
          <w:sz w:val="24"/>
          <w:szCs w:val="24"/>
        </w:rPr>
        <w:t>。</w:t>
      </w:r>
      <w:r>
        <w:rPr>
          <w:rFonts w:asciiTheme="minorEastAsia" w:hAnsiTheme="minorEastAsia" w:cs="宋体" w:hint="eastAsia"/>
          <w:kern w:val="0"/>
          <w:sz w:val="24"/>
          <w:szCs w:val="24"/>
        </w:rPr>
        <w:lastRenderedPageBreak/>
        <w:t>目前区域市场</w:t>
      </w:r>
      <w:r w:rsidRPr="005B5F60">
        <w:rPr>
          <w:rFonts w:asciiTheme="minorEastAsia" w:hAnsiTheme="minorEastAsia" w:cs="宋体" w:hint="eastAsia"/>
          <w:kern w:val="0"/>
          <w:sz w:val="24"/>
          <w:szCs w:val="24"/>
        </w:rPr>
        <w:t>盾构机</w:t>
      </w:r>
      <w:r>
        <w:rPr>
          <w:rFonts w:asciiTheme="minorEastAsia" w:hAnsiTheme="minorEastAsia" w:cs="宋体" w:hint="eastAsia"/>
          <w:kern w:val="0"/>
          <w:sz w:val="24"/>
          <w:szCs w:val="24"/>
        </w:rPr>
        <w:t>设备保有量较低，长途运输成本较高</w:t>
      </w:r>
      <w:r w:rsidR="00157CED">
        <w:rPr>
          <w:rFonts w:asciiTheme="minorEastAsia" w:hAnsiTheme="minorEastAsia" w:cs="宋体" w:hint="eastAsia"/>
          <w:kern w:val="0"/>
          <w:sz w:val="24"/>
          <w:szCs w:val="24"/>
        </w:rPr>
        <w:t>，自购</w:t>
      </w:r>
      <w:r w:rsidR="00157CED" w:rsidRPr="005B5F60">
        <w:rPr>
          <w:rFonts w:asciiTheme="minorEastAsia" w:hAnsiTheme="minorEastAsia" w:cs="宋体" w:hint="eastAsia"/>
          <w:kern w:val="0"/>
          <w:sz w:val="24"/>
          <w:szCs w:val="24"/>
        </w:rPr>
        <w:t>盾构机</w:t>
      </w:r>
      <w:r w:rsidR="00157CED">
        <w:rPr>
          <w:rFonts w:asciiTheme="minorEastAsia" w:hAnsiTheme="minorEastAsia" w:cs="宋体" w:hint="eastAsia"/>
          <w:kern w:val="0"/>
          <w:sz w:val="24"/>
          <w:szCs w:val="24"/>
        </w:rPr>
        <w:t>设备更有利于公司承建的轨道工程建设</w:t>
      </w:r>
      <w:r>
        <w:rPr>
          <w:rFonts w:asciiTheme="minorEastAsia" w:hAnsiTheme="minorEastAsia" w:cs="宋体" w:hint="eastAsia"/>
          <w:kern w:val="0"/>
          <w:sz w:val="24"/>
          <w:szCs w:val="24"/>
        </w:rPr>
        <w:t>。</w:t>
      </w:r>
    </w:p>
    <w:p w14:paraId="33058D66" w14:textId="0CF8FC02" w:rsidR="005B5F60" w:rsidRDefault="00596AA3" w:rsidP="00F6026C">
      <w:pPr>
        <w:adjustRightInd w:val="0"/>
        <w:snapToGrid w:val="0"/>
        <w:spacing w:beforeLines="50" w:before="156" w:line="360" w:lineRule="auto"/>
        <w:ind w:firstLineChars="200" w:firstLine="480"/>
      </w:pPr>
      <w:r>
        <w:rPr>
          <w:rFonts w:asciiTheme="minorEastAsia" w:hAnsiTheme="minorEastAsia" w:cs="宋体" w:hint="eastAsia"/>
          <w:kern w:val="0"/>
          <w:sz w:val="24"/>
          <w:szCs w:val="24"/>
        </w:rPr>
        <w:t>因此，</w:t>
      </w:r>
      <w:r w:rsidR="005B5F60" w:rsidRPr="005B5F60">
        <w:rPr>
          <w:rFonts w:asciiTheme="minorEastAsia" w:hAnsiTheme="minorEastAsia" w:cs="宋体" w:hint="eastAsia"/>
          <w:kern w:val="0"/>
          <w:sz w:val="24"/>
          <w:szCs w:val="24"/>
        </w:rPr>
        <w:t>根据公司</w:t>
      </w:r>
      <w:r w:rsidR="005B5F60">
        <w:rPr>
          <w:rFonts w:asciiTheme="minorEastAsia" w:hAnsiTheme="minorEastAsia" w:cs="宋体" w:hint="eastAsia"/>
          <w:kern w:val="0"/>
          <w:sz w:val="24"/>
          <w:szCs w:val="24"/>
        </w:rPr>
        <w:t>未来业务发展需要</w:t>
      </w:r>
      <w:r w:rsidR="005B5F60" w:rsidRPr="005B5F60">
        <w:rPr>
          <w:rFonts w:asciiTheme="minorEastAsia" w:hAnsiTheme="minorEastAsia" w:cs="宋体" w:hint="eastAsia"/>
          <w:kern w:val="0"/>
          <w:sz w:val="24"/>
          <w:szCs w:val="24"/>
        </w:rPr>
        <w:t>，</w:t>
      </w:r>
      <w:r w:rsidR="005B5F60">
        <w:rPr>
          <w:rFonts w:asciiTheme="minorEastAsia" w:hAnsiTheme="minorEastAsia" w:cs="宋体" w:hint="eastAsia"/>
          <w:kern w:val="0"/>
          <w:sz w:val="24"/>
          <w:szCs w:val="24"/>
        </w:rPr>
        <w:t>公司</w:t>
      </w:r>
      <w:r w:rsidR="005B5F60" w:rsidRPr="005B5F60">
        <w:rPr>
          <w:rFonts w:asciiTheme="minorEastAsia" w:hAnsiTheme="minorEastAsia" w:cs="宋体" w:hint="eastAsia"/>
          <w:kern w:val="0"/>
          <w:sz w:val="24"/>
          <w:szCs w:val="24"/>
        </w:rPr>
        <w:t>增</w:t>
      </w:r>
      <w:r w:rsidR="00072B8F">
        <w:rPr>
          <w:rFonts w:asciiTheme="minorEastAsia" w:hAnsiTheme="minorEastAsia" w:cs="宋体" w:hint="eastAsia"/>
          <w:kern w:val="0"/>
          <w:sz w:val="24"/>
          <w:szCs w:val="24"/>
        </w:rPr>
        <w:t>购</w:t>
      </w:r>
      <w:r w:rsidR="005B5F60" w:rsidRPr="005B5F60">
        <w:rPr>
          <w:rFonts w:asciiTheme="minorEastAsia" w:hAnsiTheme="minorEastAsia" w:cs="宋体" w:hint="eastAsia"/>
          <w:kern w:val="0"/>
          <w:sz w:val="24"/>
          <w:szCs w:val="24"/>
        </w:rPr>
        <w:t>1套</w:t>
      </w:r>
      <w:r w:rsidR="001C4E85" w:rsidRPr="005B5F60">
        <w:rPr>
          <w:rFonts w:asciiTheme="minorEastAsia" w:hAnsiTheme="minorEastAsia" w:cs="宋体" w:hint="eastAsia"/>
          <w:kern w:val="0"/>
          <w:sz w:val="24"/>
          <w:szCs w:val="24"/>
        </w:rPr>
        <w:t>盾构机</w:t>
      </w:r>
      <w:r w:rsidR="001C4E85">
        <w:rPr>
          <w:rFonts w:asciiTheme="minorEastAsia" w:hAnsiTheme="minorEastAsia" w:cs="宋体" w:hint="eastAsia"/>
          <w:kern w:val="0"/>
          <w:sz w:val="24"/>
          <w:szCs w:val="24"/>
        </w:rPr>
        <w:t>设备</w:t>
      </w:r>
      <w:r w:rsidR="005B5F60" w:rsidRPr="005B5F60">
        <w:rPr>
          <w:rFonts w:asciiTheme="minorEastAsia" w:hAnsiTheme="minorEastAsia" w:cs="宋体" w:hint="eastAsia"/>
          <w:kern w:val="0"/>
          <w:sz w:val="24"/>
          <w:szCs w:val="24"/>
        </w:rPr>
        <w:t>，</w:t>
      </w:r>
      <w:r w:rsidR="00072B8F">
        <w:rPr>
          <w:rFonts w:asciiTheme="minorEastAsia" w:hAnsiTheme="minorEastAsia" w:cs="宋体" w:hint="eastAsia"/>
          <w:kern w:val="0"/>
          <w:sz w:val="24"/>
          <w:szCs w:val="24"/>
        </w:rPr>
        <w:t>可以</w:t>
      </w:r>
      <w:r w:rsidR="005B5F60" w:rsidRPr="005B5F60">
        <w:rPr>
          <w:rFonts w:asciiTheme="minorEastAsia" w:hAnsiTheme="minorEastAsia" w:cs="宋体" w:hint="eastAsia"/>
          <w:kern w:val="0"/>
          <w:sz w:val="24"/>
          <w:szCs w:val="24"/>
        </w:rPr>
        <w:t>满足</w:t>
      </w:r>
      <w:r w:rsidR="001C4E85">
        <w:rPr>
          <w:rFonts w:asciiTheme="minorEastAsia" w:hAnsiTheme="minorEastAsia" w:cs="宋体" w:hint="eastAsia"/>
          <w:kern w:val="0"/>
          <w:sz w:val="24"/>
          <w:szCs w:val="24"/>
        </w:rPr>
        <w:t>目前和未来承建</w:t>
      </w:r>
      <w:r w:rsidR="005B5F60" w:rsidRPr="005B5F60">
        <w:rPr>
          <w:rFonts w:asciiTheme="minorEastAsia" w:hAnsiTheme="minorEastAsia" w:cs="宋体" w:hint="eastAsia"/>
          <w:kern w:val="0"/>
          <w:sz w:val="24"/>
          <w:szCs w:val="24"/>
        </w:rPr>
        <w:t>隧道工程的施</w:t>
      </w:r>
      <w:r w:rsidR="005B5F60">
        <w:rPr>
          <w:rFonts w:ascii="宋体" w:hAnsi="宋体" w:cs="宋体" w:hint="eastAsia"/>
          <w:kern w:val="0"/>
          <w:sz w:val="24"/>
          <w:szCs w:val="24"/>
        </w:rPr>
        <w:t>工所需，从而提高公司在轨道交通工程领域的业务拓展、作业效率，增强公司的综合竞争能力。</w:t>
      </w:r>
      <w:r w:rsidR="00072B8F">
        <w:rPr>
          <w:rFonts w:ascii="宋体" w:hAnsi="宋体" w:cs="宋体" w:hint="eastAsia"/>
          <w:kern w:val="0"/>
          <w:sz w:val="24"/>
          <w:szCs w:val="24"/>
        </w:rPr>
        <w:t>本次调整增购盾构机设备款项除使用剩余募集资金外，不足部分由公司自有资金支付。</w:t>
      </w:r>
    </w:p>
    <w:p w14:paraId="556BCEA2" w14:textId="76FF8D16" w:rsidR="000D2D1B" w:rsidRDefault="00062B70" w:rsidP="00CA1951">
      <w:pPr>
        <w:adjustRightInd w:val="0"/>
        <w:snapToGrid w:val="0"/>
        <w:spacing w:beforeLines="50" w:before="156" w:line="360" w:lineRule="auto"/>
        <w:ind w:firstLineChars="200" w:firstLine="482"/>
        <w:jc w:val="left"/>
        <w:rPr>
          <w:rFonts w:asciiTheme="minorEastAsia" w:hAnsiTheme="minorEastAsia" w:cs="MS Mincho"/>
          <w:b/>
          <w:bCs/>
          <w:kern w:val="0"/>
          <w:sz w:val="24"/>
          <w:szCs w:val="24"/>
        </w:rPr>
      </w:pPr>
      <w:r>
        <w:rPr>
          <w:rFonts w:asciiTheme="minorEastAsia" w:hAnsiTheme="minorEastAsia" w:cs="宋体" w:hint="eastAsia"/>
          <w:b/>
          <w:bCs/>
          <w:kern w:val="0"/>
          <w:sz w:val="24"/>
          <w:szCs w:val="24"/>
        </w:rPr>
        <w:t>四</w:t>
      </w:r>
      <w:r w:rsidR="00AD0BAF" w:rsidRPr="000B6AAC">
        <w:rPr>
          <w:rFonts w:asciiTheme="minorEastAsia" w:hAnsiTheme="minorEastAsia" w:cs="宋体" w:hint="eastAsia"/>
          <w:b/>
          <w:bCs/>
          <w:kern w:val="0"/>
          <w:sz w:val="24"/>
          <w:szCs w:val="24"/>
        </w:rPr>
        <w:t>、</w:t>
      </w:r>
      <w:r w:rsidR="00AD0BAF">
        <w:rPr>
          <w:rFonts w:asciiTheme="minorEastAsia" w:hAnsiTheme="minorEastAsia" w:cs="宋体" w:hint="eastAsia"/>
          <w:b/>
          <w:bCs/>
          <w:kern w:val="0"/>
          <w:sz w:val="24"/>
          <w:szCs w:val="24"/>
        </w:rPr>
        <w:t>公司拟</w:t>
      </w:r>
      <w:r w:rsidR="004D7DAB">
        <w:rPr>
          <w:rFonts w:asciiTheme="minorEastAsia" w:hAnsiTheme="minorEastAsia" w:cs="宋体" w:hint="eastAsia"/>
          <w:b/>
          <w:bCs/>
          <w:kern w:val="0"/>
          <w:sz w:val="24"/>
          <w:szCs w:val="24"/>
        </w:rPr>
        <w:t>调整</w:t>
      </w:r>
      <w:r w:rsidR="00AD0BAF">
        <w:rPr>
          <w:rFonts w:asciiTheme="minorEastAsia" w:hAnsiTheme="minorEastAsia" w:cs="宋体" w:hint="eastAsia"/>
          <w:b/>
          <w:bCs/>
          <w:kern w:val="0"/>
          <w:sz w:val="24"/>
          <w:szCs w:val="24"/>
        </w:rPr>
        <w:t>募集资金投资项目</w:t>
      </w:r>
      <w:r w:rsidR="00AD0BAF">
        <w:rPr>
          <w:rFonts w:asciiTheme="minorEastAsia" w:hAnsiTheme="minorEastAsia" w:cs="MS Mincho" w:hint="eastAsia"/>
          <w:b/>
          <w:bCs/>
          <w:kern w:val="0"/>
          <w:sz w:val="24"/>
          <w:szCs w:val="24"/>
        </w:rPr>
        <w:t>中部分购置设备事项对公司的影响</w:t>
      </w:r>
    </w:p>
    <w:p w14:paraId="23E30BBF" w14:textId="1E1D8AEC" w:rsidR="000D2D1B" w:rsidRDefault="00AD0BAF" w:rsidP="00CA1951">
      <w:pPr>
        <w:adjustRightInd w:val="0"/>
        <w:snapToGrid w:val="0"/>
        <w:spacing w:beforeLines="50" w:before="156" w:line="360" w:lineRule="auto"/>
        <w:ind w:firstLineChars="200" w:firstLine="480"/>
        <w:jc w:val="left"/>
        <w:rPr>
          <w:rFonts w:asciiTheme="minorEastAsia" w:hAnsiTheme="minorEastAsia" w:cs="MS Mincho"/>
          <w:bCs/>
          <w:kern w:val="0"/>
          <w:sz w:val="24"/>
          <w:szCs w:val="24"/>
        </w:rPr>
      </w:pPr>
      <w:r w:rsidRPr="00EA6D5B">
        <w:rPr>
          <w:rFonts w:asciiTheme="minorEastAsia" w:hAnsiTheme="minorEastAsia" w:cs="MS Mincho" w:hint="eastAsia"/>
          <w:bCs/>
          <w:kern w:val="0"/>
          <w:sz w:val="24"/>
          <w:szCs w:val="24"/>
        </w:rPr>
        <w:t>公司</w:t>
      </w:r>
      <w:r>
        <w:rPr>
          <w:rFonts w:asciiTheme="minorEastAsia" w:hAnsiTheme="minorEastAsia" w:cs="宋体" w:hint="eastAsia"/>
          <w:kern w:val="0"/>
          <w:sz w:val="24"/>
          <w:szCs w:val="24"/>
        </w:rPr>
        <w:t>本次拟</w:t>
      </w:r>
      <w:r w:rsidR="004D7DAB">
        <w:rPr>
          <w:rFonts w:asciiTheme="minorEastAsia" w:hAnsiTheme="minorEastAsia" w:cs="宋体" w:hint="eastAsia"/>
          <w:kern w:val="0"/>
          <w:sz w:val="24"/>
          <w:szCs w:val="24"/>
        </w:rPr>
        <w:t>调整</w:t>
      </w:r>
      <w:r>
        <w:rPr>
          <w:rFonts w:asciiTheme="minorEastAsia" w:hAnsiTheme="minorEastAsia" w:cs="宋体" w:hint="eastAsia"/>
          <w:kern w:val="0"/>
          <w:sz w:val="24"/>
          <w:szCs w:val="24"/>
        </w:rPr>
        <w:t>上述“购置施工机械设备项目”的部分购置设备事项，不涉及</w:t>
      </w:r>
      <w:proofErr w:type="gramStart"/>
      <w:r>
        <w:rPr>
          <w:rFonts w:asciiTheme="minorEastAsia" w:hAnsiTheme="minorEastAsia" w:cs="宋体" w:hint="eastAsia"/>
          <w:kern w:val="0"/>
          <w:sz w:val="24"/>
          <w:szCs w:val="24"/>
        </w:rPr>
        <w:t>募投项目</w:t>
      </w:r>
      <w:proofErr w:type="gramEnd"/>
      <w:r>
        <w:rPr>
          <w:rFonts w:asciiTheme="minorEastAsia" w:hAnsiTheme="minorEastAsia" w:cs="宋体" w:hint="eastAsia"/>
          <w:kern w:val="0"/>
          <w:sz w:val="24"/>
          <w:szCs w:val="24"/>
        </w:rPr>
        <w:t>投资金额、实施主体、用途等</w:t>
      </w:r>
      <w:r w:rsidR="004D7DAB">
        <w:rPr>
          <w:rFonts w:asciiTheme="minorEastAsia" w:hAnsiTheme="minorEastAsia" w:cs="宋体" w:hint="eastAsia"/>
          <w:kern w:val="0"/>
          <w:sz w:val="24"/>
          <w:szCs w:val="24"/>
        </w:rPr>
        <w:t>调整</w:t>
      </w:r>
      <w:r>
        <w:rPr>
          <w:rFonts w:asciiTheme="minorEastAsia" w:hAnsiTheme="minorEastAsia" w:cs="宋体" w:hint="eastAsia"/>
          <w:kern w:val="0"/>
          <w:sz w:val="24"/>
          <w:szCs w:val="24"/>
        </w:rPr>
        <w:t>。本次</w:t>
      </w:r>
      <w:r w:rsidR="004D7DAB">
        <w:rPr>
          <w:rFonts w:asciiTheme="minorEastAsia" w:hAnsiTheme="minorEastAsia" w:cs="宋体" w:hint="eastAsia"/>
          <w:kern w:val="0"/>
          <w:sz w:val="24"/>
          <w:szCs w:val="24"/>
        </w:rPr>
        <w:t>调整</w:t>
      </w:r>
      <w:r>
        <w:rPr>
          <w:rFonts w:asciiTheme="minorEastAsia" w:hAnsiTheme="minorEastAsia" w:cs="宋体" w:hint="eastAsia"/>
          <w:kern w:val="0"/>
          <w:sz w:val="24"/>
          <w:szCs w:val="24"/>
        </w:rPr>
        <w:t>事项未实质影响公司募集资金投资项目的实施，不存在变相改变募集资金投向和损害股东利益情况，有利于公司业务进一步拓展、提高公司施工作业效率，增强公司的综合竞争力，对公司生产经营活动均无不利影响。</w:t>
      </w:r>
    </w:p>
    <w:p w14:paraId="584671A2" w14:textId="77777777" w:rsidR="000D2D1B" w:rsidRDefault="00AD0BAF" w:rsidP="00CA1951">
      <w:pPr>
        <w:widowControl/>
        <w:adjustRightInd w:val="0"/>
        <w:snapToGrid w:val="0"/>
        <w:spacing w:beforeLines="50" w:before="156" w:afterLines="50" w:after="156" w:line="360" w:lineRule="auto"/>
        <w:ind w:firstLineChars="200" w:firstLine="480"/>
        <w:jc w:val="left"/>
        <w:rPr>
          <w:rFonts w:asciiTheme="minorEastAsia" w:hAnsiTheme="minorEastAsia"/>
        </w:rPr>
      </w:pPr>
      <w:r>
        <w:rPr>
          <w:rFonts w:asciiTheme="minorEastAsia" w:hAnsiTheme="minorEastAsia" w:cs="MS Mincho" w:hint="eastAsia"/>
          <w:bCs/>
          <w:kern w:val="0"/>
          <w:sz w:val="24"/>
          <w:szCs w:val="24"/>
        </w:rPr>
        <w:t>公司</w:t>
      </w:r>
      <w:r w:rsidRPr="001029A3">
        <w:rPr>
          <w:rFonts w:asciiTheme="minorEastAsia" w:hAnsiTheme="minorEastAsia" w:cs="MS Mincho" w:hint="eastAsia"/>
          <w:bCs/>
          <w:kern w:val="0"/>
          <w:sz w:val="24"/>
          <w:szCs w:val="24"/>
        </w:rPr>
        <w:t>将严格遵守有关募集资金使用的相关规定，加强募集资金使用的内部与外部监督，确保募集资金使用的合法、有效。</w:t>
      </w:r>
    </w:p>
    <w:p w14:paraId="21822620" w14:textId="27C483D0" w:rsidR="000D2D1B" w:rsidRDefault="00062B70" w:rsidP="00CA1951">
      <w:pPr>
        <w:pStyle w:val="a3"/>
        <w:spacing w:beforeLines="50" w:before="156" w:line="360" w:lineRule="auto"/>
        <w:ind w:firstLine="476"/>
        <w:jc w:val="both"/>
        <w:rPr>
          <w:rFonts w:asciiTheme="minorEastAsia" w:eastAsiaTheme="minorEastAsia" w:hAnsiTheme="minorEastAsia"/>
          <w:b/>
          <w:bCs/>
          <w:lang w:val="en-US" w:bidi="ar-SA"/>
        </w:rPr>
      </w:pPr>
      <w:r>
        <w:rPr>
          <w:rFonts w:asciiTheme="minorEastAsia" w:eastAsiaTheme="minorEastAsia" w:hAnsiTheme="minorEastAsia" w:hint="eastAsia"/>
          <w:b/>
          <w:bCs/>
          <w:lang w:val="en-US" w:bidi="ar-SA"/>
        </w:rPr>
        <w:t>五</w:t>
      </w:r>
      <w:r w:rsidR="00015949" w:rsidRPr="00015949">
        <w:rPr>
          <w:rFonts w:asciiTheme="minorEastAsia" w:eastAsiaTheme="minorEastAsia" w:hAnsiTheme="minorEastAsia" w:hint="eastAsia"/>
          <w:b/>
          <w:bCs/>
          <w:lang w:val="en-US" w:bidi="ar-SA"/>
        </w:rPr>
        <w:t>、专项意见说明</w:t>
      </w:r>
    </w:p>
    <w:p w14:paraId="18FD5E0A" w14:textId="77777777" w:rsidR="000D2D1B" w:rsidRDefault="00015949" w:rsidP="00CA1951">
      <w:pPr>
        <w:pStyle w:val="a3"/>
        <w:spacing w:beforeLines="50" w:before="156" w:line="360" w:lineRule="auto"/>
        <w:ind w:firstLine="476"/>
        <w:jc w:val="both"/>
        <w:rPr>
          <w:b/>
        </w:rPr>
      </w:pPr>
      <w:r w:rsidRPr="00015949">
        <w:rPr>
          <w:rFonts w:hint="eastAsia"/>
          <w:b/>
        </w:rPr>
        <w:t>（一）独立董事意见</w:t>
      </w:r>
    </w:p>
    <w:p w14:paraId="4B0D52E4" w14:textId="47F123B6" w:rsidR="00015949" w:rsidRPr="003A6E12" w:rsidRDefault="00015949" w:rsidP="003A6E12">
      <w:pPr>
        <w:widowControl/>
        <w:adjustRightInd w:val="0"/>
        <w:snapToGrid w:val="0"/>
        <w:spacing w:beforeLines="50" w:before="156" w:afterLines="50" w:after="156" w:line="360" w:lineRule="auto"/>
        <w:ind w:firstLineChars="200" w:firstLine="480"/>
        <w:jc w:val="left"/>
        <w:rPr>
          <w:rFonts w:asciiTheme="minorEastAsia" w:hAnsiTheme="minorEastAsia" w:cs="MS Mincho"/>
          <w:bCs/>
          <w:kern w:val="0"/>
          <w:sz w:val="24"/>
          <w:szCs w:val="24"/>
        </w:rPr>
      </w:pPr>
      <w:r w:rsidRPr="003A6E12">
        <w:rPr>
          <w:rFonts w:asciiTheme="minorEastAsia" w:hAnsiTheme="minorEastAsia" w:cs="MS Mincho" w:hint="eastAsia"/>
          <w:bCs/>
          <w:kern w:val="0"/>
          <w:sz w:val="24"/>
          <w:szCs w:val="24"/>
        </w:rPr>
        <w:t>公司独立董事认为：</w:t>
      </w:r>
      <w:r w:rsidR="00AD0BAF" w:rsidRPr="003A6E12">
        <w:rPr>
          <w:rFonts w:asciiTheme="minorEastAsia" w:hAnsiTheme="minorEastAsia" w:cs="MS Mincho" w:hint="eastAsia"/>
          <w:bCs/>
          <w:kern w:val="0"/>
          <w:sz w:val="24"/>
          <w:szCs w:val="24"/>
        </w:rPr>
        <w:t>我们认为公司本次</w:t>
      </w:r>
      <w:r w:rsidR="004D7DAB" w:rsidRPr="003A6E12">
        <w:rPr>
          <w:rFonts w:asciiTheme="minorEastAsia" w:hAnsiTheme="minorEastAsia" w:cs="MS Mincho" w:hint="eastAsia"/>
          <w:bCs/>
          <w:kern w:val="0"/>
          <w:sz w:val="24"/>
          <w:szCs w:val="24"/>
        </w:rPr>
        <w:t>调整</w:t>
      </w:r>
      <w:r w:rsidR="00AD0BAF" w:rsidRPr="003A6E12">
        <w:rPr>
          <w:rFonts w:asciiTheme="minorEastAsia" w:hAnsiTheme="minorEastAsia" w:cs="MS Mincho" w:hint="eastAsia"/>
          <w:bCs/>
          <w:kern w:val="0"/>
          <w:sz w:val="24"/>
          <w:szCs w:val="24"/>
        </w:rPr>
        <w:t>募集资金投资项目</w:t>
      </w:r>
      <w:r w:rsidR="00CA1951" w:rsidRPr="003A6E12">
        <w:rPr>
          <w:rFonts w:asciiTheme="minorEastAsia" w:hAnsiTheme="minorEastAsia" w:cs="MS Mincho" w:hint="eastAsia"/>
          <w:bCs/>
          <w:kern w:val="0"/>
          <w:sz w:val="24"/>
          <w:szCs w:val="24"/>
        </w:rPr>
        <w:t>“</w:t>
      </w:r>
      <w:r w:rsidR="00AD0BAF" w:rsidRPr="003A6E12">
        <w:rPr>
          <w:rFonts w:asciiTheme="minorEastAsia" w:hAnsiTheme="minorEastAsia" w:cs="MS Mincho" w:hint="eastAsia"/>
          <w:bCs/>
          <w:kern w:val="0"/>
          <w:sz w:val="24"/>
          <w:szCs w:val="24"/>
        </w:rPr>
        <w:t>购置施工机械设备项目</w:t>
      </w:r>
      <w:r w:rsidR="00CA1951" w:rsidRPr="003A6E12">
        <w:rPr>
          <w:rFonts w:asciiTheme="minorEastAsia" w:hAnsiTheme="minorEastAsia" w:cs="MS Mincho" w:hint="eastAsia"/>
          <w:bCs/>
          <w:kern w:val="0"/>
          <w:sz w:val="24"/>
          <w:szCs w:val="24"/>
        </w:rPr>
        <w:t>”</w:t>
      </w:r>
      <w:r w:rsidR="00AD0BAF" w:rsidRPr="003A6E12">
        <w:rPr>
          <w:rFonts w:asciiTheme="minorEastAsia" w:hAnsiTheme="minorEastAsia" w:cs="MS Mincho" w:hint="eastAsia"/>
          <w:bCs/>
          <w:kern w:val="0"/>
          <w:sz w:val="24"/>
          <w:szCs w:val="24"/>
        </w:rPr>
        <w:t>部分购置设备是</w:t>
      </w:r>
      <w:proofErr w:type="gramStart"/>
      <w:r w:rsidR="00AD0BAF" w:rsidRPr="003A6E12">
        <w:rPr>
          <w:rFonts w:asciiTheme="minorEastAsia" w:hAnsiTheme="minorEastAsia" w:cs="MS Mincho" w:hint="eastAsia"/>
          <w:bCs/>
          <w:kern w:val="0"/>
          <w:sz w:val="24"/>
          <w:szCs w:val="24"/>
        </w:rPr>
        <w:t>基于交建股份</w:t>
      </w:r>
      <w:proofErr w:type="gramEnd"/>
      <w:r w:rsidR="00AD0BAF" w:rsidRPr="003A6E12">
        <w:rPr>
          <w:rFonts w:asciiTheme="minorEastAsia" w:hAnsiTheme="minorEastAsia" w:cs="MS Mincho" w:hint="eastAsia"/>
          <w:bCs/>
          <w:kern w:val="0"/>
          <w:sz w:val="24"/>
          <w:szCs w:val="24"/>
        </w:rPr>
        <w:t>业务规划和实际开展所需，符合公司和全体股东利益。本次</w:t>
      </w:r>
      <w:r w:rsidR="004D7DAB" w:rsidRPr="003A6E12">
        <w:rPr>
          <w:rFonts w:asciiTheme="minorEastAsia" w:hAnsiTheme="minorEastAsia" w:cs="MS Mincho" w:hint="eastAsia"/>
          <w:bCs/>
          <w:kern w:val="0"/>
          <w:sz w:val="24"/>
          <w:szCs w:val="24"/>
        </w:rPr>
        <w:t>调整</w:t>
      </w:r>
      <w:r w:rsidR="00AD0BAF" w:rsidRPr="003A6E12">
        <w:rPr>
          <w:rFonts w:asciiTheme="minorEastAsia" w:hAnsiTheme="minorEastAsia" w:cs="MS Mincho" w:hint="eastAsia"/>
          <w:bCs/>
          <w:kern w:val="0"/>
          <w:sz w:val="24"/>
          <w:szCs w:val="24"/>
        </w:rPr>
        <w:t>履行了相应的决策程序，符合《上海证券交易所上市公司募集资金管理办法（2013 年修订）》、《上市公司监管指引第2 号——上市公司募集资金管理和使用的监管要求》等相关规定的要求，不存在</w:t>
      </w:r>
      <w:proofErr w:type="gramStart"/>
      <w:r w:rsidR="00AD0BAF" w:rsidRPr="003A6E12">
        <w:rPr>
          <w:rFonts w:asciiTheme="minorEastAsia" w:hAnsiTheme="minorEastAsia" w:cs="MS Mincho" w:hint="eastAsia"/>
          <w:bCs/>
          <w:kern w:val="0"/>
          <w:sz w:val="24"/>
          <w:szCs w:val="24"/>
        </w:rPr>
        <w:t>损害交建股份</w:t>
      </w:r>
      <w:proofErr w:type="gramEnd"/>
      <w:r w:rsidR="00AD0BAF" w:rsidRPr="003A6E12">
        <w:rPr>
          <w:rFonts w:asciiTheme="minorEastAsia" w:hAnsiTheme="minorEastAsia" w:cs="MS Mincho" w:hint="eastAsia"/>
          <w:bCs/>
          <w:kern w:val="0"/>
          <w:sz w:val="24"/>
          <w:szCs w:val="24"/>
        </w:rPr>
        <w:t>股东利益的情形。独立董事一致同意本次</w:t>
      </w:r>
      <w:r w:rsidR="004D7DAB" w:rsidRPr="003A6E12">
        <w:rPr>
          <w:rFonts w:asciiTheme="minorEastAsia" w:hAnsiTheme="minorEastAsia" w:cs="MS Mincho" w:hint="eastAsia"/>
          <w:bCs/>
          <w:kern w:val="0"/>
          <w:sz w:val="24"/>
          <w:szCs w:val="24"/>
        </w:rPr>
        <w:t>调整</w:t>
      </w:r>
      <w:r w:rsidR="00AD0BAF" w:rsidRPr="003A6E12">
        <w:rPr>
          <w:rFonts w:asciiTheme="minorEastAsia" w:hAnsiTheme="minorEastAsia" w:cs="MS Mincho" w:hint="eastAsia"/>
          <w:bCs/>
          <w:kern w:val="0"/>
          <w:sz w:val="24"/>
          <w:szCs w:val="24"/>
        </w:rPr>
        <w:t>事项，同意将本次</w:t>
      </w:r>
      <w:r w:rsidR="004D7DAB" w:rsidRPr="003A6E12">
        <w:rPr>
          <w:rFonts w:asciiTheme="minorEastAsia" w:hAnsiTheme="minorEastAsia" w:cs="MS Mincho" w:hint="eastAsia"/>
          <w:bCs/>
          <w:kern w:val="0"/>
          <w:sz w:val="24"/>
          <w:szCs w:val="24"/>
        </w:rPr>
        <w:t>调整</w:t>
      </w:r>
      <w:r w:rsidR="00AD0BAF" w:rsidRPr="003A6E12">
        <w:rPr>
          <w:rFonts w:asciiTheme="minorEastAsia" w:hAnsiTheme="minorEastAsia" w:cs="MS Mincho" w:hint="eastAsia"/>
          <w:bCs/>
          <w:kern w:val="0"/>
          <w:sz w:val="24"/>
          <w:szCs w:val="24"/>
        </w:rPr>
        <w:t>募集资金投资项目</w:t>
      </w:r>
      <w:r w:rsidR="00CA1951" w:rsidRPr="003A6E12">
        <w:rPr>
          <w:rFonts w:asciiTheme="minorEastAsia" w:hAnsiTheme="minorEastAsia" w:cs="MS Mincho" w:hint="eastAsia"/>
          <w:bCs/>
          <w:kern w:val="0"/>
          <w:sz w:val="24"/>
          <w:szCs w:val="24"/>
        </w:rPr>
        <w:t>“</w:t>
      </w:r>
      <w:r w:rsidR="00AD0BAF" w:rsidRPr="003A6E12">
        <w:rPr>
          <w:rFonts w:asciiTheme="minorEastAsia" w:hAnsiTheme="minorEastAsia" w:cs="MS Mincho" w:hint="eastAsia"/>
          <w:bCs/>
          <w:kern w:val="0"/>
          <w:sz w:val="24"/>
          <w:szCs w:val="24"/>
        </w:rPr>
        <w:t>购置施工机械设备项目</w:t>
      </w:r>
      <w:r w:rsidR="00CA1951" w:rsidRPr="003A6E12">
        <w:rPr>
          <w:rFonts w:asciiTheme="minorEastAsia" w:hAnsiTheme="minorEastAsia" w:cs="MS Mincho" w:hint="eastAsia"/>
          <w:bCs/>
          <w:kern w:val="0"/>
          <w:sz w:val="24"/>
          <w:szCs w:val="24"/>
        </w:rPr>
        <w:t>”</w:t>
      </w:r>
      <w:r w:rsidR="00AD0BAF" w:rsidRPr="003A6E12">
        <w:rPr>
          <w:rFonts w:asciiTheme="minorEastAsia" w:hAnsiTheme="minorEastAsia" w:cs="MS Mincho" w:hint="eastAsia"/>
          <w:bCs/>
          <w:kern w:val="0"/>
          <w:sz w:val="24"/>
          <w:szCs w:val="24"/>
        </w:rPr>
        <w:t>部分购置设备的议案提交公司202</w:t>
      </w:r>
      <w:r w:rsidR="00A10802">
        <w:rPr>
          <w:rFonts w:asciiTheme="minorEastAsia" w:hAnsiTheme="minorEastAsia" w:cs="MS Mincho"/>
          <w:bCs/>
          <w:kern w:val="0"/>
          <w:sz w:val="24"/>
          <w:szCs w:val="24"/>
        </w:rPr>
        <w:t>2</w:t>
      </w:r>
      <w:r w:rsidR="00AD0BAF" w:rsidRPr="003A6E12">
        <w:rPr>
          <w:rFonts w:asciiTheme="minorEastAsia" w:hAnsiTheme="minorEastAsia" w:cs="MS Mincho"/>
          <w:bCs/>
          <w:kern w:val="0"/>
          <w:sz w:val="24"/>
          <w:szCs w:val="24"/>
        </w:rPr>
        <w:t>年第</w:t>
      </w:r>
      <w:r w:rsidR="00A10802">
        <w:rPr>
          <w:rFonts w:asciiTheme="minorEastAsia" w:hAnsiTheme="minorEastAsia" w:cs="MS Mincho" w:hint="eastAsia"/>
          <w:bCs/>
          <w:kern w:val="0"/>
          <w:sz w:val="24"/>
          <w:szCs w:val="24"/>
        </w:rPr>
        <w:t>二</w:t>
      </w:r>
      <w:r w:rsidR="00AD0BAF" w:rsidRPr="003A6E12">
        <w:rPr>
          <w:rFonts w:asciiTheme="minorEastAsia" w:hAnsiTheme="minorEastAsia" w:cs="MS Mincho"/>
          <w:bCs/>
          <w:kern w:val="0"/>
          <w:sz w:val="24"/>
          <w:szCs w:val="24"/>
        </w:rPr>
        <w:t>次临时股东大会审议</w:t>
      </w:r>
      <w:r w:rsidR="00AD0BAF" w:rsidRPr="003A6E12">
        <w:rPr>
          <w:rFonts w:asciiTheme="minorEastAsia" w:hAnsiTheme="minorEastAsia" w:cs="MS Mincho" w:hint="eastAsia"/>
          <w:bCs/>
          <w:kern w:val="0"/>
          <w:sz w:val="24"/>
          <w:szCs w:val="24"/>
        </w:rPr>
        <w:t>。</w:t>
      </w:r>
    </w:p>
    <w:p w14:paraId="5931C394" w14:textId="77777777" w:rsidR="00015949" w:rsidRDefault="00593B98" w:rsidP="00CA1951">
      <w:pPr>
        <w:pStyle w:val="a3"/>
        <w:spacing w:beforeLines="50" w:before="156" w:line="360" w:lineRule="auto"/>
        <w:ind w:firstLine="476"/>
        <w:jc w:val="both"/>
        <w:rPr>
          <w:b/>
        </w:rPr>
      </w:pPr>
      <w:r>
        <w:rPr>
          <w:rFonts w:hint="eastAsia"/>
          <w:b/>
        </w:rPr>
        <w:t>（</w:t>
      </w:r>
      <w:r>
        <w:rPr>
          <w:b/>
        </w:rPr>
        <w:t>二</w:t>
      </w:r>
      <w:r>
        <w:rPr>
          <w:rFonts w:hint="eastAsia"/>
          <w:b/>
        </w:rPr>
        <w:t>）监事会意见</w:t>
      </w:r>
    </w:p>
    <w:p w14:paraId="6528DAEE" w14:textId="0ABDB0EB" w:rsidR="000D2D1B" w:rsidRPr="003A6E12" w:rsidRDefault="00593B98" w:rsidP="003A6E12">
      <w:pPr>
        <w:widowControl/>
        <w:adjustRightInd w:val="0"/>
        <w:snapToGrid w:val="0"/>
        <w:spacing w:beforeLines="50" w:before="156" w:afterLines="50" w:after="156" w:line="360" w:lineRule="auto"/>
        <w:ind w:firstLineChars="200" w:firstLine="480"/>
        <w:jc w:val="left"/>
        <w:rPr>
          <w:rFonts w:asciiTheme="minorEastAsia" w:hAnsiTheme="minorEastAsia" w:cs="MS Mincho"/>
          <w:bCs/>
          <w:kern w:val="0"/>
          <w:sz w:val="24"/>
          <w:szCs w:val="24"/>
        </w:rPr>
      </w:pPr>
      <w:r w:rsidRPr="003A6E12">
        <w:rPr>
          <w:rFonts w:asciiTheme="minorEastAsia" w:hAnsiTheme="minorEastAsia" w:cs="MS Mincho"/>
          <w:bCs/>
          <w:kern w:val="0"/>
          <w:sz w:val="24"/>
          <w:szCs w:val="24"/>
        </w:rPr>
        <w:t>公司第</w:t>
      </w:r>
      <w:r w:rsidR="00AD0BAF" w:rsidRPr="003A6E12">
        <w:rPr>
          <w:rFonts w:asciiTheme="minorEastAsia" w:hAnsiTheme="minorEastAsia" w:cs="MS Mincho" w:hint="eastAsia"/>
          <w:bCs/>
          <w:kern w:val="0"/>
          <w:sz w:val="24"/>
          <w:szCs w:val="24"/>
        </w:rPr>
        <w:t>二</w:t>
      </w:r>
      <w:r w:rsidRPr="003A6E12">
        <w:rPr>
          <w:rFonts w:asciiTheme="minorEastAsia" w:hAnsiTheme="minorEastAsia" w:cs="MS Mincho"/>
          <w:bCs/>
          <w:kern w:val="0"/>
          <w:sz w:val="24"/>
          <w:szCs w:val="24"/>
        </w:rPr>
        <w:t>届监事会第</w:t>
      </w:r>
      <w:r w:rsidR="00A10802">
        <w:rPr>
          <w:rFonts w:asciiTheme="minorEastAsia" w:hAnsiTheme="minorEastAsia" w:cs="MS Mincho" w:hint="eastAsia"/>
          <w:bCs/>
          <w:kern w:val="0"/>
          <w:sz w:val="24"/>
          <w:szCs w:val="24"/>
        </w:rPr>
        <w:t>二十一</w:t>
      </w:r>
      <w:r w:rsidRPr="003A6E12">
        <w:rPr>
          <w:rFonts w:asciiTheme="minorEastAsia" w:hAnsiTheme="minorEastAsia" w:cs="MS Mincho"/>
          <w:bCs/>
          <w:kern w:val="0"/>
          <w:sz w:val="24"/>
          <w:szCs w:val="24"/>
        </w:rPr>
        <w:t>次会议审议通过了</w:t>
      </w:r>
      <w:r w:rsidR="00AD0BAF" w:rsidRPr="003A6E12">
        <w:rPr>
          <w:rFonts w:asciiTheme="minorEastAsia" w:hAnsiTheme="minorEastAsia" w:cs="MS Mincho"/>
          <w:bCs/>
          <w:kern w:val="0"/>
          <w:sz w:val="24"/>
          <w:szCs w:val="24"/>
        </w:rPr>
        <w:t>《</w:t>
      </w:r>
      <w:r w:rsidR="00AD0BAF" w:rsidRPr="003A6E12">
        <w:rPr>
          <w:rFonts w:asciiTheme="minorEastAsia" w:hAnsiTheme="minorEastAsia" w:cs="MS Mincho" w:hint="eastAsia"/>
          <w:bCs/>
          <w:kern w:val="0"/>
          <w:sz w:val="24"/>
          <w:szCs w:val="24"/>
        </w:rPr>
        <w:t>关于</w:t>
      </w:r>
      <w:r w:rsidR="004D7DAB" w:rsidRPr="003A6E12">
        <w:rPr>
          <w:rFonts w:asciiTheme="minorEastAsia" w:hAnsiTheme="minorEastAsia" w:cs="MS Mincho" w:hint="eastAsia"/>
          <w:bCs/>
          <w:kern w:val="0"/>
          <w:sz w:val="24"/>
          <w:szCs w:val="24"/>
        </w:rPr>
        <w:t>调整</w:t>
      </w:r>
      <w:r w:rsidR="00AD0BAF" w:rsidRPr="003A6E12">
        <w:rPr>
          <w:rFonts w:asciiTheme="minorEastAsia" w:hAnsiTheme="minorEastAsia" w:cs="MS Mincho" w:hint="eastAsia"/>
          <w:bCs/>
          <w:kern w:val="0"/>
          <w:sz w:val="24"/>
          <w:szCs w:val="24"/>
        </w:rPr>
        <w:t>募集资金投资项目“购置施工机械设备项目”部分购置设备的议案</w:t>
      </w:r>
      <w:r w:rsidR="00AD0BAF" w:rsidRPr="003A6E12">
        <w:rPr>
          <w:rFonts w:asciiTheme="minorEastAsia" w:hAnsiTheme="minorEastAsia" w:cs="MS Mincho"/>
          <w:bCs/>
          <w:kern w:val="0"/>
          <w:sz w:val="24"/>
          <w:szCs w:val="24"/>
        </w:rPr>
        <w:t>》</w:t>
      </w:r>
      <w:r w:rsidRPr="003A6E12">
        <w:rPr>
          <w:rFonts w:asciiTheme="minorEastAsia" w:hAnsiTheme="minorEastAsia" w:cs="MS Mincho"/>
          <w:bCs/>
          <w:kern w:val="0"/>
          <w:sz w:val="24"/>
          <w:szCs w:val="24"/>
        </w:rPr>
        <w:t>，监事会认为：</w:t>
      </w:r>
      <w:r w:rsidR="00C66890" w:rsidRPr="003A6E12">
        <w:rPr>
          <w:rFonts w:asciiTheme="minorEastAsia" w:hAnsiTheme="minorEastAsia" w:cs="MS Mincho" w:hint="eastAsia"/>
          <w:bCs/>
          <w:kern w:val="0"/>
          <w:sz w:val="24"/>
          <w:szCs w:val="24"/>
        </w:rPr>
        <w:t>本次</w:t>
      </w:r>
      <w:r w:rsidR="004D7DAB" w:rsidRPr="003A6E12">
        <w:rPr>
          <w:rFonts w:asciiTheme="minorEastAsia" w:hAnsiTheme="minorEastAsia" w:cs="MS Mincho" w:hint="eastAsia"/>
          <w:bCs/>
          <w:kern w:val="0"/>
          <w:sz w:val="24"/>
          <w:szCs w:val="24"/>
        </w:rPr>
        <w:t>调整</w:t>
      </w:r>
      <w:r w:rsidR="00C66890" w:rsidRPr="003A6E12">
        <w:rPr>
          <w:rFonts w:asciiTheme="minorEastAsia" w:hAnsiTheme="minorEastAsia" w:cs="MS Mincho" w:hint="eastAsia"/>
          <w:bCs/>
          <w:kern w:val="0"/>
          <w:sz w:val="24"/>
          <w:szCs w:val="24"/>
        </w:rPr>
        <w:lastRenderedPageBreak/>
        <w:t>事项符合公司实际业务经营的需求，具备合理性，有利于公司业务规划和长远发展，且履行了必要的决策程序，符合中国证监会、上海证券交易所</w:t>
      </w:r>
      <w:proofErr w:type="gramStart"/>
      <w:r w:rsidR="00C66890" w:rsidRPr="003A6E12">
        <w:rPr>
          <w:rFonts w:asciiTheme="minorEastAsia" w:hAnsiTheme="minorEastAsia" w:cs="MS Mincho" w:hint="eastAsia"/>
          <w:bCs/>
          <w:kern w:val="0"/>
          <w:sz w:val="24"/>
          <w:szCs w:val="24"/>
        </w:rPr>
        <w:t>和交建股份</w:t>
      </w:r>
      <w:proofErr w:type="gramEnd"/>
      <w:r w:rsidR="00C66890" w:rsidRPr="003A6E12">
        <w:rPr>
          <w:rFonts w:asciiTheme="minorEastAsia" w:hAnsiTheme="minorEastAsia" w:cs="MS Mincho" w:hint="eastAsia"/>
          <w:bCs/>
          <w:kern w:val="0"/>
          <w:sz w:val="24"/>
          <w:szCs w:val="24"/>
        </w:rPr>
        <w:t>关于募集资金使用的相关规定。监事会</w:t>
      </w:r>
      <w:proofErr w:type="gramStart"/>
      <w:r w:rsidR="00C66890" w:rsidRPr="003A6E12">
        <w:rPr>
          <w:rFonts w:asciiTheme="minorEastAsia" w:hAnsiTheme="minorEastAsia" w:cs="MS Mincho" w:hint="eastAsia"/>
          <w:bCs/>
          <w:kern w:val="0"/>
          <w:sz w:val="24"/>
          <w:szCs w:val="24"/>
        </w:rPr>
        <w:t>同意交建股份</w:t>
      </w:r>
      <w:proofErr w:type="gramEnd"/>
      <w:r w:rsidR="00C66890" w:rsidRPr="003A6E12">
        <w:rPr>
          <w:rFonts w:asciiTheme="minorEastAsia" w:hAnsiTheme="minorEastAsia" w:cs="MS Mincho" w:hint="eastAsia"/>
          <w:bCs/>
          <w:kern w:val="0"/>
          <w:sz w:val="24"/>
          <w:szCs w:val="24"/>
        </w:rPr>
        <w:t>本次</w:t>
      </w:r>
      <w:r w:rsidR="004D7DAB" w:rsidRPr="003A6E12">
        <w:rPr>
          <w:rFonts w:asciiTheme="minorEastAsia" w:hAnsiTheme="minorEastAsia" w:cs="MS Mincho" w:hint="eastAsia"/>
          <w:bCs/>
          <w:kern w:val="0"/>
          <w:sz w:val="24"/>
          <w:szCs w:val="24"/>
        </w:rPr>
        <w:t>调整</w:t>
      </w:r>
      <w:r w:rsidR="00C66890" w:rsidRPr="003A6E12">
        <w:rPr>
          <w:rFonts w:asciiTheme="minorEastAsia" w:hAnsiTheme="minorEastAsia" w:cs="MS Mincho" w:hint="eastAsia"/>
          <w:bCs/>
          <w:kern w:val="0"/>
          <w:sz w:val="24"/>
          <w:szCs w:val="24"/>
        </w:rPr>
        <w:t>事项。</w:t>
      </w:r>
    </w:p>
    <w:p w14:paraId="6B63D851" w14:textId="77777777" w:rsidR="000D2D1B" w:rsidRDefault="00593B98" w:rsidP="00CA1951">
      <w:pPr>
        <w:pStyle w:val="a3"/>
        <w:spacing w:beforeLines="50" w:before="156" w:line="360" w:lineRule="auto"/>
        <w:ind w:firstLine="476"/>
        <w:jc w:val="both"/>
        <w:rPr>
          <w:b/>
        </w:rPr>
      </w:pPr>
      <w:r w:rsidRPr="00593B98">
        <w:rPr>
          <w:rFonts w:hint="eastAsia"/>
          <w:b/>
        </w:rPr>
        <w:t>（三）保荐机构意见</w:t>
      </w:r>
    </w:p>
    <w:p w14:paraId="706E7EEE" w14:textId="77777777" w:rsidR="000D2D1B" w:rsidRDefault="00593B98" w:rsidP="00CA1951">
      <w:pPr>
        <w:adjustRightInd w:val="0"/>
        <w:snapToGrid w:val="0"/>
        <w:spacing w:beforeLines="50" w:before="156" w:line="360" w:lineRule="auto"/>
        <w:ind w:firstLineChars="200" w:firstLine="480"/>
        <w:jc w:val="left"/>
        <w:rPr>
          <w:rFonts w:asciiTheme="minorEastAsia" w:hAnsiTheme="minorEastAsia" w:cs="宋体"/>
          <w:kern w:val="0"/>
          <w:sz w:val="24"/>
          <w:szCs w:val="24"/>
        </w:rPr>
      </w:pPr>
      <w:r w:rsidRPr="000B6AAC">
        <w:rPr>
          <w:rFonts w:asciiTheme="minorEastAsia" w:hAnsiTheme="minorEastAsia" w:cs="宋体" w:hint="eastAsia"/>
          <w:kern w:val="0"/>
          <w:sz w:val="24"/>
          <w:szCs w:val="24"/>
        </w:rPr>
        <w:t>经核查，保荐机构认为：</w:t>
      </w:r>
      <w:r w:rsidRPr="000B6AAC">
        <w:rPr>
          <w:rFonts w:asciiTheme="minorEastAsia" w:hAnsiTheme="minorEastAsia" w:cs="宋体"/>
          <w:kern w:val="0"/>
          <w:sz w:val="24"/>
          <w:szCs w:val="24"/>
        </w:rPr>
        <w:t xml:space="preserve"> </w:t>
      </w:r>
    </w:p>
    <w:p w14:paraId="137279E5" w14:textId="77777777" w:rsidR="0050097E" w:rsidRPr="0050097E" w:rsidRDefault="0050097E" w:rsidP="0050097E">
      <w:pPr>
        <w:widowControl/>
        <w:adjustRightInd w:val="0"/>
        <w:snapToGrid w:val="0"/>
        <w:spacing w:beforeLines="50" w:before="156" w:afterLines="50" w:after="156" w:line="360" w:lineRule="auto"/>
        <w:ind w:firstLineChars="200" w:firstLine="480"/>
        <w:jc w:val="left"/>
        <w:rPr>
          <w:rFonts w:asciiTheme="minorEastAsia" w:hAnsiTheme="minorEastAsia" w:cs="MS Mincho"/>
          <w:bCs/>
          <w:kern w:val="0"/>
          <w:sz w:val="24"/>
          <w:szCs w:val="24"/>
        </w:rPr>
      </w:pPr>
      <w:r w:rsidRPr="0050097E">
        <w:rPr>
          <w:rFonts w:asciiTheme="minorEastAsia" w:hAnsiTheme="minorEastAsia" w:cs="MS Mincho" w:hint="eastAsia"/>
          <w:bCs/>
          <w:kern w:val="0"/>
          <w:sz w:val="24"/>
          <w:szCs w:val="24"/>
        </w:rPr>
        <w:t>1、公司本次拟调整上述“购置施工机械设备项目”的部分购置设备事项已经公司董事会和监事会审议通过，独立董事发表了明确同意意见，履行了必要的审批程序，符合 《上海证券交易所上市公司自律监管指引第 1 号——规范运作》、《上市公司监管指引第2 号——上市公司募集资金管理和使用的监管要求》等相关规定的要求，不存在违规变更募集资金用途的情形；</w:t>
      </w:r>
    </w:p>
    <w:p w14:paraId="29BB0A3A" w14:textId="77777777" w:rsidR="0050097E" w:rsidRPr="0050097E" w:rsidRDefault="0050097E" w:rsidP="0050097E">
      <w:pPr>
        <w:widowControl/>
        <w:adjustRightInd w:val="0"/>
        <w:snapToGrid w:val="0"/>
        <w:spacing w:beforeLines="50" w:before="156" w:afterLines="50" w:after="156" w:line="360" w:lineRule="auto"/>
        <w:ind w:firstLineChars="200" w:firstLine="480"/>
        <w:jc w:val="left"/>
        <w:rPr>
          <w:rFonts w:asciiTheme="minorEastAsia" w:hAnsiTheme="minorEastAsia" w:cs="MS Mincho"/>
          <w:bCs/>
          <w:kern w:val="0"/>
          <w:sz w:val="24"/>
          <w:szCs w:val="24"/>
        </w:rPr>
      </w:pPr>
      <w:r w:rsidRPr="0050097E">
        <w:rPr>
          <w:rFonts w:asciiTheme="minorEastAsia" w:hAnsiTheme="minorEastAsia" w:cs="MS Mincho" w:hint="eastAsia"/>
          <w:bCs/>
          <w:kern w:val="0"/>
          <w:sz w:val="24"/>
          <w:szCs w:val="24"/>
        </w:rPr>
        <w:t>2、公司本次调整事项符合公司实际业务经营的需要，具备合理性，有利于公司业务规划和长远发展，不存在变相改变募集资金投资项目和损害股东利益的情形；</w:t>
      </w:r>
    </w:p>
    <w:p w14:paraId="07842A37" w14:textId="77777777" w:rsidR="0050097E" w:rsidRPr="0050097E" w:rsidRDefault="0050097E" w:rsidP="0050097E">
      <w:pPr>
        <w:widowControl/>
        <w:adjustRightInd w:val="0"/>
        <w:snapToGrid w:val="0"/>
        <w:spacing w:beforeLines="50" w:before="156" w:afterLines="50" w:after="156" w:line="360" w:lineRule="auto"/>
        <w:ind w:firstLineChars="200" w:firstLine="480"/>
        <w:jc w:val="left"/>
        <w:rPr>
          <w:rFonts w:asciiTheme="minorEastAsia" w:hAnsiTheme="minorEastAsia" w:cs="MS Mincho"/>
          <w:bCs/>
          <w:kern w:val="0"/>
          <w:sz w:val="24"/>
          <w:szCs w:val="24"/>
        </w:rPr>
      </w:pPr>
      <w:r w:rsidRPr="0050097E">
        <w:rPr>
          <w:rFonts w:asciiTheme="minorEastAsia" w:hAnsiTheme="minorEastAsia" w:cs="MS Mincho" w:hint="eastAsia"/>
          <w:bCs/>
          <w:kern w:val="0"/>
          <w:sz w:val="24"/>
          <w:szCs w:val="24"/>
        </w:rPr>
        <w:t>综上，保荐机构同意公司本次调整募集资金投资项目“购置施工机械设备项目”部分购置设备事项。</w:t>
      </w:r>
    </w:p>
    <w:p w14:paraId="4B8357B4" w14:textId="77777777" w:rsidR="000D2D1B" w:rsidRPr="003A6E12" w:rsidRDefault="000569E3" w:rsidP="003A6E12">
      <w:pPr>
        <w:widowControl/>
        <w:adjustRightInd w:val="0"/>
        <w:snapToGrid w:val="0"/>
        <w:spacing w:beforeLines="50" w:before="156" w:afterLines="50" w:after="156" w:line="360" w:lineRule="auto"/>
        <w:ind w:firstLineChars="200" w:firstLine="480"/>
        <w:jc w:val="left"/>
        <w:rPr>
          <w:rFonts w:asciiTheme="minorEastAsia" w:hAnsiTheme="minorEastAsia" w:cs="MS Mincho"/>
          <w:bCs/>
          <w:kern w:val="0"/>
          <w:sz w:val="24"/>
          <w:szCs w:val="24"/>
        </w:rPr>
      </w:pPr>
      <w:r w:rsidRPr="003A6E12">
        <w:rPr>
          <w:rFonts w:asciiTheme="minorEastAsia" w:hAnsiTheme="minorEastAsia" w:cs="MS Mincho"/>
          <w:bCs/>
          <w:kern w:val="0"/>
          <w:sz w:val="24"/>
          <w:szCs w:val="24"/>
        </w:rPr>
        <w:t>特此公告。</w:t>
      </w:r>
    </w:p>
    <w:p w14:paraId="08C87C18" w14:textId="77777777" w:rsidR="000D2D1B" w:rsidRDefault="003937C3" w:rsidP="00CA1951">
      <w:pPr>
        <w:pStyle w:val="a3"/>
        <w:spacing w:beforeLines="50" w:before="156" w:line="360" w:lineRule="auto"/>
        <w:ind w:firstLine="476"/>
        <w:jc w:val="both"/>
      </w:pPr>
      <w:r>
        <w:t xml:space="preserve"> </w:t>
      </w:r>
    </w:p>
    <w:p w14:paraId="0E4D672F" w14:textId="77777777" w:rsidR="000D2D1B" w:rsidRDefault="000D2D1B" w:rsidP="00CA1951">
      <w:pPr>
        <w:pStyle w:val="a3"/>
        <w:spacing w:beforeLines="50" w:before="156" w:line="360" w:lineRule="auto"/>
        <w:ind w:firstLine="476"/>
        <w:jc w:val="both"/>
      </w:pPr>
    </w:p>
    <w:p w14:paraId="4A7C2DF8" w14:textId="77777777" w:rsidR="000D2D1B" w:rsidRDefault="003937C3" w:rsidP="00CA1951">
      <w:pPr>
        <w:spacing w:beforeLines="50" w:before="156" w:line="360" w:lineRule="auto"/>
        <w:jc w:val="right"/>
        <w:rPr>
          <w:rFonts w:ascii="Times New Roman" w:hAnsi="Times New Roman" w:cs="Times New Roman"/>
          <w:sz w:val="24"/>
          <w:szCs w:val="24"/>
        </w:rPr>
      </w:pPr>
      <w:r>
        <w:rPr>
          <w:rFonts w:ascii="Times New Roman" w:hAnsi="Times New Roman" w:cs="Times New Roman"/>
          <w:sz w:val="24"/>
          <w:szCs w:val="24"/>
        </w:rPr>
        <w:t>安徽省交通建设股份有限公司</w:t>
      </w:r>
      <w:r w:rsidRPr="00B21EFE">
        <w:rPr>
          <w:rFonts w:ascii="Times New Roman" w:hAnsi="Times New Roman" w:cs="Times New Roman"/>
          <w:sz w:val="24"/>
          <w:szCs w:val="24"/>
        </w:rPr>
        <w:t>董事会</w:t>
      </w:r>
      <w:r w:rsidRPr="00B21EFE">
        <w:rPr>
          <w:rFonts w:ascii="Times New Roman" w:hAnsi="Times New Roman" w:cs="Times New Roman"/>
          <w:sz w:val="24"/>
          <w:szCs w:val="24"/>
        </w:rPr>
        <w:t xml:space="preserve"> </w:t>
      </w:r>
    </w:p>
    <w:p w14:paraId="18FC7044" w14:textId="642F01FC" w:rsidR="001A6F49" w:rsidRDefault="003937C3" w:rsidP="00D21F3F">
      <w:pPr>
        <w:pStyle w:val="a3"/>
        <w:spacing w:beforeLines="50" w:before="156" w:line="360" w:lineRule="auto"/>
        <w:ind w:firstLine="476"/>
        <w:jc w:val="right"/>
        <w:rPr>
          <w:rFonts w:ascii="Times New Roman" w:hAnsi="Times New Roman" w:cs="Times New Roman"/>
          <w:kern w:val="2"/>
          <w:lang w:val="en-US" w:bidi="ar-SA"/>
        </w:rPr>
      </w:pPr>
      <w:r>
        <w:rPr>
          <w:rFonts w:ascii="Times New Roman" w:hAnsi="Times New Roman" w:cs="Times New Roman"/>
          <w:kern w:val="2"/>
          <w:lang w:val="en-US" w:bidi="ar-SA"/>
        </w:rPr>
        <w:t xml:space="preserve"> </w:t>
      </w:r>
      <w:r w:rsidRPr="00B21EFE">
        <w:rPr>
          <w:rFonts w:ascii="Times New Roman" w:hAnsi="Times New Roman" w:cs="Times New Roman"/>
          <w:kern w:val="2"/>
          <w:lang w:val="en-US" w:bidi="ar-SA"/>
        </w:rPr>
        <w:t xml:space="preserve"> </w:t>
      </w:r>
      <w:r w:rsidR="00C66890">
        <w:rPr>
          <w:rFonts w:ascii="Times New Roman" w:hAnsi="Times New Roman" w:cs="Times New Roman" w:hint="eastAsia"/>
          <w:kern w:val="2"/>
          <w:lang w:val="en-US" w:bidi="ar-SA"/>
        </w:rPr>
        <w:t>202</w:t>
      </w:r>
      <w:r w:rsidR="003F7F9F">
        <w:rPr>
          <w:rFonts w:ascii="Times New Roman" w:hAnsi="Times New Roman" w:cs="Times New Roman"/>
          <w:kern w:val="2"/>
          <w:lang w:val="en-US" w:bidi="ar-SA"/>
        </w:rPr>
        <w:t>2</w:t>
      </w:r>
      <w:r w:rsidRPr="00B21EFE">
        <w:rPr>
          <w:rFonts w:ascii="Times New Roman" w:hAnsi="Times New Roman" w:cs="Times New Roman"/>
          <w:kern w:val="2"/>
          <w:lang w:val="en-US" w:bidi="ar-SA"/>
        </w:rPr>
        <w:t>年</w:t>
      </w:r>
      <w:r w:rsidR="003F7F9F">
        <w:rPr>
          <w:rFonts w:ascii="Times New Roman" w:hAnsi="Times New Roman" w:cs="Times New Roman"/>
          <w:kern w:val="2"/>
          <w:lang w:val="en-US" w:bidi="ar-SA"/>
        </w:rPr>
        <w:t>5</w:t>
      </w:r>
      <w:r w:rsidRPr="00B21EFE">
        <w:rPr>
          <w:rFonts w:ascii="Times New Roman" w:hAnsi="Times New Roman" w:cs="Times New Roman"/>
          <w:kern w:val="2"/>
          <w:lang w:val="en-US" w:bidi="ar-SA"/>
        </w:rPr>
        <w:t>月</w:t>
      </w:r>
      <w:r w:rsidR="00566672">
        <w:rPr>
          <w:rFonts w:ascii="Times New Roman" w:hAnsi="Times New Roman" w:cs="Times New Roman"/>
          <w:kern w:val="2"/>
          <w:lang w:val="en-US" w:bidi="ar-SA"/>
        </w:rPr>
        <w:t>24</w:t>
      </w:r>
      <w:r w:rsidRPr="00B21EFE">
        <w:rPr>
          <w:rFonts w:ascii="Times New Roman" w:hAnsi="Times New Roman" w:cs="Times New Roman"/>
          <w:kern w:val="2"/>
          <w:lang w:val="en-US" w:bidi="ar-SA"/>
        </w:rPr>
        <w:t>日</w:t>
      </w:r>
    </w:p>
    <w:sectPr w:rsidR="001A6F49" w:rsidSect="000956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7CBBE" w14:textId="77777777" w:rsidR="0058564B" w:rsidRDefault="0058564B" w:rsidP="000956D5">
      <w:r>
        <w:separator/>
      </w:r>
    </w:p>
  </w:endnote>
  <w:endnote w:type="continuationSeparator" w:id="0">
    <w:p w14:paraId="23ADF77D" w14:textId="77777777" w:rsidR="0058564B" w:rsidRDefault="0058564B" w:rsidP="00095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6844063"/>
      <w:docPartObj>
        <w:docPartGallery w:val="Page Numbers (Bottom of Page)"/>
        <w:docPartUnique/>
      </w:docPartObj>
    </w:sdtPr>
    <w:sdtEndPr/>
    <w:sdtContent>
      <w:p w14:paraId="0D90CD3C" w14:textId="77777777" w:rsidR="004F78F5" w:rsidRDefault="000D2D1B">
        <w:pPr>
          <w:pStyle w:val="ac"/>
          <w:jc w:val="center"/>
        </w:pPr>
        <w:r>
          <w:fldChar w:fldCharType="begin"/>
        </w:r>
        <w:r w:rsidR="00167C83">
          <w:instrText xml:space="preserve"> PAGE   \* MERGEFORMAT </w:instrText>
        </w:r>
        <w:r>
          <w:fldChar w:fldCharType="separate"/>
        </w:r>
        <w:r w:rsidR="00CA1951" w:rsidRPr="00CA1951">
          <w:rPr>
            <w:noProof/>
            <w:lang w:val="zh-CN"/>
          </w:rPr>
          <w:t>4</w:t>
        </w:r>
        <w:r>
          <w:rPr>
            <w:noProof/>
            <w:lang w:val="zh-CN"/>
          </w:rPr>
          <w:fldChar w:fldCharType="end"/>
        </w:r>
      </w:p>
    </w:sdtContent>
  </w:sdt>
  <w:p w14:paraId="071E2329" w14:textId="77777777" w:rsidR="004F78F5" w:rsidRDefault="0058564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6909F" w14:textId="77777777" w:rsidR="0058564B" w:rsidRDefault="0058564B" w:rsidP="000956D5">
      <w:r>
        <w:separator/>
      </w:r>
    </w:p>
  </w:footnote>
  <w:footnote w:type="continuationSeparator" w:id="0">
    <w:p w14:paraId="55321B4A" w14:textId="77777777" w:rsidR="0058564B" w:rsidRDefault="0058564B" w:rsidP="000956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F11"/>
    <w:rsid w:val="00015949"/>
    <w:rsid w:val="00017F9E"/>
    <w:rsid w:val="000359EF"/>
    <w:rsid w:val="00044CBF"/>
    <w:rsid w:val="0005493F"/>
    <w:rsid w:val="000569E3"/>
    <w:rsid w:val="00062B70"/>
    <w:rsid w:val="00072B8F"/>
    <w:rsid w:val="00083D68"/>
    <w:rsid w:val="00094CF7"/>
    <w:rsid w:val="000956D5"/>
    <w:rsid w:val="00097EB7"/>
    <w:rsid w:val="000A20D2"/>
    <w:rsid w:val="000A3F6F"/>
    <w:rsid w:val="000B5FBE"/>
    <w:rsid w:val="000C53A2"/>
    <w:rsid w:val="000D2D1B"/>
    <w:rsid w:val="000D5B36"/>
    <w:rsid w:val="000E1442"/>
    <w:rsid w:val="00100BE4"/>
    <w:rsid w:val="001201BD"/>
    <w:rsid w:val="001255F8"/>
    <w:rsid w:val="00157CED"/>
    <w:rsid w:val="00167C83"/>
    <w:rsid w:val="00182BBF"/>
    <w:rsid w:val="0018322F"/>
    <w:rsid w:val="001875DD"/>
    <w:rsid w:val="001A0767"/>
    <w:rsid w:val="001A167B"/>
    <w:rsid w:val="001A6F49"/>
    <w:rsid w:val="001C4E85"/>
    <w:rsid w:val="001D5C37"/>
    <w:rsid w:val="00215B46"/>
    <w:rsid w:val="00230F5C"/>
    <w:rsid w:val="002734BC"/>
    <w:rsid w:val="002834C9"/>
    <w:rsid w:val="002B05C7"/>
    <w:rsid w:val="002E0131"/>
    <w:rsid w:val="002E16AD"/>
    <w:rsid w:val="002E3237"/>
    <w:rsid w:val="002E4A63"/>
    <w:rsid w:val="002F0D60"/>
    <w:rsid w:val="0030128D"/>
    <w:rsid w:val="00311FA7"/>
    <w:rsid w:val="003327EB"/>
    <w:rsid w:val="0033386D"/>
    <w:rsid w:val="00353729"/>
    <w:rsid w:val="003830AE"/>
    <w:rsid w:val="0038530C"/>
    <w:rsid w:val="003937C3"/>
    <w:rsid w:val="003A6E12"/>
    <w:rsid w:val="003C0341"/>
    <w:rsid w:val="003C2475"/>
    <w:rsid w:val="003C5AEF"/>
    <w:rsid w:val="003C7603"/>
    <w:rsid w:val="003D3A22"/>
    <w:rsid w:val="003D7D4D"/>
    <w:rsid w:val="003F7F9F"/>
    <w:rsid w:val="0040385E"/>
    <w:rsid w:val="004141DD"/>
    <w:rsid w:val="00426047"/>
    <w:rsid w:val="00432169"/>
    <w:rsid w:val="004567A8"/>
    <w:rsid w:val="0049226C"/>
    <w:rsid w:val="004A17F1"/>
    <w:rsid w:val="004B1B38"/>
    <w:rsid w:val="004B38DC"/>
    <w:rsid w:val="004C4229"/>
    <w:rsid w:val="004D7DAB"/>
    <w:rsid w:val="0050097E"/>
    <w:rsid w:val="00523007"/>
    <w:rsid w:val="00526FA5"/>
    <w:rsid w:val="005420AE"/>
    <w:rsid w:val="00566672"/>
    <w:rsid w:val="00572A3C"/>
    <w:rsid w:val="0058564B"/>
    <w:rsid w:val="00591084"/>
    <w:rsid w:val="00591F25"/>
    <w:rsid w:val="00593B98"/>
    <w:rsid w:val="00596AA3"/>
    <w:rsid w:val="005B5013"/>
    <w:rsid w:val="005B54D7"/>
    <w:rsid w:val="005B5F60"/>
    <w:rsid w:val="005C00D4"/>
    <w:rsid w:val="005C1429"/>
    <w:rsid w:val="005C7A59"/>
    <w:rsid w:val="005D11E2"/>
    <w:rsid w:val="005D1A65"/>
    <w:rsid w:val="005E3E9D"/>
    <w:rsid w:val="00612049"/>
    <w:rsid w:val="00617088"/>
    <w:rsid w:val="00640301"/>
    <w:rsid w:val="00643518"/>
    <w:rsid w:val="006519CF"/>
    <w:rsid w:val="00654F5F"/>
    <w:rsid w:val="006707B1"/>
    <w:rsid w:val="00691B62"/>
    <w:rsid w:val="006938BA"/>
    <w:rsid w:val="006977A6"/>
    <w:rsid w:val="006B2E3F"/>
    <w:rsid w:val="006B4414"/>
    <w:rsid w:val="006E05E2"/>
    <w:rsid w:val="006E1690"/>
    <w:rsid w:val="00711800"/>
    <w:rsid w:val="007146DC"/>
    <w:rsid w:val="0071779F"/>
    <w:rsid w:val="007177B6"/>
    <w:rsid w:val="007246C8"/>
    <w:rsid w:val="00724D41"/>
    <w:rsid w:val="0073067A"/>
    <w:rsid w:val="00732B61"/>
    <w:rsid w:val="007341B8"/>
    <w:rsid w:val="0073640A"/>
    <w:rsid w:val="00736FF2"/>
    <w:rsid w:val="007733D9"/>
    <w:rsid w:val="00775D26"/>
    <w:rsid w:val="007866EE"/>
    <w:rsid w:val="007A4DF4"/>
    <w:rsid w:val="007C06F2"/>
    <w:rsid w:val="007C2B64"/>
    <w:rsid w:val="007C4530"/>
    <w:rsid w:val="007D4757"/>
    <w:rsid w:val="007E36B3"/>
    <w:rsid w:val="007E3771"/>
    <w:rsid w:val="00804D93"/>
    <w:rsid w:val="0080507D"/>
    <w:rsid w:val="00833D7A"/>
    <w:rsid w:val="00850BC2"/>
    <w:rsid w:val="00855DDD"/>
    <w:rsid w:val="00865119"/>
    <w:rsid w:val="008711ED"/>
    <w:rsid w:val="00892230"/>
    <w:rsid w:val="00896100"/>
    <w:rsid w:val="008A0985"/>
    <w:rsid w:val="008A2B4B"/>
    <w:rsid w:val="008F3290"/>
    <w:rsid w:val="008F5A80"/>
    <w:rsid w:val="008F75F3"/>
    <w:rsid w:val="00902CE8"/>
    <w:rsid w:val="00922EE2"/>
    <w:rsid w:val="009300D8"/>
    <w:rsid w:val="00930992"/>
    <w:rsid w:val="009369DA"/>
    <w:rsid w:val="00962EAA"/>
    <w:rsid w:val="00967D1D"/>
    <w:rsid w:val="00973F34"/>
    <w:rsid w:val="00987053"/>
    <w:rsid w:val="009A6709"/>
    <w:rsid w:val="009B0B58"/>
    <w:rsid w:val="009E5361"/>
    <w:rsid w:val="009E7573"/>
    <w:rsid w:val="009F166B"/>
    <w:rsid w:val="00A10802"/>
    <w:rsid w:val="00A13497"/>
    <w:rsid w:val="00A226A6"/>
    <w:rsid w:val="00A234AA"/>
    <w:rsid w:val="00A301D7"/>
    <w:rsid w:val="00A3738A"/>
    <w:rsid w:val="00A45445"/>
    <w:rsid w:val="00A602DD"/>
    <w:rsid w:val="00A728A7"/>
    <w:rsid w:val="00A73D93"/>
    <w:rsid w:val="00A84875"/>
    <w:rsid w:val="00A909A0"/>
    <w:rsid w:val="00A9796C"/>
    <w:rsid w:val="00AA66CD"/>
    <w:rsid w:val="00AB2F35"/>
    <w:rsid w:val="00AB2FC6"/>
    <w:rsid w:val="00AB36D0"/>
    <w:rsid w:val="00AB63A9"/>
    <w:rsid w:val="00AC5868"/>
    <w:rsid w:val="00AD0BAF"/>
    <w:rsid w:val="00AF10A4"/>
    <w:rsid w:val="00AF34A1"/>
    <w:rsid w:val="00AF7F46"/>
    <w:rsid w:val="00B256AA"/>
    <w:rsid w:val="00B2572E"/>
    <w:rsid w:val="00B27EDD"/>
    <w:rsid w:val="00B3653E"/>
    <w:rsid w:val="00B412F3"/>
    <w:rsid w:val="00B44030"/>
    <w:rsid w:val="00B53AEE"/>
    <w:rsid w:val="00B64E1E"/>
    <w:rsid w:val="00B64F62"/>
    <w:rsid w:val="00B842A4"/>
    <w:rsid w:val="00B86C4E"/>
    <w:rsid w:val="00BB6F49"/>
    <w:rsid w:val="00BC23B8"/>
    <w:rsid w:val="00BC71BD"/>
    <w:rsid w:val="00C00EA7"/>
    <w:rsid w:val="00C11620"/>
    <w:rsid w:val="00C17690"/>
    <w:rsid w:val="00C17D07"/>
    <w:rsid w:val="00C33318"/>
    <w:rsid w:val="00C45379"/>
    <w:rsid w:val="00C62873"/>
    <w:rsid w:val="00C6611C"/>
    <w:rsid w:val="00C66890"/>
    <w:rsid w:val="00C73809"/>
    <w:rsid w:val="00C73CDC"/>
    <w:rsid w:val="00C8709B"/>
    <w:rsid w:val="00CA1951"/>
    <w:rsid w:val="00CB2716"/>
    <w:rsid w:val="00CC2D3A"/>
    <w:rsid w:val="00CD6F25"/>
    <w:rsid w:val="00CE5F90"/>
    <w:rsid w:val="00D03ACD"/>
    <w:rsid w:val="00D040B4"/>
    <w:rsid w:val="00D07DCB"/>
    <w:rsid w:val="00D13F6F"/>
    <w:rsid w:val="00D21F3F"/>
    <w:rsid w:val="00D23483"/>
    <w:rsid w:val="00D236CE"/>
    <w:rsid w:val="00D27655"/>
    <w:rsid w:val="00D4604E"/>
    <w:rsid w:val="00D63B4D"/>
    <w:rsid w:val="00D659C4"/>
    <w:rsid w:val="00E11C41"/>
    <w:rsid w:val="00E2511A"/>
    <w:rsid w:val="00E2686C"/>
    <w:rsid w:val="00E533F6"/>
    <w:rsid w:val="00E56121"/>
    <w:rsid w:val="00E62452"/>
    <w:rsid w:val="00E67668"/>
    <w:rsid w:val="00EA56BB"/>
    <w:rsid w:val="00EC5304"/>
    <w:rsid w:val="00EC6535"/>
    <w:rsid w:val="00EE5B41"/>
    <w:rsid w:val="00F1080F"/>
    <w:rsid w:val="00F23C6A"/>
    <w:rsid w:val="00F2676A"/>
    <w:rsid w:val="00F26F11"/>
    <w:rsid w:val="00F32F8C"/>
    <w:rsid w:val="00F44152"/>
    <w:rsid w:val="00F6026C"/>
    <w:rsid w:val="00F928CF"/>
    <w:rsid w:val="00FA132C"/>
    <w:rsid w:val="00FA5086"/>
    <w:rsid w:val="00FB6399"/>
    <w:rsid w:val="00FC046D"/>
    <w:rsid w:val="00FC41A7"/>
    <w:rsid w:val="00FD3007"/>
    <w:rsid w:val="00FE4519"/>
    <w:rsid w:val="00FE5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41374"/>
  <w15:docId w15:val="{01C2AD88-411C-481F-A496-9786D9A63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3937C3"/>
    <w:pPr>
      <w:autoSpaceDE w:val="0"/>
      <w:autoSpaceDN w:val="0"/>
      <w:jc w:val="left"/>
    </w:pPr>
    <w:rPr>
      <w:rFonts w:ascii="宋体" w:eastAsia="宋体" w:hAnsi="宋体" w:cs="宋体"/>
      <w:kern w:val="0"/>
      <w:sz w:val="24"/>
      <w:szCs w:val="24"/>
      <w:lang w:val="zh-CN" w:bidi="zh-CN"/>
    </w:rPr>
  </w:style>
  <w:style w:type="character" w:customStyle="1" w:styleId="a4">
    <w:name w:val="正文文本 字符"/>
    <w:basedOn w:val="a0"/>
    <w:link w:val="a3"/>
    <w:uiPriority w:val="1"/>
    <w:rsid w:val="003937C3"/>
    <w:rPr>
      <w:rFonts w:ascii="宋体" w:eastAsia="宋体" w:hAnsi="宋体" w:cs="宋体"/>
      <w:kern w:val="0"/>
      <w:sz w:val="24"/>
      <w:szCs w:val="24"/>
      <w:lang w:val="zh-CN" w:bidi="zh-CN"/>
    </w:rPr>
  </w:style>
  <w:style w:type="table" w:customStyle="1" w:styleId="TableNormal">
    <w:name w:val="Table Normal"/>
    <w:uiPriority w:val="2"/>
    <w:semiHidden/>
    <w:unhideWhenUsed/>
    <w:qFormat/>
    <w:rsid w:val="003937C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Date"/>
    <w:basedOn w:val="a"/>
    <w:next w:val="a"/>
    <w:link w:val="a6"/>
    <w:uiPriority w:val="99"/>
    <w:semiHidden/>
    <w:unhideWhenUsed/>
    <w:rsid w:val="000A20D2"/>
    <w:pPr>
      <w:ind w:leftChars="2500" w:left="100"/>
    </w:pPr>
  </w:style>
  <w:style w:type="character" w:customStyle="1" w:styleId="a6">
    <w:name w:val="日期 字符"/>
    <w:basedOn w:val="a0"/>
    <w:link w:val="a5"/>
    <w:uiPriority w:val="99"/>
    <w:semiHidden/>
    <w:rsid w:val="000A20D2"/>
  </w:style>
  <w:style w:type="paragraph" w:styleId="a7">
    <w:name w:val="annotation text"/>
    <w:basedOn w:val="a"/>
    <w:link w:val="a8"/>
    <w:qFormat/>
    <w:rsid w:val="000A20D2"/>
    <w:pPr>
      <w:jc w:val="left"/>
    </w:pPr>
    <w:rPr>
      <w:rFonts w:ascii="Times New Roman" w:eastAsia="宋体" w:hAnsi="Times New Roman" w:cs="Times New Roman"/>
    </w:rPr>
  </w:style>
  <w:style w:type="character" w:customStyle="1" w:styleId="Char">
    <w:name w:val="批注文字 Char"/>
    <w:basedOn w:val="a0"/>
    <w:uiPriority w:val="99"/>
    <w:semiHidden/>
    <w:rsid w:val="000A20D2"/>
  </w:style>
  <w:style w:type="character" w:customStyle="1" w:styleId="a8">
    <w:name w:val="批注文字 字符"/>
    <w:basedOn w:val="a0"/>
    <w:link w:val="a7"/>
    <w:qFormat/>
    <w:rsid w:val="000A20D2"/>
    <w:rPr>
      <w:rFonts w:ascii="Times New Roman" w:eastAsia="宋体" w:hAnsi="Times New Roman" w:cs="Times New Roman"/>
    </w:rPr>
  </w:style>
  <w:style w:type="paragraph" w:styleId="a9">
    <w:name w:val="List Paragraph"/>
    <w:basedOn w:val="a"/>
    <w:uiPriority w:val="34"/>
    <w:qFormat/>
    <w:rsid w:val="00593B98"/>
    <w:pPr>
      <w:ind w:firstLineChars="200" w:firstLine="420"/>
    </w:pPr>
  </w:style>
  <w:style w:type="paragraph" w:styleId="aa">
    <w:name w:val="header"/>
    <w:basedOn w:val="a"/>
    <w:link w:val="ab"/>
    <w:uiPriority w:val="99"/>
    <w:unhideWhenUsed/>
    <w:rsid w:val="00593B98"/>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b">
    <w:name w:val="页眉 字符"/>
    <w:basedOn w:val="a0"/>
    <w:link w:val="aa"/>
    <w:uiPriority w:val="99"/>
    <w:rsid w:val="00593B98"/>
    <w:rPr>
      <w:rFonts w:ascii="Times New Roman" w:eastAsia="宋体" w:hAnsi="Times New Roman" w:cs="Times New Roman"/>
      <w:sz w:val="18"/>
      <w:szCs w:val="18"/>
    </w:rPr>
  </w:style>
  <w:style w:type="paragraph" w:styleId="ac">
    <w:name w:val="footer"/>
    <w:basedOn w:val="a"/>
    <w:link w:val="ad"/>
    <w:uiPriority w:val="99"/>
    <w:qFormat/>
    <w:rsid w:val="00AD0BAF"/>
    <w:pPr>
      <w:tabs>
        <w:tab w:val="center" w:pos="4153"/>
        <w:tab w:val="right" w:pos="8306"/>
      </w:tabs>
      <w:snapToGrid w:val="0"/>
      <w:jc w:val="left"/>
    </w:pPr>
    <w:rPr>
      <w:rFonts w:ascii="Times New Roman" w:eastAsia="宋体" w:hAnsi="Times New Roman" w:cs="Times New Roman"/>
      <w:sz w:val="18"/>
    </w:rPr>
  </w:style>
  <w:style w:type="character" w:customStyle="1" w:styleId="ad">
    <w:name w:val="页脚 字符"/>
    <w:basedOn w:val="a0"/>
    <w:link w:val="ac"/>
    <w:uiPriority w:val="99"/>
    <w:qFormat/>
    <w:rsid w:val="00AD0BAF"/>
    <w:rPr>
      <w:rFonts w:ascii="Times New Roman" w:eastAsia="宋体" w:hAnsi="Times New Roman" w:cs="Times New Roman"/>
      <w:sz w:val="18"/>
    </w:rPr>
  </w:style>
  <w:style w:type="paragraph" w:styleId="ae">
    <w:name w:val="Balloon Text"/>
    <w:basedOn w:val="a"/>
    <w:link w:val="af"/>
    <w:uiPriority w:val="99"/>
    <w:semiHidden/>
    <w:unhideWhenUsed/>
    <w:rsid w:val="006B2E3F"/>
    <w:rPr>
      <w:sz w:val="18"/>
      <w:szCs w:val="18"/>
    </w:rPr>
  </w:style>
  <w:style w:type="character" w:customStyle="1" w:styleId="af">
    <w:name w:val="批注框文本 字符"/>
    <w:basedOn w:val="a0"/>
    <w:link w:val="ae"/>
    <w:uiPriority w:val="99"/>
    <w:semiHidden/>
    <w:rsid w:val="006B2E3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6</Pages>
  <Words>582</Words>
  <Characters>3322</Characters>
  <Application>Microsoft Office Word</Application>
  <DocSecurity>0</DocSecurity>
  <Lines>27</Lines>
  <Paragraphs>7</Paragraphs>
  <ScaleCrop>false</ScaleCrop>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林玲</cp:lastModifiedBy>
  <cp:revision>24</cp:revision>
  <cp:lastPrinted>2022-05-23T06:28:00Z</cp:lastPrinted>
  <dcterms:created xsi:type="dcterms:W3CDTF">2022-04-29T09:23:00Z</dcterms:created>
  <dcterms:modified xsi:type="dcterms:W3CDTF">2022-05-23T06:46:00Z</dcterms:modified>
</cp:coreProperties>
</file>