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60E4" w14:textId="77777777" w:rsidR="007A4DF4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14:paraId="5D491286" w14:textId="0A911E94" w:rsidR="00806A1A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独立董事对公司第</w:t>
      </w:r>
      <w:r w:rsidR="006474D0">
        <w:rPr>
          <w:rFonts w:ascii="黑体" w:eastAsia="黑体" w:hAnsi="黑体" w:hint="eastAsia"/>
          <w:b/>
          <w:sz w:val="36"/>
          <w:szCs w:val="36"/>
        </w:rPr>
        <w:t>二</w:t>
      </w:r>
      <w:r w:rsidRPr="00FB7038">
        <w:rPr>
          <w:rFonts w:ascii="黑体" w:eastAsia="黑体" w:hAnsi="黑体" w:hint="eastAsia"/>
          <w:b/>
          <w:sz w:val="36"/>
          <w:szCs w:val="36"/>
        </w:rPr>
        <w:t>届董事会第</w:t>
      </w:r>
      <w:r w:rsidR="00BA0614">
        <w:rPr>
          <w:rFonts w:ascii="黑体" w:eastAsia="黑体" w:hAnsi="黑体" w:hint="eastAsia"/>
          <w:b/>
          <w:sz w:val="36"/>
          <w:szCs w:val="36"/>
        </w:rPr>
        <w:t>二十五</w:t>
      </w:r>
      <w:r w:rsidRPr="00FB7038">
        <w:rPr>
          <w:rFonts w:ascii="黑体" w:eastAsia="黑体" w:hAnsi="黑体" w:hint="eastAsia"/>
          <w:b/>
          <w:sz w:val="36"/>
          <w:szCs w:val="36"/>
        </w:rPr>
        <w:t>次会议</w:t>
      </w:r>
      <w:r w:rsidR="00531C00" w:rsidRPr="00FB7038">
        <w:rPr>
          <w:rFonts w:ascii="黑体" w:eastAsia="黑体" w:hAnsi="黑体" w:hint="eastAsia"/>
          <w:b/>
          <w:sz w:val="36"/>
          <w:szCs w:val="36"/>
        </w:rPr>
        <w:t>相关事项的独立意见</w:t>
      </w:r>
    </w:p>
    <w:p w14:paraId="575876B8" w14:textId="77777777" w:rsidR="00531C00" w:rsidRDefault="00531C00"/>
    <w:p w14:paraId="77CF5B17" w14:textId="45F70794" w:rsidR="00C06342" w:rsidRPr="00120CCC" w:rsidRDefault="00531C00" w:rsidP="007E43F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BB3984">
        <w:rPr>
          <w:rFonts w:asciiTheme="minorEastAsia" w:hAnsiTheme="minorEastAsia"/>
          <w:sz w:val="24"/>
          <w:szCs w:val="24"/>
        </w:rPr>
        <w:t>根据《公司法》、《证券法》、《关于在上市公司建立独立董事制度的指导意见》、</w:t>
      </w:r>
      <w:r w:rsidR="00B232F7" w:rsidRPr="00BB3984">
        <w:rPr>
          <w:rFonts w:asciiTheme="minorEastAsia" w:hAnsiTheme="minorEastAsia" w:hint="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上市公司治理准则</w:t>
      </w:r>
      <w:r w:rsidR="00B232F7" w:rsidRPr="00BB3984">
        <w:rPr>
          <w:rFonts w:asciiTheme="minorEastAsia" w:hAnsiTheme="minorEastAsia" w:hint="eastAsia"/>
          <w:sz w:val="24"/>
          <w:szCs w:val="24"/>
        </w:rPr>
        <w:t>》</w:t>
      </w:r>
      <w:r w:rsidRPr="00BB3984">
        <w:rPr>
          <w:rFonts w:asciiTheme="minorEastAsia" w:hAnsiTheme="minorEastAsia"/>
          <w:sz w:val="24"/>
          <w:szCs w:val="24"/>
        </w:rPr>
        <w:t>等相关法律法规、规范性文件及</w:t>
      </w:r>
      <w:r w:rsidR="00B232F7" w:rsidRPr="00BB3984">
        <w:rPr>
          <w:rFonts w:asciiTheme="minorEastAsia" w:hAnsiTheme="minorEastAsia"/>
          <w:sz w:val="24"/>
          <w:szCs w:val="24"/>
        </w:rPr>
        <w:t>《安徽省交通建设股份有限公司独立董事工作制度》</w:t>
      </w:r>
      <w:r w:rsidR="00B232F7" w:rsidRPr="00BB3984">
        <w:rPr>
          <w:rFonts w:asciiTheme="minorEastAsia" w:hAnsiTheme="minorEastAsia" w:hint="eastAsia"/>
          <w:sz w:val="24"/>
          <w:szCs w:val="24"/>
        </w:rPr>
        <w:t>、</w:t>
      </w:r>
      <w:r w:rsidRPr="00BB3984">
        <w:rPr>
          <w:rFonts w:asciiTheme="minorEastAsia" w:hAnsiTheme="minor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安徽省交通建设股份有限</w:t>
      </w:r>
      <w:r w:rsidRPr="00BB3984">
        <w:rPr>
          <w:rFonts w:asciiTheme="minorEastAsia" w:hAnsiTheme="minorEastAsia"/>
          <w:sz w:val="24"/>
          <w:szCs w:val="24"/>
        </w:rPr>
        <w:t>公司章程》</w:t>
      </w:r>
      <w:r w:rsidR="00B232F7" w:rsidRPr="00BB3984">
        <w:rPr>
          <w:rFonts w:asciiTheme="minorEastAsia" w:hAnsiTheme="minorEastAsia" w:hint="eastAsia"/>
          <w:sz w:val="24"/>
          <w:szCs w:val="24"/>
        </w:rPr>
        <w:t>（</w:t>
      </w:r>
      <w:r w:rsidR="00B232F7" w:rsidRPr="00BB3984">
        <w:rPr>
          <w:rFonts w:asciiTheme="minorEastAsia" w:hAnsiTheme="minorEastAsia"/>
          <w:sz w:val="24"/>
          <w:szCs w:val="24"/>
        </w:rPr>
        <w:t>以下简称</w:t>
      </w:r>
      <w:r w:rsidR="00B232F7" w:rsidRPr="00BB3984">
        <w:rPr>
          <w:rFonts w:asciiTheme="minorEastAsia" w:hAnsiTheme="minorEastAsia" w:hint="eastAsia"/>
          <w:sz w:val="24"/>
          <w:szCs w:val="24"/>
        </w:rPr>
        <w:t>“</w:t>
      </w:r>
      <w:r w:rsidR="00B232F7" w:rsidRPr="00BB3984">
        <w:rPr>
          <w:rFonts w:asciiTheme="minorEastAsia" w:hAnsiTheme="minorEastAsia"/>
          <w:sz w:val="24"/>
          <w:szCs w:val="24"/>
        </w:rPr>
        <w:t>公司章程</w:t>
      </w:r>
      <w:r w:rsidR="00B232F7" w:rsidRPr="00BB3984">
        <w:rPr>
          <w:rFonts w:asciiTheme="minorEastAsia" w:hAnsiTheme="minorEastAsia" w:hint="eastAsia"/>
          <w:sz w:val="24"/>
          <w:szCs w:val="24"/>
        </w:rPr>
        <w:t>”）</w:t>
      </w:r>
      <w:r w:rsidRPr="00BB3984">
        <w:rPr>
          <w:rFonts w:asciiTheme="minorEastAsia" w:hAnsiTheme="minorEastAsia"/>
          <w:sz w:val="24"/>
          <w:szCs w:val="24"/>
        </w:rPr>
        <w:t>的有关规定，作为</w:t>
      </w:r>
      <w:r w:rsidRPr="00BB3984">
        <w:rPr>
          <w:rFonts w:asciiTheme="minorEastAsia" w:hAnsiTheme="minorEastAsia" w:hint="eastAsia"/>
          <w:sz w:val="24"/>
          <w:szCs w:val="24"/>
        </w:rPr>
        <w:t>安徽省</w:t>
      </w:r>
      <w:r w:rsidRPr="00BB3984">
        <w:rPr>
          <w:rFonts w:asciiTheme="minorEastAsia" w:hAnsiTheme="minorEastAsia"/>
          <w:sz w:val="24"/>
          <w:szCs w:val="24"/>
        </w:rPr>
        <w:t>交通建设股份有限公司（以下简称“公司”）的独立董事，我们现就</w:t>
      </w:r>
      <w:r w:rsidR="007E43FC" w:rsidRPr="007E43FC">
        <w:rPr>
          <w:rFonts w:asciiTheme="minorEastAsia" w:hAnsiTheme="minorEastAsia" w:hint="eastAsia"/>
          <w:sz w:val="24"/>
          <w:szCs w:val="24"/>
        </w:rPr>
        <w:t>公司</w:t>
      </w:r>
      <w:r w:rsidR="007C1477">
        <w:rPr>
          <w:rFonts w:asciiTheme="minorEastAsia" w:hAnsiTheme="minorEastAsia" w:hint="eastAsia"/>
          <w:sz w:val="24"/>
          <w:szCs w:val="24"/>
        </w:rPr>
        <w:t>第二届</w:t>
      </w:r>
      <w:r w:rsidR="007E43FC" w:rsidRPr="007E43FC">
        <w:rPr>
          <w:rFonts w:asciiTheme="minorEastAsia" w:hAnsiTheme="minorEastAsia" w:hint="eastAsia"/>
          <w:sz w:val="24"/>
          <w:szCs w:val="24"/>
        </w:rPr>
        <w:t>董事会</w:t>
      </w:r>
      <w:r w:rsidR="00BA0614">
        <w:rPr>
          <w:rFonts w:asciiTheme="minorEastAsia" w:hAnsiTheme="minorEastAsia" w:hint="eastAsia"/>
          <w:sz w:val="24"/>
          <w:szCs w:val="24"/>
        </w:rPr>
        <w:t>第二十五次</w:t>
      </w:r>
      <w:r w:rsidR="007C1477">
        <w:rPr>
          <w:rFonts w:asciiTheme="minorEastAsia" w:hAnsiTheme="minorEastAsia" w:hint="eastAsia"/>
          <w:sz w:val="24"/>
          <w:szCs w:val="24"/>
        </w:rPr>
        <w:t>会议《</w:t>
      </w:r>
      <w:r w:rsidR="00BA0614" w:rsidRPr="009C5E5D">
        <w:rPr>
          <w:rFonts w:asciiTheme="minorEastAsia" w:hAnsiTheme="minorEastAsia" w:hint="eastAsia"/>
          <w:sz w:val="24"/>
          <w:szCs w:val="24"/>
        </w:rPr>
        <w:t>关于调整募集资金投资项目“购置施工机械设备项目”部分购置设备的议案</w:t>
      </w:r>
      <w:r w:rsidR="007C1477" w:rsidRPr="007C1477">
        <w:rPr>
          <w:rFonts w:asciiTheme="minorEastAsia" w:hAnsiTheme="minorEastAsia" w:hint="eastAsia"/>
          <w:sz w:val="24"/>
          <w:szCs w:val="24"/>
        </w:rPr>
        <w:t>》</w:t>
      </w:r>
      <w:r w:rsidRPr="00BB3984">
        <w:rPr>
          <w:rFonts w:asciiTheme="minorEastAsia" w:hAnsiTheme="minorEastAsia"/>
          <w:sz w:val="24"/>
          <w:szCs w:val="24"/>
        </w:rPr>
        <w:t>发表如下独立意见：</w:t>
      </w:r>
    </w:p>
    <w:p w14:paraId="28D0BA5D" w14:textId="7E966CF3" w:rsidR="00794331" w:rsidRPr="007C1477" w:rsidRDefault="00BA0614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我们认为公司本次调整募集资金投资项目“购置施工机械设备项目”部分购置设备是</w:t>
      </w:r>
      <w:proofErr w:type="gramStart"/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基于交建股份</w:t>
      </w:r>
      <w:proofErr w:type="gramEnd"/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业务规划和实际开展所需，符合公司和全体股东利益。本次调整履行了相应的决策程序，符合</w:t>
      </w:r>
      <w:r w:rsidR="00AA37F1" w:rsidRPr="0050097E">
        <w:rPr>
          <w:rFonts w:asciiTheme="minorEastAsia" w:hAnsiTheme="minorEastAsia" w:cs="MS Mincho" w:hint="eastAsia"/>
          <w:bCs/>
          <w:kern w:val="0"/>
          <w:sz w:val="24"/>
          <w:szCs w:val="24"/>
        </w:rPr>
        <w:t>《上海证券交易所上市公司自律监管指引第 1 号——规范运作》、《上市公司监管指引第2 号——上市公司募集资金管理和使用的监管要求》</w:t>
      </w:r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等相关规定的要求，不存在</w:t>
      </w:r>
      <w:proofErr w:type="gramStart"/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损害交建股份</w:t>
      </w:r>
      <w:proofErr w:type="gramEnd"/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股东利益的情形。独立董事一致同意本次调整事项，同意将本次调整募集资金投资项目“购置施工机械设备项目”部分购置设备的议案提交公司202</w:t>
      </w:r>
      <w:r>
        <w:rPr>
          <w:rFonts w:asciiTheme="minorEastAsia" w:hAnsiTheme="minorEastAsia" w:cs="MS Mincho"/>
          <w:bCs/>
          <w:kern w:val="0"/>
          <w:sz w:val="24"/>
          <w:szCs w:val="24"/>
        </w:rPr>
        <w:t>2</w:t>
      </w:r>
      <w:r w:rsidRPr="003A6E12">
        <w:rPr>
          <w:rFonts w:asciiTheme="minorEastAsia" w:hAnsiTheme="minorEastAsia" w:cs="MS Mincho"/>
          <w:bCs/>
          <w:kern w:val="0"/>
          <w:sz w:val="24"/>
          <w:szCs w:val="24"/>
        </w:rPr>
        <w:t>年第</w:t>
      </w:r>
      <w:r>
        <w:rPr>
          <w:rFonts w:asciiTheme="minorEastAsia" w:hAnsiTheme="minorEastAsia" w:cs="MS Mincho" w:hint="eastAsia"/>
          <w:bCs/>
          <w:kern w:val="0"/>
          <w:sz w:val="24"/>
          <w:szCs w:val="24"/>
        </w:rPr>
        <w:t>二</w:t>
      </w:r>
      <w:r w:rsidRPr="003A6E12">
        <w:rPr>
          <w:rFonts w:asciiTheme="minorEastAsia" w:hAnsiTheme="minorEastAsia" w:cs="MS Mincho"/>
          <w:bCs/>
          <w:kern w:val="0"/>
          <w:sz w:val="24"/>
          <w:szCs w:val="24"/>
        </w:rPr>
        <w:t>次临时股东大会审议</w:t>
      </w:r>
      <w:r w:rsidRPr="003A6E12">
        <w:rPr>
          <w:rFonts w:asciiTheme="minorEastAsia" w:hAnsiTheme="minorEastAsia" w:cs="MS Mincho" w:hint="eastAsia"/>
          <w:bCs/>
          <w:kern w:val="0"/>
          <w:sz w:val="24"/>
          <w:szCs w:val="24"/>
        </w:rPr>
        <w:t>。</w:t>
      </w:r>
    </w:p>
    <w:p w14:paraId="6A8A4D2A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6BF2AC2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（以下无正文）</w:t>
      </w:r>
    </w:p>
    <w:p w14:paraId="7ED840E5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93E8B06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F684C81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F4BDD35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C722D44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33F82F0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68F0721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681163F0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E33DE34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6E05FF0" w14:textId="77777777"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ED64F4A" w14:textId="5CC4E5D2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（本页无正文，为《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安徽省交通建设股份有限公司独立董事对公司第</w:t>
      </w:r>
      <w:r w:rsidR="007C1477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届董事会</w:t>
      </w:r>
      <w:r w:rsidR="00BA0614">
        <w:rPr>
          <w:rFonts w:asciiTheme="minorEastAsia" w:hAnsiTheme="minorEastAsia" w:cs="宋体" w:hint="eastAsia"/>
          <w:kern w:val="0"/>
          <w:sz w:val="24"/>
          <w:szCs w:val="24"/>
        </w:rPr>
        <w:t>第二十五次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会议相关事项的独立意见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》之签字页）</w:t>
      </w:r>
    </w:p>
    <w:p w14:paraId="3EAC90C4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D3A8298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独立董事签字：</w:t>
      </w:r>
    </w:p>
    <w:p w14:paraId="48B107CA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4A84B2EA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FD08F60" w14:textId="4D4C19A0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李  强</w:t>
      </w:r>
    </w:p>
    <w:p w14:paraId="5F1943F1" w14:textId="77777777"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852F6BE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u w:val="single"/>
        </w:rPr>
      </w:pPr>
    </w:p>
    <w:p w14:paraId="21D0D594" w14:textId="7B7FF9AB" w:rsidR="00CD4061" w:rsidRPr="00FB7038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周亚娜</w:t>
      </w:r>
    </w:p>
    <w:p w14:paraId="639E60A9" w14:textId="756D8576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5A6064B" w14:textId="77777777" w:rsidR="0054360F" w:rsidRDefault="0054360F" w:rsidP="00CD4061">
      <w:pPr>
        <w:spacing w:line="36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0F43F719" w14:textId="779A208F" w:rsidR="00CD4061" w:rsidRPr="00FB7038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王  雷</w:t>
      </w:r>
    </w:p>
    <w:p w14:paraId="3D6B45D6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762EEB8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096CE9BB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324F5917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9199D00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6A8D414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5DCDD42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520E639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7A2CE9DA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28144589" w14:textId="77777777" w:rsidR="00CD4061" w:rsidRDefault="00CD4061" w:rsidP="00CD4061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14:paraId="5160C08E" w14:textId="2049016E" w:rsidR="00CD4061" w:rsidRPr="00FB7038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                  </w:t>
      </w:r>
      <w:r w:rsidR="00BA061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BA0614">
        <w:rPr>
          <w:rFonts w:asciiTheme="minorEastAsia" w:hAnsiTheme="minorEastAsia" w:cs="宋体"/>
          <w:kern w:val="0"/>
          <w:sz w:val="24"/>
          <w:szCs w:val="24"/>
        </w:rPr>
        <w:t>2022</w:t>
      </w:r>
      <w:r w:rsidR="00BA0614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BA0614">
        <w:rPr>
          <w:rFonts w:asciiTheme="minorEastAsia" w:hAnsiTheme="minorEastAsia" w:cs="宋体"/>
          <w:kern w:val="0"/>
          <w:sz w:val="24"/>
          <w:szCs w:val="24"/>
        </w:rPr>
        <w:t>5</w:t>
      </w:r>
      <w:r w:rsidR="00BA0614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BA0614">
        <w:rPr>
          <w:rFonts w:asciiTheme="minorEastAsia" w:hAnsiTheme="minorEastAsia" w:cs="宋体"/>
          <w:kern w:val="0"/>
          <w:sz w:val="24"/>
          <w:szCs w:val="24"/>
        </w:rPr>
        <w:t>23</w:t>
      </w:r>
      <w:r w:rsidR="00BA0614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sectPr w:rsidR="00CD4061" w:rsidRPr="00FB7038" w:rsidSect="0082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F216" w14:textId="77777777" w:rsidR="003333CD" w:rsidRDefault="003333CD" w:rsidP="006474D0">
      <w:r>
        <w:separator/>
      </w:r>
    </w:p>
  </w:endnote>
  <w:endnote w:type="continuationSeparator" w:id="0">
    <w:p w14:paraId="068E5CA8" w14:textId="77777777" w:rsidR="003333CD" w:rsidRDefault="003333CD" w:rsidP="006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B71B" w14:textId="77777777" w:rsidR="003333CD" w:rsidRDefault="003333CD" w:rsidP="006474D0">
      <w:r>
        <w:separator/>
      </w:r>
    </w:p>
  </w:footnote>
  <w:footnote w:type="continuationSeparator" w:id="0">
    <w:p w14:paraId="56202864" w14:textId="77777777" w:rsidR="003333CD" w:rsidRDefault="003333CD" w:rsidP="0064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DE5"/>
    <w:rsid w:val="000325A0"/>
    <w:rsid w:val="000359EF"/>
    <w:rsid w:val="000415BD"/>
    <w:rsid w:val="00044CBF"/>
    <w:rsid w:val="0005493F"/>
    <w:rsid w:val="00094CF7"/>
    <w:rsid w:val="000D5B36"/>
    <w:rsid w:val="000E1442"/>
    <w:rsid w:val="001201BD"/>
    <w:rsid w:val="00120CCC"/>
    <w:rsid w:val="001255F8"/>
    <w:rsid w:val="00132220"/>
    <w:rsid w:val="00171706"/>
    <w:rsid w:val="00182BBF"/>
    <w:rsid w:val="001875DD"/>
    <w:rsid w:val="001A0767"/>
    <w:rsid w:val="001A167B"/>
    <w:rsid w:val="00230F5C"/>
    <w:rsid w:val="002B3014"/>
    <w:rsid w:val="002D13F6"/>
    <w:rsid w:val="002E3237"/>
    <w:rsid w:val="0030128D"/>
    <w:rsid w:val="00311FA7"/>
    <w:rsid w:val="003333CD"/>
    <w:rsid w:val="0033386D"/>
    <w:rsid w:val="00353729"/>
    <w:rsid w:val="003830AE"/>
    <w:rsid w:val="003C0341"/>
    <w:rsid w:val="003C2475"/>
    <w:rsid w:val="003D3A22"/>
    <w:rsid w:val="003D7D4D"/>
    <w:rsid w:val="003E61BB"/>
    <w:rsid w:val="004141DD"/>
    <w:rsid w:val="00432169"/>
    <w:rsid w:val="004B6A66"/>
    <w:rsid w:val="004C4229"/>
    <w:rsid w:val="00521E4C"/>
    <w:rsid w:val="00526FA5"/>
    <w:rsid w:val="00531C00"/>
    <w:rsid w:val="005420AE"/>
    <w:rsid w:val="0054360F"/>
    <w:rsid w:val="00582CAD"/>
    <w:rsid w:val="00591084"/>
    <w:rsid w:val="00591F25"/>
    <w:rsid w:val="005A7E36"/>
    <w:rsid w:val="005B5013"/>
    <w:rsid w:val="005C00D4"/>
    <w:rsid w:val="005C1429"/>
    <w:rsid w:val="005D11E2"/>
    <w:rsid w:val="005E3E9D"/>
    <w:rsid w:val="00612049"/>
    <w:rsid w:val="00617088"/>
    <w:rsid w:val="00640301"/>
    <w:rsid w:val="006474D0"/>
    <w:rsid w:val="006519CF"/>
    <w:rsid w:val="00691B62"/>
    <w:rsid w:val="006B4414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66FAE"/>
    <w:rsid w:val="007733D9"/>
    <w:rsid w:val="00794331"/>
    <w:rsid w:val="007A4DF4"/>
    <w:rsid w:val="007C06F2"/>
    <w:rsid w:val="007C1477"/>
    <w:rsid w:val="007C4530"/>
    <w:rsid w:val="007D4757"/>
    <w:rsid w:val="007D753F"/>
    <w:rsid w:val="007E2480"/>
    <w:rsid w:val="007E36B3"/>
    <w:rsid w:val="007E3771"/>
    <w:rsid w:val="007E43FC"/>
    <w:rsid w:val="00804D93"/>
    <w:rsid w:val="0080507D"/>
    <w:rsid w:val="00806A1A"/>
    <w:rsid w:val="00823D03"/>
    <w:rsid w:val="00833D7A"/>
    <w:rsid w:val="00850BC2"/>
    <w:rsid w:val="008711ED"/>
    <w:rsid w:val="00892230"/>
    <w:rsid w:val="00896100"/>
    <w:rsid w:val="008A0985"/>
    <w:rsid w:val="008A2B4B"/>
    <w:rsid w:val="008C2DCB"/>
    <w:rsid w:val="008F3290"/>
    <w:rsid w:val="008F75F3"/>
    <w:rsid w:val="00902CE8"/>
    <w:rsid w:val="00922EE2"/>
    <w:rsid w:val="009300D8"/>
    <w:rsid w:val="00930992"/>
    <w:rsid w:val="009857AD"/>
    <w:rsid w:val="00987053"/>
    <w:rsid w:val="009A6709"/>
    <w:rsid w:val="009B0B58"/>
    <w:rsid w:val="009B2905"/>
    <w:rsid w:val="009E5361"/>
    <w:rsid w:val="009E7573"/>
    <w:rsid w:val="009F166B"/>
    <w:rsid w:val="00A0197C"/>
    <w:rsid w:val="00A13497"/>
    <w:rsid w:val="00A226A6"/>
    <w:rsid w:val="00A301D7"/>
    <w:rsid w:val="00A34B0E"/>
    <w:rsid w:val="00A3738A"/>
    <w:rsid w:val="00A9796C"/>
    <w:rsid w:val="00AA37F1"/>
    <w:rsid w:val="00AA66CD"/>
    <w:rsid w:val="00AB2F35"/>
    <w:rsid w:val="00AB2FC6"/>
    <w:rsid w:val="00AB36D0"/>
    <w:rsid w:val="00AB63A9"/>
    <w:rsid w:val="00AC5868"/>
    <w:rsid w:val="00AF10A4"/>
    <w:rsid w:val="00AF7F46"/>
    <w:rsid w:val="00B15EBF"/>
    <w:rsid w:val="00B232F7"/>
    <w:rsid w:val="00B256AA"/>
    <w:rsid w:val="00B2572E"/>
    <w:rsid w:val="00B27EDD"/>
    <w:rsid w:val="00B412F3"/>
    <w:rsid w:val="00B44030"/>
    <w:rsid w:val="00B53AEE"/>
    <w:rsid w:val="00B64F62"/>
    <w:rsid w:val="00B74F80"/>
    <w:rsid w:val="00B842A4"/>
    <w:rsid w:val="00B86C4E"/>
    <w:rsid w:val="00B86DE5"/>
    <w:rsid w:val="00BA0614"/>
    <w:rsid w:val="00BA70AA"/>
    <w:rsid w:val="00BB3984"/>
    <w:rsid w:val="00BB6F49"/>
    <w:rsid w:val="00BC23B8"/>
    <w:rsid w:val="00BC71BD"/>
    <w:rsid w:val="00C06342"/>
    <w:rsid w:val="00C11620"/>
    <w:rsid w:val="00C17690"/>
    <w:rsid w:val="00C17D07"/>
    <w:rsid w:val="00C33318"/>
    <w:rsid w:val="00C62873"/>
    <w:rsid w:val="00C6611C"/>
    <w:rsid w:val="00C73809"/>
    <w:rsid w:val="00C73CDC"/>
    <w:rsid w:val="00C979A5"/>
    <w:rsid w:val="00CB2716"/>
    <w:rsid w:val="00CD4061"/>
    <w:rsid w:val="00CE5F90"/>
    <w:rsid w:val="00D03ACD"/>
    <w:rsid w:val="00D040B4"/>
    <w:rsid w:val="00D236CE"/>
    <w:rsid w:val="00D4070A"/>
    <w:rsid w:val="00D63B4D"/>
    <w:rsid w:val="00D7039E"/>
    <w:rsid w:val="00E11C41"/>
    <w:rsid w:val="00E2686C"/>
    <w:rsid w:val="00E533F6"/>
    <w:rsid w:val="00E56121"/>
    <w:rsid w:val="00E62452"/>
    <w:rsid w:val="00E67668"/>
    <w:rsid w:val="00EA56BB"/>
    <w:rsid w:val="00EA69A0"/>
    <w:rsid w:val="00EE5B41"/>
    <w:rsid w:val="00F23C6A"/>
    <w:rsid w:val="00F2676A"/>
    <w:rsid w:val="00F44152"/>
    <w:rsid w:val="00F928CF"/>
    <w:rsid w:val="00FA132C"/>
    <w:rsid w:val="00FA7BC6"/>
    <w:rsid w:val="00FB6399"/>
    <w:rsid w:val="00FB7038"/>
    <w:rsid w:val="00FC41A7"/>
    <w:rsid w:val="00FC7521"/>
    <w:rsid w:val="00FD3007"/>
    <w:rsid w:val="00FE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2CCF7"/>
  <w15:docId w15:val="{2916B553-5F9B-4480-A499-AB04738B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74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7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孙 大伟</cp:lastModifiedBy>
  <cp:revision>8</cp:revision>
  <dcterms:created xsi:type="dcterms:W3CDTF">2020-02-25T03:35:00Z</dcterms:created>
  <dcterms:modified xsi:type="dcterms:W3CDTF">2022-05-23T07:24:00Z</dcterms:modified>
</cp:coreProperties>
</file>