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957C3" w14:textId="204F0FBB" w:rsidR="00073447" w:rsidRDefault="00073447" w:rsidP="00BC7ABE">
      <w:pPr>
        <w:autoSpaceDE w:val="0"/>
        <w:autoSpaceDN w:val="0"/>
        <w:adjustRightInd w:val="0"/>
        <w:snapToGrid w:val="0"/>
        <w:spacing w:line="360" w:lineRule="auto"/>
        <w:jc w:val="center"/>
        <w:textAlignment w:val="baseline"/>
        <w:rPr>
          <w:rFonts w:ascii="宋体" w:hAnsi="宋体"/>
          <w:b/>
          <w:sz w:val="36"/>
          <w:szCs w:val="36"/>
        </w:rPr>
      </w:pPr>
      <w:r w:rsidRPr="00073447">
        <w:rPr>
          <w:rFonts w:ascii="宋体" w:hAnsi="宋体" w:hint="eastAsia"/>
          <w:b/>
          <w:sz w:val="36"/>
          <w:szCs w:val="36"/>
        </w:rPr>
        <w:t>安徽省交通建设股份有限公司</w:t>
      </w:r>
    </w:p>
    <w:p w14:paraId="7C5CF71B" w14:textId="3D74F3CA" w:rsidR="00BC7ABE" w:rsidRPr="00BC7ABE" w:rsidRDefault="00BC7ABE" w:rsidP="00BC7ABE">
      <w:pPr>
        <w:autoSpaceDE w:val="0"/>
        <w:autoSpaceDN w:val="0"/>
        <w:adjustRightInd w:val="0"/>
        <w:snapToGrid w:val="0"/>
        <w:spacing w:line="360" w:lineRule="auto"/>
        <w:jc w:val="center"/>
        <w:textAlignment w:val="baseline"/>
        <w:rPr>
          <w:rFonts w:ascii="宋体" w:hAnsi="宋体"/>
          <w:b/>
          <w:sz w:val="36"/>
          <w:szCs w:val="36"/>
        </w:rPr>
      </w:pPr>
      <w:r w:rsidRPr="00BC7ABE">
        <w:rPr>
          <w:rFonts w:ascii="宋体" w:hAnsi="宋体" w:hint="eastAsia"/>
          <w:b/>
          <w:sz w:val="36"/>
          <w:szCs w:val="36"/>
        </w:rPr>
        <w:t>2</w:t>
      </w:r>
      <w:r w:rsidRPr="00BC7ABE">
        <w:rPr>
          <w:rFonts w:ascii="宋体" w:hAnsi="宋体"/>
          <w:b/>
          <w:sz w:val="36"/>
          <w:szCs w:val="36"/>
        </w:rPr>
        <w:t>0</w:t>
      </w:r>
      <w:r w:rsidRPr="00BC7ABE">
        <w:rPr>
          <w:rFonts w:ascii="宋体" w:hAnsi="宋体" w:hint="eastAsia"/>
          <w:b/>
          <w:sz w:val="36"/>
          <w:szCs w:val="36"/>
        </w:rPr>
        <w:t>2</w:t>
      </w:r>
      <w:r w:rsidRPr="00BC7ABE">
        <w:rPr>
          <w:rFonts w:ascii="宋体" w:hAnsi="宋体"/>
          <w:b/>
          <w:sz w:val="36"/>
          <w:szCs w:val="36"/>
        </w:rPr>
        <w:t>1</w:t>
      </w:r>
      <w:r w:rsidRPr="00BC7ABE">
        <w:rPr>
          <w:rFonts w:ascii="宋体" w:hAnsi="宋体" w:hint="eastAsia"/>
          <w:b/>
          <w:sz w:val="36"/>
          <w:szCs w:val="36"/>
        </w:rPr>
        <w:t>年度独立董事述职报告</w:t>
      </w:r>
    </w:p>
    <w:p w14:paraId="1580B2DC" w14:textId="77777777" w:rsidR="00BC7ABE" w:rsidRPr="00BC7ABE" w:rsidRDefault="00BC7ABE" w:rsidP="00BC7ABE">
      <w:pPr>
        <w:autoSpaceDE w:val="0"/>
        <w:autoSpaceDN w:val="0"/>
        <w:adjustRightInd w:val="0"/>
        <w:snapToGrid w:val="0"/>
        <w:spacing w:line="360" w:lineRule="auto"/>
        <w:jc w:val="center"/>
        <w:textAlignment w:val="baseline"/>
        <w:rPr>
          <w:rFonts w:ascii="宋体" w:hAnsi="宋体"/>
          <w:b/>
          <w:sz w:val="36"/>
          <w:szCs w:val="36"/>
        </w:rPr>
      </w:pPr>
    </w:p>
    <w:p w14:paraId="055A52B4" w14:textId="77777777" w:rsidR="00BC7ABE" w:rsidRPr="00BC7ABE" w:rsidRDefault="00BC7ABE" w:rsidP="00BC7ABE">
      <w:pPr>
        <w:autoSpaceDE w:val="0"/>
        <w:autoSpaceDN w:val="0"/>
        <w:adjustRightInd w:val="0"/>
        <w:snapToGrid w:val="0"/>
        <w:spacing w:line="360" w:lineRule="auto"/>
        <w:ind w:firstLine="420"/>
        <w:jc w:val="left"/>
        <w:textAlignment w:val="baseline"/>
        <w:rPr>
          <w:rFonts w:ascii="宋体" w:hAnsi="宋体"/>
          <w:sz w:val="24"/>
          <w:szCs w:val="24"/>
        </w:rPr>
      </w:pPr>
      <w:r w:rsidRPr="00BC7ABE">
        <w:rPr>
          <w:rFonts w:ascii="宋体" w:hAnsi="宋体" w:hint="eastAsia"/>
          <w:sz w:val="24"/>
          <w:szCs w:val="24"/>
        </w:rPr>
        <w:t>根据中国证监会《上市公司治理准则》、《上海证券交易所股票上市规则》等相关法律法规和规范性文件及《公司章程》、</w:t>
      </w:r>
      <w:r w:rsidRPr="00BC7ABE">
        <w:rPr>
          <w:rFonts w:ascii="宋体" w:hAnsi="宋体"/>
          <w:sz w:val="24"/>
          <w:szCs w:val="24"/>
        </w:rPr>
        <w:t>《董事会议事规则》、《独立董事工作制度》</w:t>
      </w:r>
      <w:r w:rsidRPr="00BC7ABE">
        <w:rPr>
          <w:rFonts w:ascii="宋体" w:hAnsi="宋体" w:hint="eastAsia"/>
          <w:sz w:val="24"/>
          <w:szCs w:val="24"/>
        </w:rPr>
        <w:t>的有关规定，作为安徽省交通建设股份有限公司（以下简称“交建股份”或“公司”）的独立董事，我们勤勉、忠实、尽责地履行独立董事的职责，全面关注公司发展状况，按时出席相关会议，认真审议各项议案，积极参与公司重大事项的决策；</w:t>
      </w:r>
      <w:r w:rsidRPr="00BC7ABE">
        <w:rPr>
          <w:rFonts w:ascii="宋体" w:hAnsi="宋体"/>
          <w:sz w:val="24"/>
          <w:szCs w:val="24"/>
        </w:rPr>
        <w:t>秉持客观、独立、公正的立场，对相关事项发表独立意见；</w:t>
      </w:r>
      <w:r w:rsidRPr="00BC7ABE">
        <w:rPr>
          <w:rFonts w:ascii="宋体" w:hAnsi="宋体" w:hint="eastAsia"/>
          <w:sz w:val="24"/>
          <w:szCs w:val="24"/>
        </w:rPr>
        <w:t>对董事会的科学决策、规范运作以及公司发展起到了积极作用,切实维护了公司和股东的合法权益。现将</w:t>
      </w:r>
      <w:r w:rsidRPr="00BC7ABE">
        <w:rPr>
          <w:rFonts w:ascii="宋体" w:hAnsi="宋体"/>
          <w:sz w:val="24"/>
          <w:szCs w:val="24"/>
        </w:rPr>
        <w:t>20</w:t>
      </w:r>
      <w:r w:rsidRPr="00BC7ABE">
        <w:rPr>
          <w:rFonts w:ascii="宋体" w:hAnsi="宋体" w:hint="eastAsia"/>
          <w:sz w:val="24"/>
          <w:szCs w:val="24"/>
        </w:rPr>
        <w:t>2</w:t>
      </w:r>
      <w:r w:rsidRPr="00BC7ABE">
        <w:rPr>
          <w:rFonts w:ascii="宋体" w:hAnsi="宋体"/>
          <w:sz w:val="24"/>
          <w:szCs w:val="24"/>
        </w:rPr>
        <w:t>1</w:t>
      </w:r>
      <w:r w:rsidRPr="00BC7ABE">
        <w:rPr>
          <w:rFonts w:ascii="宋体" w:hAnsi="宋体" w:hint="eastAsia"/>
          <w:sz w:val="24"/>
          <w:szCs w:val="24"/>
        </w:rPr>
        <w:t>年度独立董事履行职责情况报告如下：</w:t>
      </w:r>
    </w:p>
    <w:p w14:paraId="75238061" w14:textId="77777777" w:rsidR="00BC7ABE" w:rsidRPr="00BC7ABE" w:rsidRDefault="00BC7ABE" w:rsidP="00BC7ABE">
      <w:pPr>
        <w:autoSpaceDE w:val="0"/>
        <w:autoSpaceDN w:val="0"/>
        <w:adjustRightInd w:val="0"/>
        <w:snapToGrid w:val="0"/>
        <w:spacing w:line="360" w:lineRule="auto"/>
        <w:ind w:firstLine="420"/>
        <w:jc w:val="left"/>
        <w:textAlignment w:val="baseline"/>
        <w:rPr>
          <w:rFonts w:ascii="宋体" w:hAnsi="宋体"/>
          <w:b/>
          <w:sz w:val="24"/>
          <w:szCs w:val="24"/>
        </w:rPr>
      </w:pPr>
      <w:r w:rsidRPr="00BC7ABE">
        <w:rPr>
          <w:rFonts w:ascii="宋体" w:hAnsi="宋体" w:hint="eastAsia"/>
          <w:b/>
          <w:sz w:val="24"/>
          <w:szCs w:val="24"/>
        </w:rPr>
        <w:t>一、独立董事的基本情况</w:t>
      </w:r>
    </w:p>
    <w:p w14:paraId="6E0103E5" w14:textId="77777777" w:rsidR="00BC7ABE" w:rsidRPr="00BC7ABE" w:rsidRDefault="00BC7ABE" w:rsidP="00BC7ABE">
      <w:pPr>
        <w:autoSpaceDE w:val="0"/>
        <w:autoSpaceDN w:val="0"/>
        <w:adjustRightInd w:val="0"/>
        <w:snapToGrid w:val="0"/>
        <w:spacing w:line="360" w:lineRule="auto"/>
        <w:ind w:firstLine="420"/>
        <w:jc w:val="left"/>
        <w:textAlignment w:val="baseline"/>
        <w:rPr>
          <w:rFonts w:ascii="宋体" w:hAnsi="宋体"/>
          <w:sz w:val="24"/>
          <w:szCs w:val="24"/>
        </w:rPr>
      </w:pPr>
      <w:r w:rsidRPr="00BC7ABE">
        <w:rPr>
          <w:rFonts w:ascii="宋体" w:hAnsi="宋体" w:hint="eastAsia"/>
          <w:sz w:val="24"/>
          <w:szCs w:val="24"/>
        </w:rPr>
        <w:t>公司第二届董事会由9名董事组成，其中包括3名独立董事。公司独立董事人数符合相关法律法规中关于独立董事人数比例的要求，且分别为会计、法律和基础设施建设行业等领域的专业人士，保证了董事会决策的独立性。董事会下设战略、薪酬与考核、审计及提名四个专门委员会，其中审计、提名、薪酬与考核委员会各设主任委员1名，均由独立董事担任，审计委员会主任委员为专业会计人员。公司现任独立董事分别为周亚娜女士、李强先生和王雷先生。</w:t>
      </w:r>
    </w:p>
    <w:p w14:paraId="37FF4F5E" w14:textId="77777777" w:rsidR="00BC7ABE" w:rsidRPr="00BC7ABE" w:rsidRDefault="00BC7ABE" w:rsidP="00BC7ABE">
      <w:pPr>
        <w:autoSpaceDE w:val="0"/>
        <w:autoSpaceDN w:val="0"/>
        <w:adjustRightInd w:val="0"/>
        <w:snapToGrid w:val="0"/>
        <w:spacing w:line="360" w:lineRule="auto"/>
        <w:ind w:firstLine="420"/>
        <w:jc w:val="left"/>
        <w:textAlignment w:val="baseline"/>
        <w:rPr>
          <w:rFonts w:ascii="宋体" w:hAnsi="宋体"/>
          <w:sz w:val="24"/>
          <w:szCs w:val="24"/>
        </w:rPr>
      </w:pPr>
      <w:r w:rsidRPr="00BC7ABE">
        <w:rPr>
          <w:rFonts w:ascii="宋体" w:hAnsi="宋体" w:hint="eastAsia"/>
          <w:sz w:val="24"/>
          <w:szCs w:val="24"/>
        </w:rPr>
        <w:t>（一）个人工作履历、专业背景以及兼职情况，</w:t>
      </w:r>
    </w:p>
    <w:p w14:paraId="5894A7A2" w14:textId="0882C2B3" w:rsidR="00BC7ABE" w:rsidRPr="00BC7ABE" w:rsidRDefault="00BC7ABE" w:rsidP="00BC7ABE">
      <w:pPr>
        <w:autoSpaceDE w:val="0"/>
        <w:autoSpaceDN w:val="0"/>
        <w:adjustRightInd w:val="0"/>
        <w:snapToGrid w:val="0"/>
        <w:spacing w:line="360" w:lineRule="auto"/>
        <w:ind w:firstLine="420"/>
        <w:textAlignment w:val="baseline"/>
        <w:rPr>
          <w:rFonts w:ascii="宋体" w:hAnsi="宋体"/>
          <w:sz w:val="24"/>
          <w:szCs w:val="24"/>
        </w:rPr>
      </w:pPr>
      <w:r w:rsidRPr="00BC7ABE">
        <w:rPr>
          <w:rFonts w:ascii="宋体" w:hAnsi="宋体" w:hint="eastAsia"/>
          <w:sz w:val="24"/>
          <w:szCs w:val="24"/>
        </w:rPr>
        <w:t>1、周亚娜女士，</w:t>
      </w:r>
      <w:r w:rsidRPr="00BC7ABE">
        <w:rPr>
          <w:rFonts w:ascii="宋体" w:hAnsi="宋体"/>
          <w:sz w:val="24"/>
          <w:szCs w:val="24"/>
        </w:rPr>
        <w:t>1954年生，中国国籍，无境外永久居留权，硕士。</w:t>
      </w:r>
      <w:r w:rsidR="003E19F1" w:rsidRPr="003E19F1">
        <w:rPr>
          <w:rFonts w:ascii="宋体" w:hAnsi="宋体"/>
          <w:sz w:val="24"/>
          <w:szCs w:val="24"/>
        </w:rPr>
        <w:t>1973年3月至1978年2月，就职于安徽马鞍山第二中学；1984年12月至今，历任安徽大学会计系主任，经济学院常务副院长、工商管理学院院长、商学院会计学教授；2015年9月至今，任合肥城建发展股份有限公司独立董事；2018年3月至今，任安徽蓝盾光电子股份有限公司独立董事；2018年12月至今，任徽商银行股份有限公司独立董事；2020年5月至今，任安徽省交通规划设计研究总院股份有限公司独立董事。2016年11月至今任交建股份独立董事。</w:t>
      </w:r>
    </w:p>
    <w:p w14:paraId="59EFCD90" w14:textId="71F7AA8A" w:rsidR="00BC7ABE" w:rsidRPr="00BC7ABE" w:rsidRDefault="00BC7ABE" w:rsidP="00BC7ABE">
      <w:pPr>
        <w:autoSpaceDE w:val="0"/>
        <w:autoSpaceDN w:val="0"/>
        <w:adjustRightInd w:val="0"/>
        <w:snapToGrid w:val="0"/>
        <w:spacing w:line="360" w:lineRule="auto"/>
        <w:ind w:firstLine="420"/>
        <w:textAlignment w:val="baseline"/>
        <w:rPr>
          <w:rFonts w:ascii="宋体" w:hAnsi="宋体"/>
          <w:sz w:val="24"/>
          <w:szCs w:val="24"/>
        </w:rPr>
      </w:pPr>
      <w:r w:rsidRPr="00BC7ABE">
        <w:rPr>
          <w:rFonts w:ascii="宋体" w:hAnsi="宋体" w:hint="eastAsia"/>
          <w:sz w:val="24"/>
          <w:szCs w:val="24"/>
        </w:rPr>
        <w:t>2、李强先生，</w:t>
      </w:r>
      <w:r w:rsidRPr="00BC7ABE">
        <w:rPr>
          <w:rFonts w:ascii="宋体" w:hAnsi="宋体"/>
          <w:sz w:val="24"/>
          <w:szCs w:val="24"/>
        </w:rPr>
        <w:t>1975年生，中国国籍，无境外永久居留权，硕士。</w:t>
      </w:r>
      <w:r w:rsidR="003E19F1" w:rsidRPr="003E19F1">
        <w:rPr>
          <w:rFonts w:ascii="宋体" w:hAnsi="宋体"/>
          <w:sz w:val="24"/>
          <w:szCs w:val="24"/>
        </w:rPr>
        <w:t>1997年7月至1999年6月，就职于中国工艺（集团）公司；1999年9月至2000年9月，任联想</w:t>
      </w:r>
      <w:r w:rsidR="003E19F1" w:rsidRPr="003E19F1">
        <w:rPr>
          <w:rFonts w:ascii="宋体" w:hAnsi="宋体"/>
          <w:sz w:val="24"/>
          <w:szCs w:val="24"/>
        </w:rPr>
        <w:lastRenderedPageBreak/>
        <w:t>集团市场经理；2003年3月至2005年4月，任上海邦信阳中建中汇律师事务所律师助理；2005年4月至今，历任国浩律师（上海）事务所律师、合伙人、管理合伙人；2019年12月至今，任无锡和烁丰科技股份有限公司独立董事；2020年5月至今，任上海傲世控制科技股份有限公司独立董事；2020年7月至今，任山东德州扒鸡股份有限公司独立董事；2020年12月至今，任上海安诺</w:t>
      </w:r>
      <w:r w:rsidR="003E19F1" w:rsidRPr="003E19F1">
        <w:rPr>
          <w:rFonts w:ascii="宋体" w:hAnsi="宋体" w:hint="eastAsia"/>
          <w:sz w:val="24"/>
          <w:szCs w:val="24"/>
        </w:rPr>
        <w:t>其集团股份有限公司独立董事；</w:t>
      </w:r>
      <w:r w:rsidR="003E19F1" w:rsidRPr="003E19F1">
        <w:rPr>
          <w:rFonts w:ascii="宋体" w:hAnsi="宋体"/>
          <w:sz w:val="24"/>
          <w:szCs w:val="24"/>
        </w:rPr>
        <w:t>2021年1月至今，任上海派拉软件股份有限公司独立董事；2021年7月至今，任青岛英派斯健康科技股份有限公司独立董事；2021年9月至今，任钰泰半导体股份有限公司独立董事。2016年11月至今任交建股份独立董事。</w:t>
      </w:r>
    </w:p>
    <w:p w14:paraId="5FADF3BD" w14:textId="77777777" w:rsidR="00BC7ABE" w:rsidRPr="00BC7ABE" w:rsidRDefault="00BC7ABE" w:rsidP="00BC7ABE">
      <w:pPr>
        <w:autoSpaceDE w:val="0"/>
        <w:autoSpaceDN w:val="0"/>
        <w:adjustRightInd w:val="0"/>
        <w:snapToGrid w:val="0"/>
        <w:spacing w:line="360" w:lineRule="auto"/>
        <w:ind w:firstLine="420"/>
        <w:textAlignment w:val="baseline"/>
        <w:rPr>
          <w:rFonts w:ascii="宋体" w:hAnsi="宋体"/>
          <w:sz w:val="24"/>
          <w:szCs w:val="24"/>
        </w:rPr>
      </w:pPr>
      <w:r w:rsidRPr="00BC7ABE">
        <w:rPr>
          <w:rFonts w:ascii="宋体" w:hAnsi="宋体"/>
          <w:sz w:val="24"/>
          <w:szCs w:val="24"/>
        </w:rPr>
        <w:t>3</w:t>
      </w:r>
      <w:r w:rsidRPr="00BC7ABE">
        <w:rPr>
          <w:rFonts w:ascii="宋体" w:hAnsi="宋体" w:hint="eastAsia"/>
          <w:sz w:val="24"/>
          <w:szCs w:val="24"/>
        </w:rPr>
        <w:t>、王雷先生，</w:t>
      </w:r>
      <w:r w:rsidRPr="00BC7ABE">
        <w:rPr>
          <w:rFonts w:ascii="宋体" w:hAnsi="宋体"/>
          <w:sz w:val="24"/>
          <w:szCs w:val="24"/>
        </w:rPr>
        <w:t>1977</w:t>
      </w:r>
      <w:r w:rsidRPr="00BC7ABE">
        <w:rPr>
          <w:rFonts w:ascii="宋体" w:hAnsi="宋体" w:hint="eastAsia"/>
          <w:sz w:val="24"/>
          <w:szCs w:val="24"/>
        </w:rPr>
        <w:t>年生，中国国籍，无境外永久居留权，中共党员，博士。</w:t>
      </w:r>
      <w:r w:rsidRPr="00BC7ABE">
        <w:rPr>
          <w:rFonts w:ascii="宋体" w:hAnsi="宋体"/>
          <w:sz w:val="24"/>
          <w:szCs w:val="24"/>
        </w:rPr>
        <w:t>2000</w:t>
      </w:r>
      <w:r w:rsidRPr="00BC7ABE">
        <w:rPr>
          <w:rFonts w:ascii="宋体" w:hAnsi="宋体" w:hint="eastAsia"/>
          <w:sz w:val="24"/>
          <w:szCs w:val="24"/>
        </w:rPr>
        <w:t>年</w:t>
      </w:r>
      <w:r w:rsidRPr="00BC7ABE">
        <w:rPr>
          <w:rFonts w:ascii="宋体" w:hAnsi="宋体"/>
          <w:sz w:val="24"/>
          <w:szCs w:val="24"/>
        </w:rPr>
        <w:t>6</w:t>
      </w:r>
      <w:r w:rsidRPr="00BC7ABE">
        <w:rPr>
          <w:rFonts w:ascii="宋体" w:hAnsi="宋体" w:hint="eastAsia"/>
          <w:sz w:val="24"/>
          <w:szCs w:val="24"/>
        </w:rPr>
        <w:t>月至</w:t>
      </w:r>
      <w:r w:rsidRPr="00BC7ABE">
        <w:rPr>
          <w:rFonts w:ascii="宋体" w:hAnsi="宋体"/>
          <w:sz w:val="24"/>
          <w:szCs w:val="24"/>
        </w:rPr>
        <w:t>2005</w:t>
      </w:r>
      <w:r w:rsidRPr="00BC7ABE">
        <w:rPr>
          <w:rFonts w:ascii="宋体" w:hAnsi="宋体" w:hint="eastAsia"/>
          <w:sz w:val="24"/>
          <w:szCs w:val="24"/>
        </w:rPr>
        <w:t>年</w:t>
      </w:r>
      <w:r w:rsidRPr="00BC7ABE">
        <w:rPr>
          <w:rFonts w:ascii="宋体" w:hAnsi="宋体"/>
          <w:sz w:val="24"/>
          <w:szCs w:val="24"/>
        </w:rPr>
        <w:t>6</w:t>
      </w:r>
      <w:r w:rsidRPr="00BC7ABE">
        <w:rPr>
          <w:rFonts w:ascii="宋体" w:hAnsi="宋体" w:hint="eastAsia"/>
          <w:sz w:val="24"/>
          <w:szCs w:val="24"/>
        </w:rPr>
        <w:t>月，任广西高速公路管理局工程科科员、南宁至坛洛高速公路建设办公室合约部副主任；</w:t>
      </w:r>
      <w:r w:rsidRPr="00BC7ABE">
        <w:rPr>
          <w:rFonts w:ascii="宋体" w:hAnsi="宋体"/>
          <w:sz w:val="24"/>
          <w:szCs w:val="24"/>
        </w:rPr>
        <w:t>2005</w:t>
      </w:r>
      <w:r w:rsidRPr="00BC7ABE">
        <w:rPr>
          <w:rFonts w:ascii="宋体" w:hAnsi="宋体" w:hint="eastAsia"/>
          <w:sz w:val="24"/>
          <w:szCs w:val="24"/>
        </w:rPr>
        <w:t>年</w:t>
      </w:r>
      <w:r w:rsidRPr="00BC7ABE">
        <w:rPr>
          <w:rFonts w:ascii="宋体" w:hAnsi="宋体"/>
          <w:sz w:val="24"/>
          <w:szCs w:val="24"/>
        </w:rPr>
        <w:t>6</w:t>
      </w:r>
      <w:r w:rsidRPr="00BC7ABE">
        <w:rPr>
          <w:rFonts w:ascii="宋体" w:hAnsi="宋体" w:hint="eastAsia"/>
          <w:sz w:val="24"/>
          <w:szCs w:val="24"/>
        </w:rPr>
        <w:t>月至今，历任安徽交通职业技术学院土木工程系教师、副教授。</w:t>
      </w:r>
      <w:r w:rsidRPr="00BC7ABE">
        <w:rPr>
          <w:rFonts w:ascii="宋体" w:hAnsi="宋体"/>
          <w:sz w:val="24"/>
          <w:szCs w:val="24"/>
        </w:rPr>
        <w:t>2016</w:t>
      </w:r>
      <w:r w:rsidRPr="00BC7ABE">
        <w:rPr>
          <w:rFonts w:ascii="宋体" w:hAnsi="宋体" w:hint="eastAsia"/>
          <w:sz w:val="24"/>
          <w:szCs w:val="24"/>
        </w:rPr>
        <w:t>年</w:t>
      </w:r>
      <w:r w:rsidRPr="00BC7ABE">
        <w:rPr>
          <w:rFonts w:ascii="宋体" w:hAnsi="宋体"/>
          <w:sz w:val="24"/>
          <w:szCs w:val="24"/>
        </w:rPr>
        <w:t>11</w:t>
      </w:r>
      <w:r w:rsidRPr="00BC7ABE">
        <w:rPr>
          <w:rFonts w:ascii="宋体" w:hAnsi="宋体" w:hint="eastAsia"/>
          <w:sz w:val="24"/>
          <w:szCs w:val="24"/>
        </w:rPr>
        <w:t>月至今，任交建股份独立董事。</w:t>
      </w:r>
    </w:p>
    <w:p w14:paraId="2F6C7F1D" w14:textId="77777777" w:rsidR="00BC7ABE" w:rsidRPr="00BC7ABE" w:rsidRDefault="00BC7ABE" w:rsidP="00BC7ABE">
      <w:pPr>
        <w:autoSpaceDE w:val="0"/>
        <w:autoSpaceDN w:val="0"/>
        <w:adjustRightInd w:val="0"/>
        <w:snapToGrid w:val="0"/>
        <w:spacing w:line="360" w:lineRule="auto"/>
        <w:ind w:firstLine="420"/>
        <w:textAlignment w:val="baseline"/>
        <w:rPr>
          <w:rFonts w:ascii="宋体" w:hAnsi="宋体"/>
          <w:sz w:val="24"/>
          <w:szCs w:val="24"/>
        </w:rPr>
      </w:pPr>
      <w:r w:rsidRPr="00BC7ABE">
        <w:rPr>
          <w:rFonts w:ascii="宋体" w:hAnsi="宋体" w:hint="eastAsia"/>
          <w:sz w:val="24"/>
          <w:szCs w:val="24"/>
        </w:rPr>
        <w:t>（二）关于是否存在影响独立性的情况进行说明</w:t>
      </w:r>
    </w:p>
    <w:p w14:paraId="70555320" w14:textId="77777777" w:rsidR="00BC7ABE" w:rsidRPr="00BC7ABE" w:rsidRDefault="00BC7ABE" w:rsidP="00BC7ABE">
      <w:pPr>
        <w:autoSpaceDE w:val="0"/>
        <w:autoSpaceDN w:val="0"/>
        <w:adjustRightInd w:val="0"/>
        <w:snapToGrid w:val="0"/>
        <w:spacing w:line="360" w:lineRule="auto"/>
        <w:ind w:firstLine="420"/>
        <w:textAlignment w:val="baseline"/>
        <w:rPr>
          <w:rFonts w:ascii="宋体" w:hAnsi="宋体"/>
          <w:sz w:val="24"/>
          <w:szCs w:val="24"/>
        </w:rPr>
      </w:pPr>
      <w:r w:rsidRPr="00BC7ABE">
        <w:rPr>
          <w:rFonts w:ascii="宋体" w:hAnsi="宋体" w:hint="eastAsia"/>
          <w:sz w:val="24"/>
          <w:szCs w:val="24"/>
        </w:rPr>
        <w:t>1、作为公司的独立董事，我们及直系亲属、主要社会关系不在公司或其附属企业任职，没有直接或间接持有公司已发行股份的1%或1%以上，不是公司前十名股东，没有在直接或间接持有公司已发行股份5%或5%以上的股东单位任职，不存在在公司前五名股东单位任职的情形；</w:t>
      </w:r>
    </w:p>
    <w:p w14:paraId="1462D96E" w14:textId="77777777" w:rsidR="00BC7ABE" w:rsidRPr="00BC7ABE" w:rsidRDefault="00BC7ABE" w:rsidP="00BC7ABE">
      <w:pPr>
        <w:autoSpaceDE w:val="0"/>
        <w:autoSpaceDN w:val="0"/>
        <w:adjustRightInd w:val="0"/>
        <w:snapToGrid w:val="0"/>
        <w:spacing w:line="360" w:lineRule="auto"/>
        <w:ind w:firstLine="420"/>
        <w:textAlignment w:val="baseline"/>
        <w:rPr>
          <w:rFonts w:ascii="宋体" w:hAnsi="宋体"/>
          <w:sz w:val="24"/>
          <w:szCs w:val="24"/>
        </w:rPr>
      </w:pPr>
      <w:r w:rsidRPr="00BC7ABE">
        <w:rPr>
          <w:rFonts w:ascii="宋体" w:hAnsi="宋体" w:hint="eastAsia"/>
          <w:sz w:val="24"/>
          <w:szCs w:val="24"/>
        </w:rPr>
        <w:t>2、我们没有为公司或其附属企业提供财务、法律、管理咨询、技术咨询等服务，没有从上市公司及其主要股东或有利害关系的机构和人员取得额外的、未予披露的其他利益。因此不存在影响独立董事独立性的情况。</w:t>
      </w:r>
    </w:p>
    <w:p w14:paraId="2F3C0C88" w14:textId="77777777" w:rsidR="00BC7ABE" w:rsidRPr="00BC7ABE" w:rsidRDefault="00BC7ABE" w:rsidP="00BC7ABE">
      <w:pPr>
        <w:autoSpaceDE w:val="0"/>
        <w:autoSpaceDN w:val="0"/>
        <w:adjustRightInd w:val="0"/>
        <w:snapToGrid w:val="0"/>
        <w:spacing w:line="360" w:lineRule="auto"/>
        <w:ind w:firstLine="420"/>
        <w:textAlignment w:val="baseline"/>
        <w:rPr>
          <w:rFonts w:ascii="宋体" w:hAnsi="宋体"/>
          <w:b/>
          <w:sz w:val="24"/>
          <w:szCs w:val="24"/>
        </w:rPr>
      </w:pPr>
      <w:r w:rsidRPr="00BC7ABE">
        <w:rPr>
          <w:rFonts w:ascii="宋体" w:hAnsi="宋体" w:hint="eastAsia"/>
          <w:b/>
          <w:sz w:val="24"/>
          <w:szCs w:val="24"/>
        </w:rPr>
        <w:t>二、独立董事年度履职概况</w:t>
      </w:r>
    </w:p>
    <w:p w14:paraId="2DB98065" w14:textId="77777777" w:rsidR="00BC7ABE" w:rsidRPr="00BC7ABE" w:rsidRDefault="00BC7ABE" w:rsidP="00BC7ABE">
      <w:pPr>
        <w:autoSpaceDE w:val="0"/>
        <w:autoSpaceDN w:val="0"/>
        <w:adjustRightInd w:val="0"/>
        <w:snapToGrid w:val="0"/>
        <w:spacing w:line="360" w:lineRule="auto"/>
        <w:ind w:firstLine="420"/>
        <w:textAlignment w:val="baseline"/>
        <w:rPr>
          <w:rFonts w:ascii="宋体" w:hAnsi="宋体"/>
          <w:sz w:val="24"/>
          <w:szCs w:val="24"/>
        </w:rPr>
      </w:pPr>
      <w:r w:rsidRPr="00BC7ABE">
        <w:rPr>
          <w:rFonts w:ascii="宋体" w:hAnsi="宋体" w:hint="eastAsia"/>
          <w:sz w:val="24"/>
          <w:szCs w:val="24"/>
        </w:rPr>
        <w:t>2</w:t>
      </w:r>
      <w:r w:rsidRPr="00BC7ABE">
        <w:rPr>
          <w:rFonts w:ascii="宋体" w:hAnsi="宋体"/>
          <w:sz w:val="24"/>
          <w:szCs w:val="24"/>
        </w:rPr>
        <w:t>021</w:t>
      </w:r>
      <w:r w:rsidRPr="00BC7ABE">
        <w:rPr>
          <w:rFonts w:ascii="宋体" w:hAnsi="宋体" w:hint="eastAsia"/>
          <w:sz w:val="24"/>
          <w:szCs w:val="24"/>
        </w:rPr>
        <w:t>年，</w:t>
      </w:r>
      <w:r w:rsidRPr="00BC7ABE">
        <w:rPr>
          <w:rFonts w:ascii="宋体" w:hAnsi="宋体"/>
          <w:sz w:val="24"/>
          <w:szCs w:val="24"/>
        </w:rPr>
        <w:t>我们</w:t>
      </w:r>
      <w:r w:rsidRPr="00BC7ABE">
        <w:rPr>
          <w:rFonts w:ascii="宋体" w:hAnsi="宋体" w:hint="eastAsia"/>
          <w:sz w:val="24"/>
          <w:szCs w:val="24"/>
        </w:rPr>
        <w:t>独立董事积极参加公司召开的股东大会、董事会及董事会各专门委员会会议等重要会议，会前认真审阅会议报告、议案及相关材料，全面深入地了解决策事项，会上积极参与各项议题的讨论并提出合理建议，独立自主决策，会后关注董事会决议执行的有效性，切实维护公司整体利益和中小股东合法权益。</w:t>
      </w:r>
    </w:p>
    <w:p w14:paraId="407F6501" w14:textId="77777777" w:rsidR="00BC7ABE" w:rsidRPr="00BC7ABE" w:rsidRDefault="00BC7ABE" w:rsidP="00BC7ABE">
      <w:pPr>
        <w:autoSpaceDE w:val="0"/>
        <w:autoSpaceDN w:val="0"/>
        <w:adjustRightInd w:val="0"/>
        <w:snapToGrid w:val="0"/>
        <w:spacing w:line="360" w:lineRule="auto"/>
        <w:ind w:firstLine="420"/>
        <w:textAlignment w:val="baseline"/>
        <w:rPr>
          <w:rFonts w:ascii="宋体" w:hAnsi="宋体"/>
          <w:sz w:val="24"/>
          <w:szCs w:val="24"/>
        </w:rPr>
      </w:pPr>
      <w:r w:rsidRPr="00BC7ABE">
        <w:rPr>
          <w:rFonts w:ascii="宋体" w:hAnsi="宋体" w:hint="eastAsia"/>
          <w:sz w:val="24"/>
          <w:szCs w:val="24"/>
        </w:rPr>
        <w:t>202</w:t>
      </w:r>
      <w:r w:rsidRPr="00BC7ABE">
        <w:rPr>
          <w:rFonts w:ascii="宋体" w:hAnsi="宋体"/>
          <w:sz w:val="24"/>
          <w:szCs w:val="24"/>
        </w:rPr>
        <w:t>1</w:t>
      </w:r>
      <w:r w:rsidRPr="00BC7ABE">
        <w:rPr>
          <w:rFonts w:ascii="宋体" w:hAnsi="宋体" w:hint="eastAsia"/>
          <w:sz w:val="24"/>
          <w:szCs w:val="24"/>
        </w:rPr>
        <w:t>年，公司共召开股东大会会议</w:t>
      </w:r>
      <w:r w:rsidRPr="00BC7ABE">
        <w:rPr>
          <w:rFonts w:ascii="宋体" w:hAnsi="宋体"/>
          <w:sz w:val="24"/>
          <w:szCs w:val="24"/>
        </w:rPr>
        <w:t>3</w:t>
      </w:r>
      <w:r w:rsidRPr="00BC7ABE">
        <w:rPr>
          <w:rFonts w:ascii="宋体" w:hAnsi="宋体" w:hint="eastAsia"/>
          <w:sz w:val="24"/>
          <w:szCs w:val="24"/>
        </w:rPr>
        <w:t>次，审议</w:t>
      </w:r>
      <w:r w:rsidRPr="00BC7ABE">
        <w:rPr>
          <w:rFonts w:ascii="宋体" w:hAnsi="宋体"/>
          <w:sz w:val="24"/>
          <w:szCs w:val="24"/>
        </w:rPr>
        <w:t>14</w:t>
      </w:r>
      <w:r w:rsidRPr="00BC7ABE">
        <w:rPr>
          <w:rFonts w:ascii="宋体" w:hAnsi="宋体" w:hint="eastAsia"/>
          <w:sz w:val="24"/>
          <w:szCs w:val="24"/>
        </w:rPr>
        <w:t>项议题；召开董事会会议</w:t>
      </w:r>
      <w:r w:rsidRPr="00BC7ABE">
        <w:rPr>
          <w:rFonts w:ascii="宋体" w:hAnsi="宋体"/>
          <w:sz w:val="24"/>
          <w:szCs w:val="24"/>
        </w:rPr>
        <w:t>10</w:t>
      </w:r>
      <w:r w:rsidRPr="00BC7ABE">
        <w:rPr>
          <w:rFonts w:ascii="宋体" w:hAnsi="宋体" w:hint="eastAsia"/>
          <w:sz w:val="24"/>
          <w:szCs w:val="24"/>
        </w:rPr>
        <w:t>次，审议</w:t>
      </w:r>
      <w:r w:rsidRPr="00BC7ABE">
        <w:rPr>
          <w:rFonts w:ascii="宋体" w:hAnsi="宋体"/>
          <w:sz w:val="24"/>
          <w:szCs w:val="24"/>
        </w:rPr>
        <w:t>28</w:t>
      </w:r>
      <w:r w:rsidRPr="00BC7ABE">
        <w:rPr>
          <w:rFonts w:ascii="宋体" w:hAnsi="宋体" w:hint="eastAsia"/>
          <w:sz w:val="24"/>
          <w:szCs w:val="24"/>
        </w:rPr>
        <w:t>项议题；召开董事会专门委员会会议</w:t>
      </w:r>
      <w:r w:rsidRPr="00BC7ABE">
        <w:rPr>
          <w:rFonts w:ascii="宋体" w:hAnsi="宋体"/>
          <w:sz w:val="24"/>
          <w:szCs w:val="24"/>
        </w:rPr>
        <w:t>7</w:t>
      </w:r>
      <w:r w:rsidRPr="00BC7ABE">
        <w:rPr>
          <w:rFonts w:ascii="宋体" w:hAnsi="宋体" w:hint="eastAsia"/>
          <w:sz w:val="24"/>
          <w:szCs w:val="24"/>
        </w:rPr>
        <w:t>次。202</w:t>
      </w:r>
      <w:r w:rsidRPr="00BC7ABE">
        <w:rPr>
          <w:rFonts w:ascii="宋体" w:hAnsi="宋体"/>
          <w:sz w:val="24"/>
          <w:szCs w:val="24"/>
        </w:rPr>
        <w:t>1</w:t>
      </w:r>
      <w:r w:rsidRPr="00BC7ABE">
        <w:rPr>
          <w:rFonts w:ascii="宋体" w:hAnsi="宋体" w:hint="eastAsia"/>
          <w:sz w:val="24"/>
          <w:szCs w:val="24"/>
        </w:rPr>
        <w:t>年度，独立董事未对公司董事会议案及其他非董事会议案事项提出异议，未提议召开临时股东大会和董事会。具体会议出席情况如下：</w:t>
      </w:r>
    </w:p>
    <w:p w14:paraId="7252A7AF" w14:textId="77777777" w:rsidR="00BC7ABE" w:rsidRPr="00BC7ABE" w:rsidRDefault="00BC7ABE" w:rsidP="00BC7ABE">
      <w:pPr>
        <w:autoSpaceDE w:val="0"/>
        <w:autoSpaceDN w:val="0"/>
        <w:adjustRightInd w:val="0"/>
        <w:snapToGrid w:val="0"/>
        <w:spacing w:line="360" w:lineRule="auto"/>
        <w:ind w:firstLine="420"/>
        <w:jc w:val="left"/>
        <w:textAlignment w:val="baseline"/>
        <w:rPr>
          <w:rFonts w:ascii="宋体" w:hAnsi="宋体"/>
          <w:b/>
          <w:sz w:val="24"/>
          <w:szCs w:val="24"/>
        </w:rPr>
      </w:pPr>
      <w:r w:rsidRPr="00BC7ABE">
        <w:rPr>
          <w:rFonts w:ascii="宋体" w:hAnsi="宋体" w:hint="eastAsia"/>
          <w:b/>
          <w:sz w:val="24"/>
          <w:szCs w:val="24"/>
        </w:rPr>
        <w:t>（一）本年度出席会议情况</w:t>
      </w:r>
    </w:p>
    <w:p w14:paraId="67F7D9FC" w14:textId="77777777" w:rsidR="00BC7ABE" w:rsidRPr="00BC7ABE" w:rsidRDefault="00BC7ABE" w:rsidP="00BC7ABE">
      <w:pPr>
        <w:autoSpaceDE w:val="0"/>
        <w:autoSpaceDN w:val="0"/>
        <w:adjustRightInd w:val="0"/>
        <w:snapToGrid w:val="0"/>
        <w:spacing w:line="360" w:lineRule="auto"/>
        <w:ind w:firstLine="420"/>
        <w:jc w:val="left"/>
        <w:textAlignment w:val="baseline"/>
        <w:rPr>
          <w:rFonts w:ascii="宋体" w:hAnsi="宋体"/>
          <w:sz w:val="24"/>
          <w:szCs w:val="24"/>
        </w:rPr>
      </w:pPr>
      <w:r w:rsidRPr="00BC7ABE">
        <w:rPr>
          <w:rFonts w:ascii="宋体" w:hAnsi="宋体" w:hint="eastAsia"/>
          <w:sz w:val="24"/>
          <w:szCs w:val="24"/>
        </w:rPr>
        <w:lastRenderedPageBreak/>
        <w:t>1、出席董事会会议的情况</w:t>
      </w:r>
    </w:p>
    <w:p w14:paraId="2A728AAA" w14:textId="77777777" w:rsidR="00BC7ABE" w:rsidRPr="00BC7ABE" w:rsidRDefault="00BC7ABE" w:rsidP="00BC7ABE">
      <w:pPr>
        <w:autoSpaceDE w:val="0"/>
        <w:autoSpaceDN w:val="0"/>
        <w:adjustRightInd w:val="0"/>
        <w:snapToGrid w:val="0"/>
        <w:spacing w:line="360" w:lineRule="auto"/>
        <w:ind w:firstLine="420"/>
        <w:jc w:val="right"/>
        <w:textAlignment w:val="baseline"/>
        <w:rPr>
          <w:rFonts w:ascii="宋体" w:hAnsi="宋体"/>
          <w:sz w:val="24"/>
          <w:szCs w:val="24"/>
        </w:rPr>
      </w:pPr>
      <w:r w:rsidRPr="00BC7ABE">
        <w:rPr>
          <w:rFonts w:ascii="宋体" w:hAnsi="宋体" w:hint="eastAsia"/>
          <w:sz w:val="24"/>
          <w:szCs w:val="24"/>
        </w:rPr>
        <w:t>单位：次</w:t>
      </w:r>
    </w:p>
    <w:tbl>
      <w:tblPr>
        <w:tblW w:w="835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19"/>
        <w:gridCol w:w="1559"/>
        <w:gridCol w:w="1559"/>
        <w:gridCol w:w="1559"/>
        <w:gridCol w:w="1560"/>
      </w:tblGrid>
      <w:tr w:rsidR="00BC7ABE" w:rsidRPr="00BC7ABE" w14:paraId="67CABD46" w14:textId="77777777" w:rsidTr="00117AFB">
        <w:trPr>
          <w:trHeight w:val="388"/>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3E67BD"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独立董事姓名</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1E782F"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应出席次数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F5513B"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亲自出席次数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3A1A13"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委托出席次数</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074ABB"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缺席</w:t>
            </w:r>
          </w:p>
        </w:tc>
      </w:tr>
      <w:tr w:rsidR="00BC7ABE" w:rsidRPr="00BC7ABE" w14:paraId="2714AB30" w14:textId="77777777" w:rsidTr="00117AFB">
        <w:trPr>
          <w:trHeight w:val="229"/>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67CC225C" w14:textId="77777777" w:rsidR="00BC7ABE" w:rsidRPr="00BC7ABE" w:rsidRDefault="00BC7ABE" w:rsidP="00117AFB">
            <w:pPr>
              <w:spacing w:beforeLines="50" w:before="156" w:afterLines="50" w:after="156"/>
              <w:jc w:val="center"/>
              <w:rPr>
                <w:rFonts w:ascii="宋体" w:hAnsi="宋体"/>
                <w:szCs w:val="21"/>
              </w:rPr>
            </w:pPr>
            <w:r w:rsidRPr="00BC7ABE">
              <w:rPr>
                <w:rFonts w:ascii="宋体" w:hAnsi="宋体" w:hint="eastAsia"/>
                <w:szCs w:val="21"/>
              </w:rPr>
              <w:t>李强</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4F0DE6" w14:textId="77777777" w:rsidR="00BC7ABE" w:rsidRPr="00BC7ABE" w:rsidRDefault="00BC7ABE" w:rsidP="00117AFB">
            <w:pPr>
              <w:autoSpaceDE w:val="0"/>
              <w:autoSpaceDN w:val="0"/>
              <w:adjustRightInd w:val="0"/>
              <w:snapToGrid w:val="0"/>
              <w:jc w:val="center"/>
              <w:textAlignment w:val="baseline"/>
              <w:rPr>
                <w:rFonts w:ascii="宋体" w:hAnsi="宋体"/>
                <w:szCs w:val="21"/>
              </w:rPr>
            </w:pPr>
            <w:r w:rsidRPr="00BC7ABE">
              <w:rPr>
                <w:rFonts w:ascii="宋体" w:hAnsi="宋体"/>
                <w:szCs w:val="21"/>
              </w:rPr>
              <w:t>10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D4E84C" w14:textId="77777777" w:rsidR="00BC7ABE" w:rsidRPr="00BC7ABE" w:rsidRDefault="00BC7ABE" w:rsidP="00117AFB">
            <w:pPr>
              <w:autoSpaceDE w:val="0"/>
              <w:autoSpaceDN w:val="0"/>
              <w:adjustRightInd w:val="0"/>
              <w:snapToGrid w:val="0"/>
              <w:jc w:val="center"/>
              <w:textAlignment w:val="baseline"/>
              <w:rPr>
                <w:rFonts w:ascii="宋体" w:hAnsi="宋体"/>
                <w:szCs w:val="21"/>
              </w:rPr>
            </w:pPr>
            <w:r w:rsidRPr="00BC7ABE">
              <w:rPr>
                <w:rFonts w:ascii="宋体" w:hAnsi="宋体"/>
                <w:szCs w:val="21"/>
              </w:rPr>
              <w:t>10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E0B136" w14:textId="77777777" w:rsidR="00BC7ABE" w:rsidRPr="00BC7ABE" w:rsidRDefault="00BC7ABE" w:rsidP="00117AFB">
            <w:pPr>
              <w:autoSpaceDE w:val="0"/>
              <w:autoSpaceDN w:val="0"/>
              <w:adjustRightInd w:val="0"/>
              <w:snapToGrid w:val="0"/>
              <w:jc w:val="center"/>
              <w:textAlignment w:val="baseline"/>
              <w:rPr>
                <w:rFonts w:ascii="宋体" w:hAnsi="宋体"/>
                <w:szCs w:val="21"/>
              </w:rPr>
            </w:pPr>
            <w:r w:rsidRPr="00BC7ABE">
              <w:rPr>
                <w:rFonts w:ascii="宋体" w:hAnsi="宋体" w:hint="eastAsia"/>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FB12FF" w14:textId="77777777" w:rsidR="00BC7ABE" w:rsidRPr="00BC7ABE" w:rsidRDefault="00BC7ABE" w:rsidP="00117AFB">
            <w:pPr>
              <w:autoSpaceDE w:val="0"/>
              <w:autoSpaceDN w:val="0"/>
              <w:adjustRightInd w:val="0"/>
              <w:snapToGrid w:val="0"/>
              <w:jc w:val="center"/>
              <w:textAlignment w:val="baseline"/>
              <w:rPr>
                <w:rFonts w:ascii="宋体" w:hAnsi="宋体"/>
                <w:szCs w:val="21"/>
              </w:rPr>
            </w:pPr>
            <w:r w:rsidRPr="00BC7ABE">
              <w:rPr>
                <w:rFonts w:ascii="宋体" w:hAnsi="宋体" w:hint="eastAsia"/>
                <w:szCs w:val="21"/>
              </w:rPr>
              <w:t>0</w:t>
            </w:r>
          </w:p>
        </w:tc>
      </w:tr>
      <w:tr w:rsidR="00BC7ABE" w:rsidRPr="00BC7ABE" w14:paraId="59150A7E" w14:textId="77777777" w:rsidTr="00117AFB">
        <w:trPr>
          <w:trHeight w:val="267"/>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5EF80F27" w14:textId="77777777" w:rsidR="00BC7ABE" w:rsidRPr="00BC7ABE" w:rsidRDefault="00BC7ABE" w:rsidP="00117AFB">
            <w:pPr>
              <w:spacing w:beforeLines="50" w:before="156" w:afterLines="50" w:after="156"/>
              <w:jc w:val="center"/>
              <w:rPr>
                <w:rFonts w:ascii="宋体" w:hAnsi="宋体"/>
                <w:szCs w:val="21"/>
              </w:rPr>
            </w:pPr>
            <w:r w:rsidRPr="00BC7ABE">
              <w:rPr>
                <w:rFonts w:ascii="宋体" w:hAnsi="宋体" w:hint="eastAsia"/>
                <w:szCs w:val="21"/>
              </w:rPr>
              <w:t>周亚娜</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6A2647" w14:textId="77777777" w:rsidR="00BC7ABE" w:rsidRPr="00BC7ABE" w:rsidRDefault="00BC7ABE" w:rsidP="00117AFB">
            <w:pPr>
              <w:autoSpaceDE w:val="0"/>
              <w:autoSpaceDN w:val="0"/>
              <w:adjustRightInd w:val="0"/>
              <w:snapToGrid w:val="0"/>
              <w:jc w:val="center"/>
              <w:textAlignment w:val="baseline"/>
              <w:rPr>
                <w:rFonts w:ascii="宋体" w:hAnsi="宋体"/>
                <w:szCs w:val="21"/>
              </w:rPr>
            </w:pPr>
            <w:r w:rsidRPr="00BC7ABE">
              <w:rPr>
                <w:rFonts w:ascii="宋体" w:hAnsi="宋体"/>
                <w:szCs w:val="21"/>
              </w:rPr>
              <w:t>10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B6D34" w14:textId="77777777" w:rsidR="00BC7ABE" w:rsidRPr="00BC7ABE" w:rsidRDefault="00BC7ABE" w:rsidP="00117AFB">
            <w:pPr>
              <w:autoSpaceDE w:val="0"/>
              <w:autoSpaceDN w:val="0"/>
              <w:adjustRightInd w:val="0"/>
              <w:snapToGrid w:val="0"/>
              <w:jc w:val="center"/>
              <w:textAlignment w:val="baseline"/>
              <w:rPr>
                <w:rFonts w:ascii="宋体" w:hAnsi="宋体"/>
                <w:szCs w:val="21"/>
              </w:rPr>
            </w:pPr>
            <w:r w:rsidRPr="00BC7ABE">
              <w:rPr>
                <w:rFonts w:ascii="宋体" w:hAnsi="宋体"/>
                <w:szCs w:val="21"/>
              </w:rPr>
              <w:t>10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91DAA" w14:textId="77777777" w:rsidR="00BC7ABE" w:rsidRPr="00BC7ABE" w:rsidRDefault="00BC7ABE" w:rsidP="00117AFB">
            <w:pPr>
              <w:autoSpaceDE w:val="0"/>
              <w:autoSpaceDN w:val="0"/>
              <w:adjustRightInd w:val="0"/>
              <w:snapToGrid w:val="0"/>
              <w:jc w:val="center"/>
              <w:textAlignment w:val="baseline"/>
              <w:rPr>
                <w:rFonts w:ascii="宋体" w:hAnsi="宋体"/>
                <w:szCs w:val="21"/>
              </w:rPr>
            </w:pPr>
            <w:r w:rsidRPr="00BC7ABE">
              <w:rPr>
                <w:rFonts w:ascii="宋体" w:hAnsi="宋体" w:hint="eastAsia"/>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E3B7F5" w14:textId="77777777" w:rsidR="00BC7ABE" w:rsidRPr="00BC7ABE" w:rsidRDefault="00BC7ABE" w:rsidP="00117AFB">
            <w:pPr>
              <w:autoSpaceDE w:val="0"/>
              <w:autoSpaceDN w:val="0"/>
              <w:adjustRightInd w:val="0"/>
              <w:snapToGrid w:val="0"/>
              <w:jc w:val="center"/>
              <w:textAlignment w:val="baseline"/>
              <w:rPr>
                <w:rFonts w:ascii="宋体" w:hAnsi="宋体"/>
                <w:szCs w:val="21"/>
              </w:rPr>
            </w:pPr>
            <w:r w:rsidRPr="00BC7ABE">
              <w:rPr>
                <w:rFonts w:ascii="宋体" w:hAnsi="宋体" w:hint="eastAsia"/>
                <w:szCs w:val="21"/>
              </w:rPr>
              <w:t>0</w:t>
            </w:r>
          </w:p>
        </w:tc>
      </w:tr>
      <w:tr w:rsidR="00BC7ABE" w:rsidRPr="00BC7ABE" w14:paraId="18432D90" w14:textId="77777777" w:rsidTr="00117AFB">
        <w:trPr>
          <w:trHeight w:val="149"/>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17407179" w14:textId="77777777" w:rsidR="00BC7ABE" w:rsidRPr="00BC7ABE" w:rsidRDefault="00BC7ABE" w:rsidP="00117AFB">
            <w:pPr>
              <w:spacing w:beforeLines="50" w:before="156" w:afterLines="50" w:after="156"/>
              <w:jc w:val="center"/>
              <w:rPr>
                <w:rFonts w:ascii="宋体" w:hAnsi="宋体"/>
                <w:szCs w:val="21"/>
              </w:rPr>
            </w:pPr>
            <w:r w:rsidRPr="00BC7ABE">
              <w:rPr>
                <w:rFonts w:ascii="宋体" w:hAnsi="宋体" w:hint="eastAsia"/>
                <w:szCs w:val="21"/>
              </w:rPr>
              <w:t>王雷</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4DDF70" w14:textId="77777777" w:rsidR="00BC7ABE" w:rsidRPr="00BC7ABE" w:rsidRDefault="00BC7ABE" w:rsidP="00117AFB">
            <w:pPr>
              <w:autoSpaceDE w:val="0"/>
              <w:autoSpaceDN w:val="0"/>
              <w:adjustRightInd w:val="0"/>
              <w:snapToGrid w:val="0"/>
              <w:jc w:val="center"/>
              <w:textAlignment w:val="baseline"/>
              <w:rPr>
                <w:rFonts w:ascii="宋体" w:hAnsi="宋体"/>
                <w:szCs w:val="21"/>
              </w:rPr>
            </w:pPr>
            <w:r w:rsidRPr="00BC7ABE">
              <w:rPr>
                <w:rFonts w:ascii="宋体" w:hAnsi="宋体"/>
                <w:szCs w:val="21"/>
              </w:rPr>
              <w:t>10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81932C" w14:textId="77777777" w:rsidR="00BC7ABE" w:rsidRPr="00BC7ABE" w:rsidRDefault="00BC7ABE" w:rsidP="00117AFB">
            <w:pPr>
              <w:autoSpaceDE w:val="0"/>
              <w:autoSpaceDN w:val="0"/>
              <w:adjustRightInd w:val="0"/>
              <w:snapToGrid w:val="0"/>
              <w:jc w:val="center"/>
              <w:textAlignment w:val="baseline"/>
              <w:rPr>
                <w:rFonts w:ascii="宋体" w:hAnsi="宋体"/>
                <w:szCs w:val="21"/>
              </w:rPr>
            </w:pPr>
            <w:r w:rsidRPr="00BC7ABE">
              <w:rPr>
                <w:rFonts w:ascii="宋体" w:hAnsi="宋体"/>
                <w:szCs w:val="21"/>
              </w:rPr>
              <w:t>10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1F7BD67" w14:textId="77777777" w:rsidR="00BC7ABE" w:rsidRPr="00BC7ABE" w:rsidRDefault="00BC7ABE" w:rsidP="00117AFB">
            <w:pPr>
              <w:autoSpaceDE w:val="0"/>
              <w:autoSpaceDN w:val="0"/>
              <w:adjustRightInd w:val="0"/>
              <w:snapToGrid w:val="0"/>
              <w:jc w:val="center"/>
              <w:textAlignment w:val="baseline"/>
              <w:rPr>
                <w:rFonts w:ascii="宋体" w:hAnsi="宋体"/>
                <w:szCs w:val="21"/>
              </w:rPr>
            </w:pPr>
            <w:r w:rsidRPr="00BC7ABE">
              <w:rPr>
                <w:rFonts w:ascii="宋体" w:hAnsi="宋体" w:hint="eastAsia"/>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29D7A9" w14:textId="77777777" w:rsidR="00BC7ABE" w:rsidRPr="00BC7ABE" w:rsidRDefault="00BC7ABE" w:rsidP="00117AFB">
            <w:pPr>
              <w:autoSpaceDE w:val="0"/>
              <w:autoSpaceDN w:val="0"/>
              <w:adjustRightInd w:val="0"/>
              <w:snapToGrid w:val="0"/>
              <w:jc w:val="center"/>
              <w:textAlignment w:val="baseline"/>
              <w:rPr>
                <w:rFonts w:ascii="宋体" w:hAnsi="宋体"/>
                <w:szCs w:val="21"/>
              </w:rPr>
            </w:pPr>
            <w:r w:rsidRPr="00BC7ABE">
              <w:rPr>
                <w:rFonts w:ascii="宋体" w:hAnsi="宋体" w:hint="eastAsia"/>
                <w:szCs w:val="21"/>
              </w:rPr>
              <w:t>0</w:t>
            </w:r>
          </w:p>
        </w:tc>
      </w:tr>
    </w:tbl>
    <w:p w14:paraId="6437BC83" w14:textId="77777777" w:rsidR="00BC7ABE" w:rsidRPr="00BC7ABE" w:rsidRDefault="00BC7ABE" w:rsidP="00BC7ABE">
      <w:pPr>
        <w:snapToGrid w:val="0"/>
        <w:spacing w:line="360" w:lineRule="auto"/>
        <w:ind w:firstLineChars="200" w:firstLine="480"/>
        <w:rPr>
          <w:rFonts w:ascii="宋体" w:hAnsi="宋体"/>
          <w:sz w:val="24"/>
          <w:szCs w:val="24"/>
        </w:rPr>
      </w:pPr>
    </w:p>
    <w:p w14:paraId="4947C734" w14:textId="77777777" w:rsidR="00BC7ABE" w:rsidRPr="00BC7ABE" w:rsidRDefault="00BC7ABE" w:rsidP="00BC7ABE">
      <w:pPr>
        <w:snapToGrid w:val="0"/>
        <w:spacing w:line="360" w:lineRule="auto"/>
        <w:ind w:firstLineChars="200" w:firstLine="480"/>
        <w:rPr>
          <w:rFonts w:ascii="宋体" w:hAnsi="宋体"/>
          <w:sz w:val="24"/>
          <w:szCs w:val="24"/>
        </w:rPr>
      </w:pPr>
      <w:r w:rsidRPr="00BC7ABE">
        <w:rPr>
          <w:rFonts w:ascii="宋体" w:hAnsi="宋体" w:hint="eastAsia"/>
          <w:sz w:val="24"/>
          <w:szCs w:val="24"/>
        </w:rPr>
        <w:t>2、出席股东大会的情况</w:t>
      </w:r>
    </w:p>
    <w:p w14:paraId="61B1F905" w14:textId="77777777" w:rsidR="00BC7ABE" w:rsidRPr="00BC7ABE" w:rsidRDefault="00BC7ABE" w:rsidP="00BC7ABE">
      <w:pPr>
        <w:autoSpaceDE w:val="0"/>
        <w:autoSpaceDN w:val="0"/>
        <w:adjustRightInd w:val="0"/>
        <w:snapToGrid w:val="0"/>
        <w:spacing w:line="360" w:lineRule="auto"/>
        <w:ind w:firstLine="420"/>
        <w:jc w:val="right"/>
        <w:textAlignment w:val="baseline"/>
        <w:rPr>
          <w:rFonts w:ascii="宋体" w:hAnsi="宋体"/>
          <w:sz w:val="24"/>
          <w:szCs w:val="24"/>
        </w:rPr>
      </w:pPr>
      <w:r w:rsidRPr="00BC7ABE">
        <w:rPr>
          <w:rFonts w:ascii="宋体" w:hAnsi="宋体" w:hint="eastAsia"/>
          <w:sz w:val="24"/>
          <w:szCs w:val="24"/>
        </w:rPr>
        <w:t>单位：次</w:t>
      </w:r>
    </w:p>
    <w:tbl>
      <w:tblPr>
        <w:tblW w:w="835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19"/>
        <w:gridCol w:w="1559"/>
        <w:gridCol w:w="1559"/>
        <w:gridCol w:w="1559"/>
        <w:gridCol w:w="1560"/>
      </w:tblGrid>
      <w:tr w:rsidR="00BC7ABE" w:rsidRPr="00BC7ABE" w14:paraId="772F74A8" w14:textId="77777777" w:rsidTr="00117AFB">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AB1A93"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独立董事姓名</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272024"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应出席次数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08DB65"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亲自出席次数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D59520"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委托出席次数</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C6A185"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 xml:space="preserve">缺 </w:t>
            </w:r>
            <w:r w:rsidRPr="00BC7ABE">
              <w:rPr>
                <w:rFonts w:ascii="宋体" w:hAnsi="宋体"/>
                <w:bCs/>
                <w:szCs w:val="21"/>
              </w:rPr>
              <w:t xml:space="preserve"> </w:t>
            </w:r>
            <w:r w:rsidRPr="00BC7ABE">
              <w:rPr>
                <w:rFonts w:ascii="宋体" w:hAnsi="宋体" w:hint="eastAsia"/>
                <w:bCs/>
                <w:szCs w:val="21"/>
              </w:rPr>
              <w:t>席</w:t>
            </w:r>
          </w:p>
        </w:tc>
      </w:tr>
      <w:tr w:rsidR="00BC7ABE" w:rsidRPr="00BC7ABE" w14:paraId="2920958F" w14:textId="77777777" w:rsidTr="00117AFB">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729B4F48"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李强</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D7FE8"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160BFC6"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A9D643"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D9F2E"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0</w:t>
            </w:r>
          </w:p>
        </w:tc>
      </w:tr>
      <w:tr w:rsidR="00BC7ABE" w:rsidRPr="00BC7ABE" w14:paraId="2227A842" w14:textId="77777777" w:rsidTr="00117AFB">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62164D5D"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周亚娜</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A2CE64"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D4917E"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1DE6D55"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153890"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0</w:t>
            </w:r>
          </w:p>
        </w:tc>
      </w:tr>
      <w:tr w:rsidR="00BC7ABE" w:rsidRPr="00BC7ABE" w14:paraId="03A0946E" w14:textId="77777777" w:rsidTr="00117AFB">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666EAB70"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王雷</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B3E21F"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F69176"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7194F"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D2C370"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0</w:t>
            </w:r>
          </w:p>
        </w:tc>
      </w:tr>
    </w:tbl>
    <w:p w14:paraId="426AF370" w14:textId="77777777" w:rsidR="00BC7ABE" w:rsidRPr="00BC7ABE" w:rsidRDefault="00BC7ABE" w:rsidP="00BC7ABE">
      <w:pPr>
        <w:snapToGrid w:val="0"/>
        <w:spacing w:line="360" w:lineRule="auto"/>
        <w:rPr>
          <w:rFonts w:ascii="宋体" w:hAnsi="宋体"/>
          <w:sz w:val="24"/>
          <w:szCs w:val="24"/>
        </w:rPr>
      </w:pPr>
    </w:p>
    <w:p w14:paraId="1C09E15D" w14:textId="77777777" w:rsidR="00BC7ABE" w:rsidRPr="00BC7ABE" w:rsidRDefault="00BC7ABE" w:rsidP="00BC7ABE">
      <w:pPr>
        <w:snapToGrid w:val="0"/>
        <w:spacing w:line="360" w:lineRule="auto"/>
        <w:ind w:firstLineChars="200" w:firstLine="480"/>
        <w:rPr>
          <w:rFonts w:ascii="宋体" w:hAnsi="宋体"/>
          <w:sz w:val="24"/>
          <w:szCs w:val="24"/>
        </w:rPr>
      </w:pPr>
      <w:r w:rsidRPr="00BC7ABE">
        <w:rPr>
          <w:rFonts w:ascii="宋体" w:hAnsi="宋体"/>
          <w:sz w:val="24"/>
          <w:szCs w:val="24"/>
        </w:rPr>
        <w:t>3</w:t>
      </w:r>
      <w:r w:rsidRPr="00BC7ABE">
        <w:rPr>
          <w:rFonts w:ascii="宋体" w:hAnsi="宋体" w:hint="eastAsia"/>
          <w:sz w:val="24"/>
          <w:szCs w:val="24"/>
        </w:rPr>
        <w:t>、出席专业委员会的情况</w:t>
      </w:r>
    </w:p>
    <w:p w14:paraId="42175FD0" w14:textId="77777777" w:rsidR="00BC7ABE" w:rsidRPr="00BC7ABE" w:rsidRDefault="00BC7ABE" w:rsidP="00BC7ABE">
      <w:pPr>
        <w:autoSpaceDE w:val="0"/>
        <w:autoSpaceDN w:val="0"/>
        <w:adjustRightInd w:val="0"/>
        <w:snapToGrid w:val="0"/>
        <w:spacing w:line="360" w:lineRule="auto"/>
        <w:ind w:firstLine="420"/>
        <w:jc w:val="right"/>
        <w:textAlignment w:val="baseline"/>
        <w:rPr>
          <w:rFonts w:ascii="宋体" w:hAnsi="宋体"/>
          <w:sz w:val="24"/>
          <w:szCs w:val="24"/>
        </w:rPr>
      </w:pPr>
      <w:r w:rsidRPr="00BC7ABE">
        <w:rPr>
          <w:rFonts w:ascii="宋体" w:hAnsi="宋体" w:hint="eastAsia"/>
          <w:sz w:val="24"/>
          <w:szCs w:val="24"/>
        </w:rPr>
        <w:t>单位：次</w:t>
      </w:r>
    </w:p>
    <w:tbl>
      <w:tblPr>
        <w:tblW w:w="835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19"/>
        <w:gridCol w:w="1559"/>
        <w:gridCol w:w="1559"/>
        <w:gridCol w:w="1559"/>
        <w:gridCol w:w="1560"/>
      </w:tblGrid>
      <w:tr w:rsidR="00BC7ABE" w:rsidRPr="00BC7ABE" w14:paraId="22A45DDD" w14:textId="77777777" w:rsidTr="00117AFB">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C37CCA"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独立董事姓名</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971D24"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应出席次数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4593B1"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亲自出席次数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3FCE2F"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委托出席次数</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D5B597"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 xml:space="preserve">缺 </w:t>
            </w:r>
            <w:r w:rsidRPr="00BC7ABE">
              <w:rPr>
                <w:rFonts w:ascii="宋体" w:hAnsi="宋体"/>
                <w:bCs/>
                <w:szCs w:val="21"/>
              </w:rPr>
              <w:t xml:space="preserve"> </w:t>
            </w:r>
            <w:r w:rsidRPr="00BC7ABE">
              <w:rPr>
                <w:rFonts w:ascii="宋体" w:hAnsi="宋体" w:hint="eastAsia"/>
                <w:bCs/>
                <w:szCs w:val="21"/>
              </w:rPr>
              <w:t>席</w:t>
            </w:r>
          </w:p>
        </w:tc>
      </w:tr>
      <w:tr w:rsidR="00BC7ABE" w:rsidRPr="00BC7ABE" w14:paraId="5F3405F7" w14:textId="77777777" w:rsidTr="00117AFB">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16B1B271"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李强</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A1753A5"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bCs/>
                <w:szCs w:val="21"/>
              </w:rPr>
              <w:t>7</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F0BC6E"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bCs/>
                <w:szCs w:val="21"/>
              </w:rPr>
              <w:t>7</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79997C"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01F580"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0</w:t>
            </w:r>
          </w:p>
        </w:tc>
      </w:tr>
      <w:tr w:rsidR="00BC7ABE" w:rsidRPr="00BC7ABE" w14:paraId="4B0BDACA" w14:textId="77777777" w:rsidTr="00117AFB">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69D5C618"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周亚娜</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1D801A"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C8492E"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AC141F"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8CBBC1"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0</w:t>
            </w:r>
          </w:p>
        </w:tc>
      </w:tr>
      <w:tr w:rsidR="00BC7ABE" w:rsidRPr="00BC7ABE" w14:paraId="41B10213" w14:textId="77777777" w:rsidTr="00117AFB">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20D56501"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王雷</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90A73D"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6C9AC4"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7A0F3F"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A7A6A6" w14:textId="77777777" w:rsidR="00BC7ABE" w:rsidRPr="00BC7ABE" w:rsidRDefault="00BC7ABE" w:rsidP="00117AFB">
            <w:pPr>
              <w:autoSpaceDE w:val="0"/>
              <w:autoSpaceDN w:val="0"/>
              <w:adjustRightInd w:val="0"/>
              <w:snapToGrid w:val="0"/>
              <w:jc w:val="center"/>
              <w:textAlignment w:val="baseline"/>
              <w:rPr>
                <w:rFonts w:ascii="宋体" w:hAnsi="宋体"/>
                <w:bCs/>
                <w:szCs w:val="21"/>
              </w:rPr>
            </w:pPr>
            <w:r w:rsidRPr="00BC7ABE">
              <w:rPr>
                <w:rFonts w:ascii="宋体" w:hAnsi="宋体" w:hint="eastAsia"/>
                <w:bCs/>
                <w:szCs w:val="21"/>
              </w:rPr>
              <w:t>0</w:t>
            </w:r>
          </w:p>
        </w:tc>
      </w:tr>
    </w:tbl>
    <w:p w14:paraId="3EA96F97" w14:textId="77777777" w:rsidR="00BC7ABE" w:rsidRPr="00BC7ABE" w:rsidRDefault="00BC7ABE" w:rsidP="00BC7ABE">
      <w:pPr>
        <w:snapToGrid w:val="0"/>
        <w:spacing w:line="360" w:lineRule="auto"/>
        <w:rPr>
          <w:rFonts w:ascii="宋体" w:hAnsi="宋体"/>
          <w:sz w:val="24"/>
          <w:szCs w:val="24"/>
        </w:rPr>
      </w:pPr>
    </w:p>
    <w:p w14:paraId="052AC1C9" w14:textId="77777777" w:rsidR="00BC7ABE" w:rsidRPr="00BC7ABE" w:rsidRDefault="00BC7ABE" w:rsidP="00BC7ABE">
      <w:pPr>
        <w:autoSpaceDE w:val="0"/>
        <w:autoSpaceDN w:val="0"/>
        <w:adjustRightInd w:val="0"/>
        <w:snapToGrid w:val="0"/>
        <w:spacing w:line="360" w:lineRule="auto"/>
        <w:ind w:firstLine="420"/>
        <w:jc w:val="left"/>
        <w:textAlignment w:val="baseline"/>
        <w:rPr>
          <w:rFonts w:ascii="宋体" w:hAnsi="宋体"/>
          <w:b/>
          <w:sz w:val="24"/>
          <w:szCs w:val="24"/>
        </w:rPr>
      </w:pPr>
      <w:r w:rsidRPr="00BC7ABE">
        <w:rPr>
          <w:rFonts w:ascii="宋体" w:hAnsi="宋体" w:hint="eastAsia"/>
          <w:b/>
          <w:sz w:val="24"/>
          <w:szCs w:val="24"/>
        </w:rPr>
        <w:t>（二）现场考察及上市公司配合独立董事工作的情况</w:t>
      </w:r>
    </w:p>
    <w:p w14:paraId="5458EBE6"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202</w:t>
      </w:r>
      <w:r w:rsidRPr="00BC7ABE">
        <w:rPr>
          <w:rFonts w:ascii="宋体" w:hAnsi="宋体"/>
          <w:sz w:val="24"/>
          <w:szCs w:val="24"/>
        </w:rPr>
        <w:t>1</w:t>
      </w:r>
      <w:r w:rsidRPr="00BC7ABE">
        <w:rPr>
          <w:rFonts w:ascii="宋体" w:hAnsi="宋体" w:hint="eastAsia"/>
          <w:sz w:val="24"/>
          <w:szCs w:val="24"/>
        </w:rPr>
        <w:t>年度，我们利用参加董事会等相关会议的机会</w:t>
      </w:r>
      <w:r w:rsidRPr="00BC7ABE">
        <w:rPr>
          <w:rFonts w:ascii="宋体" w:hAnsi="宋体"/>
          <w:sz w:val="24"/>
          <w:szCs w:val="24"/>
        </w:rPr>
        <w:t>，及时听取公司管理层关于经营情况和重大事项进展情况的汇报</w:t>
      </w:r>
      <w:r w:rsidRPr="00BC7ABE">
        <w:rPr>
          <w:rFonts w:ascii="宋体" w:hAnsi="宋体" w:hint="eastAsia"/>
          <w:sz w:val="24"/>
          <w:szCs w:val="24"/>
        </w:rPr>
        <w:t>，</w:t>
      </w:r>
      <w:r w:rsidRPr="00BC7ABE">
        <w:rPr>
          <w:rFonts w:ascii="宋体" w:hAnsi="宋体"/>
          <w:sz w:val="24"/>
          <w:szCs w:val="24"/>
        </w:rPr>
        <w:t>通过阅览公司文件及信息，及时获取</w:t>
      </w:r>
      <w:r w:rsidRPr="00BC7ABE">
        <w:rPr>
          <w:rFonts w:ascii="宋体" w:hAnsi="宋体"/>
          <w:sz w:val="24"/>
          <w:szCs w:val="24"/>
        </w:rPr>
        <w:lastRenderedPageBreak/>
        <w:t>公司重大事项的进展情况,掌握公司经营动态，对定期报告进行认真审议，监督和核查董事、高管的履职情况。公司及时向独立董事报送相关文件、资料，安排调研，为独立董事履职提供服务。</w:t>
      </w:r>
    </w:p>
    <w:p w14:paraId="725EB303" w14:textId="77777777" w:rsidR="00BC7ABE" w:rsidRPr="00BC7ABE" w:rsidRDefault="00BC7ABE" w:rsidP="00BC7ABE">
      <w:pPr>
        <w:autoSpaceDE w:val="0"/>
        <w:autoSpaceDN w:val="0"/>
        <w:adjustRightInd w:val="0"/>
        <w:snapToGrid w:val="0"/>
        <w:spacing w:beforeLines="50" w:before="156" w:line="360" w:lineRule="auto"/>
        <w:ind w:firstLine="420"/>
        <w:jc w:val="left"/>
        <w:textAlignment w:val="baseline"/>
        <w:rPr>
          <w:rFonts w:ascii="宋体" w:hAnsi="宋体"/>
          <w:b/>
          <w:sz w:val="24"/>
          <w:szCs w:val="24"/>
        </w:rPr>
      </w:pPr>
      <w:r w:rsidRPr="00BC7ABE">
        <w:rPr>
          <w:rFonts w:ascii="宋体" w:hAnsi="宋体" w:hint="eastAsia"/>
          <w:b/>
          <w:sz w:val="24"/>
          <w:szCs w:val="24"/>
        </w:rPr>
        <w:t>三、独立董事年度履职重点关注事项的情况</w:t>
      </w:r>
    </w:p>
    <w:p w14:paraId="36067FD6" w14:textId="77777777" w:rsidR="00BC7ABE" w:rsidRPr="00BC7ABE" w:rsidRDefault="00BC7ABE" w:rsidP="00BC7ABE">
      <w:pPr>
        <w:spacing w:line="360" w:lineRule="auto"/>
        <w:ind w:firstLineChars="200" w:firstLine="480"/>
        <w:jc w:val="left"/>
        <w:rPr>
          <w:rFonts w:ascii="宋体" w:hAnsi="宋体"/>
          <w:sz w:val="24"/>
          <w:szCs w:val="24"/>
        </w:rPr>
      </w:pPr>
      <w:r w:rsidRPr="00BC7ABE">
        <w:rPr>
          <w:rFonts w:ascii="宋体" w:hAnsi="宋体" w:hint="eastAsia"/>
          <w:sz w:val="24"/>
          <w:szCs w:val="24"/>
        </w:rPr>
        <w:t>（一）关联交易情况</w:t>
      </w:r>
    </w:p>
    <w:p w14:paraId="3263176D"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报告期内，我们在公司第二届董事会第十三次会议上认真审议了</w:t>
      </w:r>
      <w:r w:rsidRPr="00BC7ABE">
        <w:rPr>
          <w:rFonts w:ascii="宋体" w:hAnsi="宋体"/>
          <w:sz w:val="24"/>
          <w:szCs w:val="24"/>
        </w:rPr>
        <w:t>《关于2020年日常关联交易执行情况及2021年日常关联交易预计的议案》</w:t>
      </w:r>
      <w:r w:rsidRPr="00BC7ABE">
        <w:rPr>
          <w:rFonts w:ascii="宋体" w:hAnsi="宋体" w:hint="eastAsia"/>
          <w:sz w:val="24"/>
          <w:szCs w:val="24"/>
        </w:rPr>
        <w:t>，并发表了独立意见；在第二届董事会第十八次会议上认真审议了</w:t>
      </w:r>
      <w:r w:rsidRPr="00BC7ABE">
        <w:rPr>
          <w:rFonts w:ascii="宋体" w:hAnsi="宋体"/>
          <w:sz w:val="24"/>
          <w:szCs w:val="24"/>
        </w:rPr>
        <w:t>《安徽省交通建设股份有限公司关于拟受让祥源建设有限责任公司100%股权暨关联交易的议案》</w:t>
      </w:r>
      <w:r w:rsidRPr="00BC7ABE">
        <w:rPr>
          <w:rFonts w:ascii="宋体" w:hAnsi="宋体" w:hint="eastAsia"/>
          <w:sz w:val="24"/>
          <w:szCs w:val="24"/>
        </w:rPr>
        <w:t>，并发表了独立意见；2</w:t>
      </w:r>
      <w:r w:rsidRPr="00BC7ABE">
        <w:rPr>
          <w:rFonts w:ascii="宋体" w:hAnsi="宋体"/>
          <w:sz w:val="24"/>
          <w:szCs w:val="24"/>
        </w:rPr>
        <w:t>021</w:t>
      </w:r>
      <w:r w:rsidRPr="00BC7ABE">
        <w:rPr>
          <w:rFonts w:ascii="宋体" w:hAnsi="宋体" w:hint="eastAsia"/>
          <w:sz w:val="24"/>
          <w:szCs w:val="24"/>
        </w:rPr>
        <w:t>年度，对公司涉及关联交易的事项均进行事前了解，并发表了独立意见，认为关联交易</w:t>
      </w:r>
      <w:r w:rsidRPr="00BC7ABE">
        <w:rPr>
          <w:rFonts w:ascii="宋体" w:hAnsi="宋体"/>
          <w:sz w:val="24"/>
          <w:szCs w:val="24"/>
        </w:rPr>
        <w:t>符合公平、公正、公开的原则，交易条件公平合理，没有对上市公司独立性构成影响，不存在损害公司及股东特别是中小股东利益的情形</w:t>
      </w:r>
      <w:r w:rsidRPr="00BC7ABE">
        <w:rPr>
          <w:rFonts w:ascii="宋体" w:hAnsi="宋体" w:hint="eastAsia"/>
          <w:sz w:val="24"/>
          <w:szCs w:val="24"/>
        </w:rPr>
        <w:t>。</w:t>
      </w:r>
      <w:r w:rsidRPr="00BC7ABE">
        <w:rPr>
          <w:rFonts w:ascii="宋体" w:hAnsi="宋体"/>
          <w:sz w:val="24"/>
          <w:szCs w:val="24"/>
        </w:rPr>
        <w:t>公司董事会在审议该项议案前取得了我们的事前认可</w:t>
      </w:r>
      <w:r w:rsidRPr="00BC7ABE">
        <w:rPr>
          <w:rFonts w:ascii="宋体" w:hAnsi="宋体" w:hint="eastAsia"/>
          <w:sz w:val="24"/>
          <w:szCs w:val="24"/>
        </w:rPr>
        <w:t>，</w:t>
      </w:r>
      <w:r w:rsidRPr="00BC7ABE">
        <w:rPr>
          <w:rFonts w:ascii="宋体" w:hAnsi="宋体"/>
          <w:sz w:val="24"/>
          <w:szCs w:val="24"/>
        </w:rPr>
        <w:t>决策程序符合《公司法》和《证券法》等有关法律、法规和《公司章程》的规定。</w:t>
      </w:r>
    </w:p>
    <w:p w14:paraId="1E866C8B" w14:textId="77777777" w:rsidR="00BC7ABE" w:rsidRPr="00BC7ABE" w:rsidRDefault="00BC7ABE" w:rsidP="00BC7ABE">
      <w:pPr>
        <w:spacing w:line="360" w:lineRule="auto"/>
        <w:ind w:firstLineChars="200" w:firstLine="480"/>
        <w:jc w:val="left"/>
        <w:rPr>
          <w:rFonts w:ascii="宋体" w:hAnsi="宋体"/>
          <w:sz w:val="24"/>
          <w:szCs w:val="24"/>
        </w:rPr>
      </w:pPr>
      <w:r w:rsidRPr="00BC7ABE">
        <w:rPr>
          <w:rFonts w:ascii="宋体" w:hAnsi="宋体" w:hint="eastAsia"/>
          <w:sz w:val="24"/>
          <w:szCs w:val="24"/>
        </w:rPr>
        <w:t>（二）对外担保及资金占用情况</w:t>
      </w:r>
    </w:p>
    <w:p w14:paraId="25FECFF6"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公司按照中国证监会有关文件要求和《上海证券交易所股票上市规则》及《公司章程》的规定，严格控制对外担保风险。截止</w:t>
      </w:r>
      <w:r w:rsidRPr="00BC7ABE">
        <w:rPr>
          <w:rFonts w:ascii="宋体" w:hAnsi="宋体"/>
          <w:sz w:val="24"/>
          <w:szCs w:val="24"/>
        </w:rPr>
        <w:t>20</w:t>
      </w:r>
      <w:r w:rsidRPr="00BC7ABE">
        <w:rPr>
          <w:rFonts w:ascii="宋体" w:hAnsi="宋体" w:hint="eastAsia"/>
          <w:sz w:val="24"/>
          <w:szCs w:val="24"/>
        </w:rPr>
        <w:t>2</w:t>
      </w:r>
      <w:r w:rsidRPr="00BC7ABE">
        <w:rPr>
          <w:rFonts w:ascii="宋体" w:hAnsi="宋体"/>
          <w:sz w:val="24"/>
          <w:szCs w:val="24"/>
        </w:rPr>
        <w:t>1</w:t>
      </w:r>
      <w:r w:rsidRPr="00BC7ABE">
        <w:rPr>
          <w:rFonts w:ascii="宋体" w:hAnsi="宋体" w:hint="eastAsia"/>
          <w:sz w:val="24"/>
          <w:szCs w:val="24"/>
        </w:rPr>
        <w:t>年</w:t>
      </w:r>
      <w:r w:rsidRPr="00BC7ABE">
        <w:rPr>
          <w:rFonts w:ascii="宋体" w:hAnsi="宋体"/>
          <w:sz w:val="24"/>
          <w:szCs w:val="24"/>
        </w:rPr>
        <w:t>12</w:t>
      </w:r>
      <w:r w:rsidRPr="00BC7ABE">
        <w:rPr>
          <w:rFonts w:ascii="宋体" w:hAnsi="宋体" w:hint="eastAsia"/>
          <w:sz w:val="24"/>
          <w:szCs w:val="24"/>
        </w:rPr>
        <w:t>月</w:t>
      </w:r>
      <w:r w:rsidRPr="00BC7ABE">
        <w:rPr>
          <w:rFonts w:ascii="宋体" w:hAnsi="宋体"/>
          <w:sz w:val="24"/>
          <w:szCs w:val="24"/>
        </w:rPr>
        <w:t>31</w:t>
      </w:r>
      <w:r w:rsidRPr="00BC7ABE">
        <w:rPr>
          <w:rFonts w:ascii="宋体" w:hAnsi="宋体" w:hint="eastAsia"/>
          <w:sz w:val="24"/>
          <w:szCs w:val="24"/>
        </w:rPr>
        <w:t>日，除对控股子公司和全资子公司进行担保外，公司不存在对外担保的情形。</w:t>
      </w:r>
    </w:p>
    <w:p w14:paraId="3B7CE470"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我们高度重视公司关联方资金占用事项，督促控股股东及关联方自查并杜绝资金占用问题。2</w:t>
      </w:r>
      <w:r w:rsidRPr="00BC7ABE">
        <w:rPr>
          <w:rFonts w:ascii="宋体" w:hAnsi="宋体"/>
          <w:sz w:val="24"/>
          <w:szCs w:val="24"/>
        </w:rPr>
        <w:t>021</w:t>
      </w:r>
      <w:r w:rsidRPr="00BC7ABE">
        <w:rPr>
          <w:rFonts w:ascii="宋体" w:hAnsi="宋体" w:hint="eastAsia"/>
          <w:sz w:val="24"/>
          <w:szCs w:val="24"/>
        </w:rPr>
        <w:t>年，</w:t>
      </w:r>
      <w:r w:rsidRPr="00BC7ABE">
        <w:rPr>
          <w:rFonts w:ascii="宋体" w:hAnsi="宋体"/>
          <w:sz w:val="24"/>
          <w:szCs w:val="24"/>
        </w:rPr>
        <w:t>公司不存在资金被控股股东及其他关联方非经营性占用情况</w:t>
      </w:r>
      <w:r w:rsidRPr="00BC7ABE">
        <w:rPr>
          <w:rFonts w:ascii="宋体" w:hAnsi="宋体" w:hint="eastAsia"/>
          <w:sz w:val="24"/>
          <w:szCs w:val="24"/>
        </w:rPr>
        <w:t>。</w:t>
      </w:r>
    </w:p>
    <w:p w14:paraId="41546EE2" w14:textId="77777777" w:rsidR="00BC7ABE" w:rsidRPr="00BC7ABE" w:rsidRDefault="00BC7ABE" w:rsidP="00BC7ABE">
      <w:pPr>
        <w:spacing w:line="360" w:lineRule="auto"/>
        <w:ind w:firstLineChars="200" w:firstLine="480"/>
        <w:jc w:val="left"/>
        <w:rPr>
          <w:rFonts w:ascii="宋体" w:hAnsi="宋体"/>
          <w:sz w:val="24"/>
          <w:szCs w:val="24"/>
        </w:rPr>
      </w:pPr>
      <w:r w:rsidRPr="00BC7ABE">
        <w:rPr>
          <w:rFonts w:ascii="宋体" w:hAnsi="宋体" w:hint="eastAsia"/>
          <w:sz w:val="24"/>
          <w:szCs w:val="24"/>
        </w:rPr>
        <w:t>（三）募集资金的使用情况</w:t>
      </w:r>
    </w:p>
    <w:p w14:paraId="5F2EB7E8"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报告期内，公司募集资金存放和使用符合中国证监会、上海证券交易所关于上市公司募集资金存放和使用的相关规定，符合公司《募集资金专项存储及使用管理制度》的有关规定，不存在违规存放和使用募集资金的情况。</w:t>
      </w:r>
    </w:p>
    <w:p w14:paraId="1E521706"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（四）董事、高级管理人员履职情况</w:t>
      </w:r>
    </w:p>
    <w:p w14:paraId="4E4A0F8E"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报告期内，我们认真审查了公司董事、高级管理人员履职情况，认为：公司董事、高级管理人员已具备履职所需的专业技能，忠诚、勤勉地履行各自的职责。公司已严格制定业绩考核和薪酬制度，并按相关制度的要求对董事的履职情况进</w:t>
      </w:r>
      <w:r w:rsidRPr="00BC7ABE">
        <w:rPr>
          <w:rFonts w:ascii="宋体" w:hAnsi="宋体" w:hint="eastAsia"/>
          <w:sz w:val="24"/>
          <w:szCs w:val="24"/>
        </w:rPr>
        <w:lastRenderedPageBreak/>
        <w:t>行考核，薪酬的发放程序符合有关法律、法规及《公司章程》等的规定。</w:t>
      </w:r>
    </w:p>
    <w:p w14:paraId="0A439447"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（五）聘任会计师事务所情况</w:t>
      </w:r>
    </w:p>
    <w:p w14:paraId="5D9C2B87"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报告期内，我们认真审议了《</w:t>
      </w:r>
      <w:r w:rsidRPr="00BC7ABE">
        <w:rPr>
          <w:rFonts w:ascii="宋体" w:hAnsi="宋体"/>
          <w:sz w:val="24"/>
          <w:szCs w:val="24"/>
        </w:rPr>
        <w:t>关于公司续聘会计师事务所的议案</w:t>
      </w:r>
      <w:r w:rsidRPr="00BC7ABE">
        <w:rPr>
          <w:rFonts w:ascii="宋体" w:hAnsi="宋体" w:hint="eastAsia"/>
          <w:sz w:val="24"/>
          <w:szCs w:val="24"/>
        </w:rPr>
        <w:t>》。公司聘请的容诚会计师事务所（特殊普通合伙）是国内具有证券从业资格的大型审计机构，具备多年为上市公司提供审计服务的经验与能力。在为公司提供的审计服务工作中，恪尽职守，遵循独立、客观、公正的执业准则，较好地完成了公司委托的各项工作。</w:t>
      </w:r>
    </w:p>
    <w:p w14:paraId="4B3EBBAD"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（六）公司及股东承诺履行情况</w:t>
      </w:r>
    </w:p>
    <w:p w14:paraId="40B2A953"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公司及股东均严格履行承诺事项，未出现公司、控股股东、实际控制人违反承诺事项的情况。</w:t>
      </w:r>
    </w:p>
    <w:p w14:paraId="2116A7F3"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（七）内部控制的执行情况</w:t>
      </w:r>
    </w:p>
    <w:p w14:paraId="7D35E419"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sz w:val="24"/>
          <w:szCs w:val="24"/>
        </w:rPr>
        <w:t>2021</w:t>
      </w:r>
      <w:r w:rsidRPr="00BC7ABE">
        <w:rPr>
          <w:rFonts w:ascii="宋体" w:hAnsi="宋体" w:hint="eastAsia"/>
          <w:sz w:val="24"/>
          <w:szCs w:val="24"/>
        </w:rPr>
        <w:t>年度，公司结合内部控制制度和评价办法，在内部控制日常监督和专项监督的基础上，编制了《20</w:t>
      </w:r>
      <w:r w:rsidRPr="00BC7ABE">
        <w:rPr>
          <w:rFonts w:ascii="宋体" w:hAnsi="宋体"/>
          <w:sz w:val="24"/>
          <w:szCs w:val="24"/>
        </w:rPr>
        <w:t>21</w:t>
      </w:r>
      <w:r w:rsidRPr="00BC7ABE">
        <w:rPr>
          <w:rFonts w:ascii="宋体" w:hAnsi="宋体" w:hint="eastAsia"/>
          <w:sz w:val="24"/>
          <w:szCs w:val="24"/>
        </w:rPr>
        <w:t>年度内部控制评价报告》，说明内部控制评价范围、工作依据及缺陷认定标准，开展对关键业务流程、关键控制环节内部控制有效性的自我评价。我们审阅了公司《20</w:t>
      </w:r>
      <w:r w:rsidRPr="00BC7ABE">
        <w:rPr>
          <w:rFonts w:ascii="宋体" w:hAnsi="宋体"/>
          <w:sz w:val="24"/>
          <w:szCs w:val="24"/>
        </w:rPr>
        <w:t>21</w:t>
      </w:r>
      <w:r w:rsidRPr="00BC7ABE">
        <w:rPr>
          <w:rFonts w:ascii="宋体" w:hAnsi="宋体" w:hint="eastAsia"/>
          <w:sz w:val="24"/>
          <w:szCs w:val="24"/>
        </w:rPr>
        <w:t>年度内部控制评价报告》及会计师事务所出具的《内部控制审计报告》，未发现公司存在财务报告或非财务报告内部控制重大缺陷。内部控制体系总体运行情况良好，加强了内部控制基本规范与公司日常运营管理的融合，在促进各项业务活动有效进行、保证财务制度有效实施、防范经营风险等方面发挥了一定的作用，保障了公司生产的安全运营和公司治理的规范运作。</w:t>
      </w:r>
    </w:p>
    <w:p w14:paraId="177C9696"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（八）董事会以及下属专门委员会的运作情况</w:t>
      </w:r>
    </w:p>
    <w:p w14:paraId="21A9A394"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报告期内，公司董事会严格按照《公司法》、《公司章程》及《董事会议事规则》等法律法规和规范性文件的要求召集董事会会议，公司董事按时出席董事会和股东大会，勤勉尽责地履行职责和义务，认真审议各项议案，科学、合理地作出相应的决策，为公司经营的可持续发展提供了保障。公司董事会下设战略委员会、审计委员会、提名委员会、薪酬与考核委员会，各专门委员会在202</w:t>
      </w:r>
      <w:r w:rsidRPr="00BC7ABE">
        <w:rPr>
          <w:rFonts w:ascii="宋体" w:hAnsi="宋体"/>
          <w:sz w:val="24"/>
          <w:szCs w:val="24"/>
        </w:rPr>
        <w:t>1</w:t>
      </w:r>
      <w:r w:rsidRPr="00BC7ABE">
        <w:rPr>
          <w:rFonts w:ascii="宋体" w:hAnsi="宋体" w:hint="eastAsia"/>
          <w:sz w:val="24"/>
          <w:szCs w:val="24"/>
        </w:rPr>
        <w:t>年内认真开展各项工作，充分发挥专业职能作用，对各自分属领域的事项分别进行了审议，运作规范。</w:t>
      </w:r>
    </w:p>
    <w:p w14:paraId="03F52941"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（九）信息披露情况</w:t>
      </w:r>
    </w:p>
    <w:p w14:paraId="6F3C56D6"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lastRenderedPageBreak/>
        <w:t>经核查，公司能够严格按照《公司法》《上海证券交易所股票上市规则》等法律、法规和公司《信息披露管理制度》的有关规定履行信息披露义务，我们认为公司的信息披露工作依法合规，信息披露执行情况良好，未发生虚假记载、误导性陈述或者重大遗漏。</w:t>
      </w:r>
    </w:p>
    <w:p w14:paraId="78DC40BB"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四、总体评价</w:t>
      </w:r>
    </w:p>
    <w:p w14:paraId="34AC42D7"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sz w:val="24"/>
          <w:szCs w:val="24"/>
        </w:rPr>
        <w:t>20</w:t>
      </w:r>
      <w:r w:rsidRPr="00BC7ABE">
        <w:rPr>
          <w:rFonts w:ascii="宋体" w:hAnsi="宋体" w:hint="eastAsia"/>
          <w:sz w:val="24"/>
          <w:szCs w:val="24"/>
        </w:rPr>
        <w:t>2</w:t>
      </w:r>
      <w:r w:rsidRPr="00BC7ABE">
        <w:rPr>
          <w:rFonts w:ascii="宋体" w:hAnsi="宋体"/>
          <w:sz w:val="24"/>
          <w:szCs w:val="24"/>
        </w:rPr>
        <w:t>1</w:t>
      </w:r>
      <w:r w:rsidRPr="00BC7ABE">
        <w:rPr>
          <w:rFonts w:ascii="宋体" w:hAnsi="宋体" w:hint="eastAsia"/>
          <w:sz w:val="24"/>
          <w:szCs w:val="24"/>
        </w:rPr>
        <w:t>年，作为公司的独立董事，我们认真学习相关专业知识以及证监会、交易所的相关制度与规范性文件；积极参与公司治理，持续关注公司的经营管理、重大事件进展等情况，及时与相关方沟通；利用自身专业优势，为公司在战略规划、财务管理等方面提出建设性意见，并有效敦促公司的落实，较好的履行了独立董事的各项工作职责。</w:t>
      </w:r>
    </w:p>
    <w:p w14:paraId="4F8D0427" w14:textId="77777777" w:rsidR="00BC7ABE" w:rsidRPr="00BC7ABE" w:rsidRDefault="00BC7ABE" w:rsidP="00BC7ABE">
      <w:pPr>
        <w:spacing w:line="360" w:lineRule="auto"/>
        <w:ind w:firstLineChars="200" w:firstLine="480"/>
        <w:rPr>
          <w:rFonts w:ascii="宋体" w:hAnsi="宋体"/>
          <w:sz w:val="24"/>
          <w:szCs w:val="24"/>
        </w:rPr>
      </w:pPr>
      <w:r w:rsidRPr="00BC7ABE">
        <w:rPr>
          <w:rFonts w:ascii="宋体" w:hAnsi="宋体" w:hint="eastAsia"/>
          <w:sz w:val="24"/>
          <w:szCs w:val="24"/>
        </w:rPr>
        <w:t>202</w:t>
      </w:r>
      <w:r w:rsidRPr="00BC7ABE">
        <w:rPr>
          <w:rFonts w:ascii="宋体" w:hAnsi="宋体"/>
          <w:sz w:val="24"/>
          <w:szCs w:val="24"/>
        </w:rPr>
        <w:t>2</w:t>
      </w:r>
      <w:r w:rsidRPr="00BC7ABE">
        <w:rPr>
          <w:rFonts w:ascii="宋体" w:hAnsi="宋体" w:hint="eastAsia"/>
          <w:sz w:val="24"/>
          <w:szCs w:val="24"/>
        </w:rPr>
        <w:t>年，我们全体独立董事将继续本着对全体股东负责的态度，按照有关法律、法规的要求，勤勉尽责，保证董事会积极有效运作，维护全体股东尤其是中小股东的合法权益。同时，进一步提高自身履职能力，</w:t>
      </w:r>
      <w:r w:rsidRPr="00BC7ABE">
        <w:rPr>
          <w:rFonts w:ascii="宋体" w:hAnsi="宋体"/>
          <w:sz w:val="24"/>
          <w:szCs w:val="24"/>
        </w:rPr>
        <w:t>提出更多合理化、有价值的建议，为公司高质量发展贡献力量</w:t>
      </w:r>
      <w:r w:rsidRPr="00BC7ABE">
        <w:rPr>
          <w:rFonts w:ascii="宋体" w:hAnsi="宋体" w:hint="eastAsia"/>
          <w:sz w:val="24"/>
          <w:szCs w:val="24"/>
        </w:rPr>
        <w:t>。</w:t>
      </w:r>
    </w:p>
    <w:p w14:paraId="6FE52208" w14:textId="77777777" w:rsidR="00BC7ABE" w:rsidRPr="00BC7ABE" w:rsidRDefault="00BC7ABE" w:rsidP="00BC7ABE">
      <w:pPr>
        <w:snapToGrid w:val="0"/>
        <w:spacing w:line="360" w:lineRule="auto"/>
        <w:rPr>
          <w:rFonts w:ascii="宋体" w:hAnsi="宋体"/>
          <w:sz w:val="24"/>
          <w:szCs w:val="24"/>
        </w:rPr>
      </w:pPr>
    </w:p>
    <w:p w14:paraId="44579341" w14:textId="77777777" w:rsidR="00BC7ABE" w:rsidRPr="00BC7ABE" w:rsidRDefault="00BC7ABE" w:rsidP="00BC7ABE">
      <w:pPr>
        <w:snapToGrid w:val="0"/>
        <w:spacing w:line="360" w:lineRule="auto"/>
        <w:rPr>
          <w:rFonts w:ascii="宋体" w:hAnsi="宋体"/>
          <w:sz w:val="24"/>
          <w:szCs w:val="24"/>
        </w:rPr>
      </w:pPr>
      <w:r w:rsidRPr="00BC7ABE">
        <w:rPr>
          <w:rFonts w:ascii="宋体" w:hAnsi="宋体" w:hint="eastAsia"/>
          <w:sz w:val="24"/>
          <w:szCs w:val="24"/>
        </w:rPr>
        <w:t xml:space="preserve">                               </w:t>
      </w:r>
    </w:p>
    <w:p w14:paraId="6EB8F250" w14:textId="77777777" w:rsidR="00BC7ABE" w:rsidRPr="00BC7ABE" w:rsidRDefault="00BC7ABE" w:rsidP="00BC7ABE">
      <w:pPr>
        <w:snapToGrid w:val="0"/>
        <w:spacing w:line="360" w:lineRule="auto"/>
        <w:rPr>
          <w:rFonts w:ascii="宋体" w:hAnsi="宋体"/>
          <w:sz w:val="24"/>
          <w:szCs w:val="24"/>
        </w:rPr>
      </w:pPr>
    </w:p>
    <w:p w14:paraId="4834CEC3" w14:textId="77777777" w:rsidR="00BC7ABE" w:rsidRPr="00BC7ABE" w:rsidRDefault="00BC7ABE" w:rsidP="00BC7ABE">
      <w:pPr>
        <w:snapToGrid w:val="0"/>
        <w:spacing w:line="360" w:lineRule="auto"/>
        <w:rPr>
          <w:rFonts w:ascii="宋体" w:hAnsi="宋体"/>
          <w:sz w:val="24"/>
          <w:szCs w:val="24"/>
        </w:rPr>
      </w:pPr>
    </w:p>
    <w:p w14:paraId="2CECF7AA" w14:textId="77777777" w:rsidR="00BC7ABE" w:rsidRPr="00BC7ABE" w:rsidRDefault="00BC7ABE" w:rsidP="00BC7ABE">
      <w:pPr>
        <w:snapToGrid w:val="0"/>
        <w:spacing w:line="360" w:lineRule="auto"/>
        <w:rPr>
          <w:rFonts w:ascii="宋体" w:hAnsi="宋体"/>
          <w:sz w:val="24"/>
          <w:szCs w:val="24"/>
        </w:rPr>
      </w:pPr>
    </w:p>
    <w:p w14:paraId="19E61305" w14:textId="77777777" w:rsidR="00BC7ABE" w:rsidRPr="00BC7ABE" w:rsidRDefault="00BC7ABE" w:rsidP="00BC7ABE">
      <w:pPr>
        <w:snapToGrid w:val="0"/>
        <w:spacing w:line="360" w:lineRule="auto"/>
        <w:rPr>
          <w:rFonts w:ascii="宋体" w:hAnsi="宋体"/>
          <w:sz w:val="24"/>
          <w:szCs w:val="24"/>
        </w:rPr>
      </w:pPr>
    </w:p>
    <w:p w14:paraId="2A746DA0" w14:textId="77777777" w:rsidR="00BC7ABE" w:rsidRPr="00BC7ABE" w:rsidRDefault="00BC7ABE" w:rsidP="00BC7ABE">
      <w:pPr>
        <w:snapToGrid w:val="0"/>
        <w:spacing w:line="360" w:lineRule="auto"/>
        <w:jc w:val="right"/>
        <w:rPr>
          <w:rFonts w:ascii="宋体" w:hAnsi="宋体"/>
          <w:sz w:val="24"/>
          <w:szCs w:val="24"/>
        </w:rPr>
      </w:pPr>
      <w:r w:rsidRPr="00BC7ABE">
        <w:rPr>
          <w:rFonts w:ascii="宋体" w:hAnsi="宋体" w:hint="eastAsia"/>
          <w:sz w:val="24"/>
          <w:szCs w:val="24"/>
        </w:rPr>
        <w:t xml:space="preserve"> 独立董事：周亚娜、王雷、李强</w:t>
      </w:r>
    </w:p>
    <w:p w14:paraId="3242BF79" w14:textId="55A6CA13" w:rsidR="005C4B21" w:rsidRDefault="00BC7ABE" w:rsidP="003662BF">
      <w:pPr>
        <w:snapToGrid w:val="0"/>
        <w:spacing w:line="360" w:lineRule="auto"/>
        <w:jc w:val="right"/>
        <w:rPr>
          <w:rFonts w:ascii="宋体" w:hAnsi="宋体"/>
        </w:rPr>
      </w:pPr>
      <w:r w:rsidRPr="00BC7ABE">
        <w:rPr>
          <w:rFonts w:ascii="宋体" w:hAnsi="宋体" w:hint="eastAsia"/>
          <w:sz w:val="24"/>
          <w:szCs w:val="24"/>
        </w:rPr>
        <w:t>202</w:t>
      </w:r>
      <w:r w:rsidRPr="00BC7ABE">
        <w:rPr>
          <w:rFonts w:ascii="宋体" w:hAnsi="宋体"/>
          <w:sz w:val="24"/>
          <w:szCs w:val="24"/>
        </w:rPr>
        <w:t>2</w:t>
      </w:r>
      <w:r w:rsidRPr="00BC7ABE">
        <w:rPr>
          <w:rFonts w:ascii="宋体" w:hAnsi="宋体" w:hint="eastAsia"/>
          <w:sz w:val="24"/>
          <w:szCs w:val="24"/>
        </w:rPr>
        <w:t>年4月1</w:t>
      </w:r>
      <w:r w:rsidRPr="00BC7ABE">
        <w:rPr>
          <w:rFonts w:ascii="宋体" w:hAnsi="宋体"/>
          <w:sz w:val="24"/>
          <w:szCs w:val="24"/>
        </w:rPr>
        <w:t>8</w:t>
      </w:r>
      <w:r w:rsidRPr="00BC7ABE">
        <w:rPr>
          <w:rFonts w:ascii="宋体" w:hAnsi="宋体" w:hint="eastAsia"/>
          <w:sz w:val="24"/>
          <w:szCs w:val="24"/>
        </w:rPr>
        <w:t>日</w:t>
      </w:r>
    </w:p>
    <w:p w14:paraId="4CB20E70" w14:textId="65E0B2FB" w:rsidR="005C4B21" w:rsidRDefault="005C4B21">
      <w:pPr>
        <w:rPr>
          <w:rFonts w:ascii="宋体" w:hAnsi="宋体"/>
        </w:rPr>
      </w:pPr>
    </w:p>
    <w:p w14:paraId="783F2E48" w14:textId="2ADF7DF6" w:rsidR="005C4B21" w:rsidRDefault="005C4B21">
      <w:pPr>
        <w:rPr>
          <w:rFonts w:ascii="宋体" w:hAnsi="宋体"/>
        </w:rPr>
      </w:pPr>
    </w:p>
    <w:p w14:paraId="5AF01F4E" w14:textId="48EDE47A" w:rsidR="005C4B21" w:rsidRDefault="005C4B21">
      <w:pPr>
        <w:rPr>
          <w:rFonts w:ascii="宋体" w:hAnsi="宋体"/>
        </w:rPr>
      </w:pPr>
    </w:p>
    <w:p w14:paraId="696300CC" w14:textId="16228234" w:rsidR="005C4B21" w:rsidRDefault="005C4B21">
      <w:pPr>
        <w:rPr>
          <w:rFonts w:ascii="宋体" w:hAnsi="宋体"/>
        </w:rPr>
      </w:pPr>
    </w:p>
    <w:p w14:paraId="44E9D48A" w14:textId="598B8F31" w:rsidR="005C4B21" w:rsidRDefault="005C4B21">
      <w:pPr>
        <w:rPr>
          <w:rFonts w:ascii="宋体" w:hAnsi="宋体"/>
        </w:rPr>
      </w:pPr>
    </w:p>
    <w:sectPr w:rsidR="005C4B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8FF2" w14:textId="77777777" w:rsidR="009606A9" w:rsidRDefault="009606A9" w:rsidP="00BC7ABE">
      <w:r>
        <w:separator/>
      </w:r>
    </w:p>
  </w:endnote>
  <w:endnote w:type="continuationSeparator" w:id="0">
    <w:p w14:paraId="1447685F" w14:textId="77777777" w:rsidR="009606A9" w:rsidRDefault="009606A9" w:rsidP="00BC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AF8F" w14:textId="77777777" w:rsidR="009606A9" w:rsidRDefault="009606A9" w:rsidP="00BC7ABE">
      <w:r>
        <w:separator/>
      </w:r>
    </w:p>
  </w:footnote>
  <w:footnote w:type="continuationSeparator" w:id="0">
    <w:p w14:paraId="20AE5FE0" w14:textId="77777777" w:rsidR="009606A9" w:rsidRDefault="009606A9" w:rsidP="00BC7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14"/>
    <w:rsid w:val="00002883"/>
    <w:rsid w:val="00073447"/>
    <w:rsid w:val="000B0DC2"/>
    <w:rsid w:val="00193E33"/>
    <w:rsid w:val="003662BF"/>
    <w:rsid w:val="003E19F1"/>
    <w:rsid w:val="004614B6"/>
    <w:rsid w:val="00564962"/>
    <w:rsid w:val="005C4B21"/>
    <w:rsid w:val="00615BF1"/>
    <w:rsid w:val="0064536B"/>
    <w:rsid w:val="00691846"/>
    <w:rsid w:val="00826B20"/>
    <w:rsid w:val="009606A9"/>
    <w:rsid w:val="00A85B95"/>
    <w:rsid w:val="00BA7080"/>
    <w:rsid w:val="00BC7ABE"/>
    <w:rsid w:val="00DB52E3"/>
    <w:rsid w:val="00FB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AF2B4"/>
  <w15:chartTrackingRefBased/>
  <w15:docId w15:val="{3DDD0F52-37E2-4FEC-80F9-3A7EE277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B2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A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C7ABE"/>
    <w:rPr>
      <w:sz w:val="18"/>
      <w:szCs w:val="18"/>
    </w:rPr>
  </w:style>
  <w:style w:type="paragraph" w:styleId="a5">
    <w:name w:val="footer"/>
    <w:basedOn w:val="a"/>
    <w:link w:val="a6"/>
    <w:uiPriority w:val="99"/>
    <w:unhideWhenUsed/>
    <w:rsid w:val="00BC7A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C7ABE"/>
    <w:rPr>
      <w:sz w:val="18"/>
      <w:szCs w:val="18"/>
    </w:rPr>
  </w:style>
  <w:style w:type="paragraph" w:styleId="a7">
    <w:name w:val="Date"/>
    <w:basedOn w:val="a"/>
    <w:next w:val="a"/>
    <w:link w:val="a8"/>
    <w:uiPriority w:val="99"/>
    <w:semiHidden/>
    <w:unhideWhenUsed/>
    <w:rsid w:val="005C4B21"/>
    <w:pPr>
      <w:ind w:leftChars="2500" w:left="100"/>
    </w:pPr>
  </w:style>
  <w:style w:type="character" w:customStyle="1" w:styleId="a8">
    <w:name w:val="日期 字符"/>
    <w:basedOn w:val="a0"/>
    <w:link w:val="a7"/>
    <w:uiPriority w:val="99"/>
    <w:semiHidden/>
    <w:rsid w:val="005C4B21"/>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大伟</dc:creator>
  <cp:keywords/>
  <dc:description/>
  <cp:lastModifiedBy>孙 大伟</cp:lastModifiedBy>
  <cp:revision>6</cp:revision>
  <dcterms:created xsi:type="dcterms:W3CDTF">2022-04-16T07:43:00Z</dcterms:created>
  <dcterms:modified xsi:type="dcterms:W3CDTF">2022-04-18T09:30:00Z</dcterms:modified>
</cp:coreProperties>
</file>