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5FD" w:rsidRDefault="00B614AC">
      <w:pPr>
        <w:spacing w:line="360" w:lineRule="auto"/>
        <w:rPr>
          <w:rFonts w:ascii="宋体" w:eastAsia="宋体" w:hAnsi="宋体"/>
          <w:sz w:val="24"/>
          <w:szCs w:val="24"/>
        </w:rPr>
      </w:pPr>
      <w:r>
        <w:rPr>
          <w:rFonts w:ascii="宋体" w:eastAsia="宋体" w:hAnsi="宋体" w:hint="eastAsia"/>
          <w:sz w:val="24"/>
          <w:szCs w:val="24"/>
        </w:rPr>
        <w:t>证券代码：603815           证券简称：交建股份       公告编号：2021-</w:t>
      </w:r>
      <w:r w:rsidR="00620B7F">
        <w:rPr>
          <w:rFonts w:ascii="宋体" w:eastAsia="宋体" w:hAnsi="宋体" w:hint="eastAsia"/>
          <w:sz w:val="24"/>
          <w:szCs w:val="24"/>
        </w:rPr>
        <w:t>045</w:t>
      </w:r>
    </w:p>
    <w:p w:rsidR="00FB65FD" w:rsidRDefault="00FB65FD">
      <w:pPr>
        <w:spacing w:line="360" w:lineRule="auto"/>
        <w:jc w:val="center"/>
        <w:rPr>
          <w:rFonts w:ascii="宋体" w:eastAsia="宋体" w:hAnsi="宋体"/>
          <w:b/>
          <w:sz w:val="30"/>
          <w:szCs w:val="30"/>
        </w:rPr>
      </w:pPr>
    </w:p>
    <w:p w:rsidR="00FB65FD" w:rsidRDefault="00B614AC">
      <w:pPr>
        <w:spacing w:line="360" w:lineRule="auto"/>
        <w:jc w:val="center"/>
        <w:rPr>
          <w:rFonts w:ascii="宋体" w:eastAsia="宋体" w:hAnsi="宋体"/>
          <w:b/>
          <w:color w:val="FF0000"/>
          <w:sz w:val="36"/>
          <w:szCs w:val="36"/>
        </w:rPr>
      </w:pPr>
      <w:r>
        <w:rPr>
          <w:rFonts w:ascii="宋体" w:eastAsia="宋体" w:hAnsi="宋体" w:hint="eastAsia"/>
          <w:b/>
          <w:color w:val="FF0000"/>
          <w:sz w:val="36"/>
          <w:szCs w:val="36"/>
        </w:rPr>
        <w:t>安徽省交通建设股份</w:t>
      </w:r>
      <w:r>
        <w:rPr>
          <w:rFonts w:ascii="宋体" w:eastAsia="宋体" w:hAnsi="宋体"/>
          <w:b/>
          <w:color w:val="FF0000"/>
          <w:sz w:val="36"/>
          <w:szCs w:val="36"/>
        </w:rPr>
        <w:t>有限公司</w:t>
      </w:r>
    </w:p>
    <w:p w:rsidR="00FB65FD" w:rsidRDefault="00B614AC">
      <w:pPr>
        <w:spacing w:line="360" w:lineRule="auto"/>
        <w:jc w:val="center"/>
        <w:rPr>
          <w:rFonts w:ascii="宋体" w:eastAsia="宋体" w:hAnsi="宋体"/>
          <w:b/>
          <w:color w:val="FF0000"/>
          <w:sz w:val="36"/>
          <w:szCs w:val="36"/>
        </w:rPr>
      </w:pPr>
      <w:r>
        <w:rPr>
          <w:rFonts w:ascii="宋体" w:eastAsia="宋体" w:hAnsi="宋体" w:hint="eastAsia"/>
          <w:b/>
          <w:color w:val="FF0000"/>
          <w:sz w:val="36"/>
          <w:szCs w:val="36"/>
        </w:rPr>
        <w:t>第二届董事会第十</w:t>
      </w:r>
      <w:r w:rsidR="005675E3">
        <w:rPr>
          <w:rFonts w:ascii="宋体" w:eastAsia="宋体" w:hAnsi="宋体" w:hint="eastAsia"/>
          <w:b/>
          <w:color w:val="FF0000"/>
          <w:sz w:val="36"/>
          <w:szCs w:val="36"/>
        </w:rPr>
        <w:t>六</w:t>
      </w:r>
      <w:r>
        <w:rPr>
          <w:rFonts w:ascii="宋体" w:eastAsia="宋体" w:hAnsi="宋体" w:hint="eastAsia"/>
          <w:b/>
          <w:color w:val="FF0000"/>
          <w:sz w:val="36"/>
          <w:szCs w:val="36"/>
        </w:rPr>
        <w:t>次会议决议</w:t>
      </w:r>
      <w:r>
        <w:rPr>
          <w:rFonts w:ascii="宋体" w:eastAsia="宋体" w:hAnsi="宋体"/>
          <w:b/>
          <w:color w:val="FF0000"/>
          <w:sz w:val="36"/>
          <w:szCs w:val="36"/>
        </w:rPr>
        <w:t>公告</w:t>
      </w:r>
    </w:p>
    <w:p w:rsidR="00FB65FD" w:rsidRDefault="00FB65FD">
      <w:pPr>
        <w:spacing w:line="360" w:lineRule="auto"/>
        <w:ind w:firstLineChars="200" w:firstLine="602"/>
        <w:jc w:val="center"/>
        <w:rPr>
          <w:rFonts w:ascii="宋体" w:eastAsia="宋体" w:hAnsi="宋体"/>
          <w:b/>
          <w:sz w:val="30"/>
          <w:szCs w:val="30"/>
        </w:rPr>
      </w:pPr>
    </w:p>
    <w:tbl>
      <w:tblPr>
        <w:tblStyle w:val="a9"/>
        <w:tblW w:w="8364" w:type="dxa"/>
        <w:tblInd w:w="108" w:type="dxa"/>
        <w:tblLayout w:type="fixed"/>
        <w:tblLook w:val="04A0" w:firstRow="1" w:lastRow="0" w:firstColumn="1" w:lastColumn="0" w:noHBand="0" w:noVBand="1"/>
      </w:tblPr>
      <w:tblGrid>
        <w:gridCol w:w="8364"/>
      </w:tblGrid>
      <w:tr w:rsidR="00FB65FD">
        <w:tc>
          <w:tcPr>
            <w:tcW w:w="8364" w:type="dxa"/>
          </w:tcPr>
          <w:p w:rsidR="00FB65FD" w:rsidRDefault="00B614AC">
            <w:pPr>
              <w:spacing w:line="360" w:lineRule="auto"/>
              <w:ind w:firstLineChars="200" w:firstLine="480"/>
              <w:jc w:val="left"/>
              <w:rPr>
                <w:rFonts w:ascii="宋体" w:eastAsia="宋体" w:hAnsi="宋体"/>
                <w:kern w:val="0"/>
                <w:szCs w:val="21"/>
              </w:rPr>
            </w:pPr>
            <w:r>
              <w:rPr>
                <w:rFonts w:ascii="宋体" w:eastAsia="宋体" w:hAnsi="宋体" w:hint="eastAsia"/>
                <w:kern w:val="0"/>
                <w:sz w:val="24"/>
                <w:szCs w:val="24"/>
              </w:rPr>
              <w:t>本公司董事会及全体董事保证本公告内容不存在任何虚假记载、误导性陈述或者重大遗漏，并对其内容的真实性、准确性和完整性承担个别及连带责任。</w:t>
            </w:r>
          </w:p>
        </w:tc>
      </w:tr>
    </w:tbl>
    <w:p w:rsidR="00FB65FD" w:rsidRDefault="00FB65FD">
      <w:pPr>
        <w:pStyle w:val="Default"/>
        <w:spacing w:line="360" w:lineRule="auto"/>
        <w:rPr>
          <w:rFonts w:hAnsi="宋体"/>
        </w:rPr>
      </w:pPr>
    </w:p>
    <w:p w:rsidR="005675E3" w:rsidRPr="005675E3" w:rsidRDefault="00B614AC" w:rsidP="005675E3">
      <w:pPr>
        <w:pStyle w:val="Default"/>
        <w:spacing w:line="360" w:lineRule="auto"/>
        <w:ind w:firstLineChars="200" w:firstLine="480"/>
        <w:jc w:val="both"/>
        <w:rPr>
          <w:rFonts w:hAnsi="宋体"/>
          <w:bCs/>
        </w:rPr>
      </w:pPr>
      <w:r>
        <w:rPr>
          <w:rFonts w:hAnsi="宋体"/>
          <w:bCs/>
        </w:rPr>
        <w:t xml:space="preserve"> </w:t>
      </w:r>
      <w:r w:rsidR="005675E3" w:rsidRPr="005675E3">
        <w:rPr>
          <w:rFonts w:hAnsi="宋体" w:hint="eastAsia"/>
          <w:bCs/>
        </w:rPr>
        <w:t>安徽省</w:t>
      </w:r>
      <w:r w:rsidR="005675E3" w:rsidRPr="005675E3">
        <w:rPr>
          <w:rFonts w:hAnsi="宋体"/>
          <w:bCs/>
        </w:rPr>
        <w:t>交通建设股份有限公司（以下简称“公司”）第二届董事会第</w:t>
      </w:r>
      <w:r w:rsidR="005675E3" w:rsidRPr="005675E3">
        <w:rPr>
          <w:rFonts w:hAnsi="宋体" w:hint="eastAsia"/>
          <w:bCs/>
        </w:rPr>
        <w:t>十六</w:t>
      </w:r>
      <w:r w:rsidR="005675E3" w:rsidRPr="005675E3">
        <w:rPr>
          <w:rFonts w:hAnsi="宋体"/>
          <w:bCs/>
        </w:rPr>
        <w:t>次会议通知于</w:t>
      </w:r>
      <w:r w:rsidR="005675E3" w:rsidRPr="005675E3">
        <w:rPr>
          <w:rFonts w:hAnsi="宋体" w:hint="eastAsia"/>
          <w:bCs/>
        </w:rPr>
        <w:t>2021</w:t>
      </w:r>
      <w:r w:rsidR="005675E3" w:rsidRPr="005675E3">
        <w:rPr>
          <w:rFonts w:hAnsi="宋体"/>
          <w:bCs/>
        </w:rPr>
        <w:t>年</w:t>
      </w:r>
      <w:r w:rsidR="005675E3" w:rsidRPr="005675E3">
        <w:rPr>
          <w:rFonts w:hAnsi="宋体" w:hint="eastAsia"/>
          <w:bCs/>
        </w:rPr>
        <w:t>7月5日</w:t>
      </w:r>
      <w:r w:rsidR="005675E3" w:rsidRPr="005675E3">
        <w:rPr>
          <w:rFonts w:hAnsi="宋体"/>
          <w:bCs/>
        </w:rPr>
        <w:t>以</w:t>
      </w:r>
      <w:r w:rsidR="005675E3" w:rsidRPr="005675E3">
        <w:rPr>
          <w:rFonts w:hAnsi="宋体" w:hint="eastAsia"/>
          <w:bCs/>
        </w:rPr>
        <w:t>电子邮件</w:t>
      </w:r>
      <w:r w:rsidR="005675E3" w:rsidRPr="005675E3">
        <w:rPr>
          <w:rFonts w:hAnsi="宋体"/>
          <w:bCs/>
        </w:rPr>
        <w:t>方式送达各位董事。会议于</w:t>
      </w:r>
      <w:r w:rsidR="005675E3" w:rsidRPr="005675E3">
        <w:rPr>
          <w:rFonts w:hAnsi="宋体" w:hint="eastAsia"/>
          <w:bCs/>
        </w:rPr>
        <w:t>2021</w:t>
      </w:r>
      <w:r w:rsidR="005675E3" w:rsidRPr="005675E3">
        <w:rPr>
          <w:rFonts w:hAnsi="宋体"/>
          <w:bCs/>
        </w:rPr>
        <w:t>年</w:t>
      </w:r>
      <w:r w:rsidR="005675E3" w:rsidRPr="005675E3">
        <w:rPr>
          <w:rFonts w:hAnsi="宋体" w:hint="eastAsia"/>
          <w:bCs/>
        </w:rPr>
        <w:t>7月7日</w:t>
      </w:r>
      <w:r w:rsidR="005675E3" w:rsidRPr="005675E3">
        <w:rPr>
          <w:rFonts w:hAnsi="宋体"/>
          <w:bCs/>
        </w:rPr>
        <w:t>以现场</w:t>
      </w:r>
      <w:r w:rsidR="005675E3" w:rsidRPr="005675E3">
        <w:rPr>
          <w:rFonts w:hAnsi="宋体" w:hint="eastAsia"/>
          <w:bCs/>
        </w:rPr>
        <w:t>结合</w:t>
      </w:r>
      <w:r w:rsidR="005675E3" w:rsidRPr="005675E3">
        <w:rPr>
          <w:rFonts w:hAnsi="宋体"/>
          <w:bCs/>
        </w:rPr>
        <w:t>通讯的</w:t>
      </w:r>
      <w:r w:rsidR="005675E3" w:rsidRPr="005675E3">
        <w:rPr>
          <w:rFonts w:hAnsi="宋体" w:hint="eastAsia"/>
          <w:bCs/>
        </w:rPr>
        <w:t>会议</w:t>
      </w:r>
      <w:r w:rsidR="005675E3" w:rsidRPr="005675E3">
        <w:rPr>
          <w:rFonts w:hAnsi="宋体"/>
          <w:bCs/>
        </w:rPr>
        <w:t>方式在公司会议室召开。本次会议应出席董事</w:t>
      </w:r>
      <w:r w:rsidR="005675E3" w:rsidRPr="005675E3">
        <w:rPr>
          <w:rFonts w:hAnsi="宋体" w:hint="eastAsia"/>
          <w:bCs/>
        </w:rPr>
        <w:t>8人</w:t>
      </w:r>
      <w:r w:rsidR="005675E3" w:rsidRPr="005675E3">
        <w:rPr>
          <w:rFonts w:hAnsi="宋体"/>
          <w:bCs/>
        </w:rPr>
        <w:t>，实际出席董事</w:t>
      </w:r>
      <w:r w:rsidR="005675E3" w:rsidRPr="005675E3">
        <w:rPr>
          <w:rFonts w:hAnsi="宋体" w:hint="eastAsia"/>
          <w:bCs/>
        </w:rPr>
        <w:t>8人，其中董事俞红华、李强以通讯方式参会。</w:t>
      </w:r>
      <w:r w:rsidR="005675E3" w:rsidRPr="005675E3">
        <w:rPr>
          <w:rFonts w:hAnsi="宋体"/>
          <w:bCs/>
        </w:rPr>
        <w:t>本次会议由</w:t>
      </w:r>
      <w:r w:rsidR="005675E3" w:rsidRPr="005675E3">
        <w:rPr>
          <w:rFonts w:hAnsi="宋体" w:hint="eastAsia"/>
          <w:bCs/>
        </w:rPr>
        <w:t>胡</w:t>
      </w:r>
      <w:r w:rsidR="005675E3" w:rsidRPr="005675E3">
        <w:rPr>
          <w:rFonts w:hAnsi="宋体"/>
          <w:bCs/>
        </w:rPr>
        <w:t>先宽</w:t>
      </w:r>
      <w:r w:rsidR="005675E3" w:rsidRPr="005675E3">
        <w:rPr>
          <w:rFonts w:hAnsi="宋体" w:hint="eastAsia"/>
          <w:bCs/>
        </w:rPr>
        <w:t>先生召集并</w:t>
      </w:r>
      <w:r w:rsidR="005675E3" w:rsidRPr="005675E3">
        <w:rPr>
          <w:rFonts w:hAnsi="宋体"/>
          <w:bCs/>
        </w:rPr>
        <w:t>主持。本次会议的召开符合《中华人民共和国公司法》、《公司章程》、《董事会议事规则》等有关法律、法规、规范性文件的规定，程序合法。</w:t>
      </w:r>
    </w:p>
    <w:p w:rsidR="00FB65FD" w:rsidRPr="005675E3" w:rsidRDefault="00B614AC" w:rsidP="005675E3">
      <w:pPr>
        <w:pStyle w:val="Default"/>
        <w:spacing w:line="360" w:lineRule="auto"/>
        <w:ind w:firstLineChars="200" w:firstLine="482"/>
        <w:jc w:val="both"/>
        <w:rPr>
          <w:rFonts w:hAnsi="宋体"/>
          <w:b/>
          <w:bCs/>
        </w:rPr>
      </w:pPr>
      <w:r w:rsidRPr="005675E3">
        <w:rPr>
          <w:rFonts w:hAnsi="宋体" w:hint="eastAsia"/>
          <w:b/>
          <w:bCs/>
        </w:rPr>
        <w:t>一、经与会董事认真讨论，审核并通过如下事项：</w:t>
      </w:r>
    </w:p>
    <w:p w:rsidR="005675E3" w:rsidRPr="005675E3" w:rsidRDefault="005675E3" w:rsidP="005675E3">
      <w:pPr>
        <w:pStyle w:val="Default"/>
        <w:spacing w:line="360" w:lineRule="auto"/>
        <w:ind w:firstLineChars="200" w:firstLine="482"/>
        <w:jc w:val="both"/>
        <w:rPr>
          <w:rFonts w:hAnsi="宋体"/>
          <w:b/>
          <w:bCs/>
        </w:rPr>
      </w:pPr>
      <w:r w:rsidRPr="005675E3">
        <w:rPr>
          <w:rFonts w:hAnsi="宋体" w:hint="eastAsia"/>
          <w:b/>
          <w:bCs/>
        </w:rPr>
        <w:t>1、审议通过《关于变更公司注册资本及修订&lt;公司章程&gt;的议案》</w:t>
      </w:r>
    </w:p>
    <w:p w:rsidR="005675E3" w:rsidRPr="005675E3" w:rsidRDefault="005675E3" w:rsidP="005675E3">
      <w:pPr>
        <w:pStyle w:val="Default"/>
        <w:spacing w:line="360" w:lineRule="auto"/>
        <w:ind w:firstLineChars="200" w:firstLine="480"/>
        <w:jc w:val="both"/>
        <w:rPr>
          <w:rFonts w:hAnsi="宋体"/>
          <w:bCs/>
        </w:rPr>
      </w:pPr>
      <w:r w:rsidRPr="005675E3">
        <w:rPr>
          <w:rFonts w:hAnsi="宋体" w:hint="eastAsia"/>
          <w:bCs/>
        </w:rPr>
        <w:t>鉴于公司非公开发行股票数量</w:t>
      </w:r>
      <w:r w:rsidRPr="005675E3">
        <w:rPr>
          <w:rFonts w:hAnsi="宋体"/>
          <w:bCs/>
        </w:rPr>
        <w:t>119,924,235</w:t>
      </w:r>
      <w:r w:rsidRPr="005675E3">
        <w:rPr>
          <w:rFonts w:hAnsi="宋体" w:hint="eastAsia"/>
          <w:bCs/>
        </w:rPr>
        <w:t>股，发行后公司总股本为</w:t>
      </w:r>
      <w:r w:rsidRPr="005675E3">
        <w:rPr>
          <w:rFonts w:hAnsi="宋体"/>
          <w:bCs/>
        </w:rPr>
        <w:t>618,924,235</w:t>
      </w:r>
      <w:r w:rsidRPr="005675E3">
        <w:rPr>
          <w:rFonts w:hAnsi="宋体" w:hint="eastAsia"/>
          <w:bCs/>
        </w:rPr>
        <w:t>股，经与会董事审议，一致同意对原《公司章程》涉及公司总股本、注册资本相关条款进行修订，并通过了新的《安徽省交通建设股份有限公司章程》。</w:t>
      </w:r>
    </w:p>
    <w:p w:rsidR="00FB65FD" w:rsidRDefault="005675E3" w:rsidP="005675E3">
      <w:pPr>
        <w:pStyle w:val="Default"/>
        <w:spacing w:line="360" w:lineRule="auto"/>
        <w:ind w:firstLineChars="200" w:firstLine="480"/>
        <w:jc w:val="both"/>
        <w:rPr>
          <w:rFonts w:hAnsi="宋体"/>
          <w:bCs/>
        </w:rPr>
      </w:pPr>
      <w:r w:rsidRPr="005675E3">
        <w:rPr>
          <w:rFonts w:hAnsi="宋体" w:hint="eastAsia"/>
          <w:bCs/>
        </w:rPr>
        <w:t>根据公司</w:t>
      </w:r>
      <w:r w:rsidRPr="005675E3">
        <w:rPr>
          <w:rFonts w:hAnsi="宋体"/>
          <w:bCs/>
        </w:rPr>
        <w:t>2020年第二次临时股东大会</w:t>
      </w:r>
      <w:r w:rsidRPr="005675E3">
        <w:rPr>
          <w:rFonts w:hAnsi="宋体" w:hint="eastAsia"/>
          <w:bCs/>
        </w:rPr>
        <w:t>审议通过的《关于提请股东大会授权董事会办理本次非公开发行股票相关事宜的议案》，股东大会已同意授权公司董事会办理本次非公开发行股票相关事宜，授权内容包括：“</w:t>
      </w:r>
      <w:r w:rsidRPr="005675E3">
        <w:rPr>
          <w:rFonts w:hAnsi="宋体"/>
          <w:bCs/>
        </w:rPr>
        <w:t>在本次非公开发行完成后，根据非公开发行实施结果，授权董事会对公司章程中关于公司注册资本、股本数等有关条款进行修改，并授权董事会及其委派人员办理工商变更登记</w:t>
      </w:r>
      <w:r w:rsidRPr="005675E3">
        <w:rPr>
          <w:rFonts w:hAnsi="宋体" w:hint="eastAsia"/>
          <w:bCs/>
        </w:rPr>
        <w:t>”。鉴于公司股东大会已对董事会进行授权，因此本次修改公司章程无需再提交公司股东大会审议。</w:t>
      </w:r>
    </w:p>
    <w:p w:rsidR="00FB65FD" w:rsidRDefault="00B614AC">
      <w:pPr>
        <w:pStyle w:val="Default"/>
        <w:spacing w:line="360" w:lineRule="auto"/>
        <w:ind w:firstLineChars="200" w:firstLine="480"/>
        <w:jc w:val="both"/>
        <w:rPr>
          <w:rFonts w:hAnsi="宋体"/>
          <w:bCs/>
        </w:rPr>
      </w:pPr>
      <w:r>
        <w:rPr>
          <w:rFonts w:hAnsi="宋体"/>
          <w:bCs/>
        </w:rPr>
        <w:t>表决结果：同意</w:t>
      </w:r>
      <w:r>
        <w:rPr>
          <w:rFonts w:hAnsi="宋体" w:hint="eastAsia"/>
          <w:bCs/>
        </w:rPr>
        <w:t>8</w:t>
      </w:r>
      <w:r>
        <w:rPr>
          <w:rFonts w:hAnsi="宋体"/>
          <w:bCs/>
        </w:rPr>
        <w:t>票；反对</w:t>
      </w:r>
      <w:r>
        <w:rPr>
          <w:rFonts w:hAnsi="宋体" w:hint="eastAsia"/>
          <w:bCs/>
        </w:rPr>
        <w:t>0</w:t>
      </w:r>
      <w:r>
        <w:rPr>
          <w:rFonts w:hAnsi="宋体"/>
          <w:bCs/>
        </w:rPr>
        <w:t>票；弃权</w:t>
      </w:r>
      <w:r>
        <w:rPr>
          <w:rFonts w:hAnsi="宋体" w:hint="eastAsia"/>
          <w:bCs/>
        </w:rPr>
        <w:t>0</w:t>
      </w:r>
      <w:r>
        <w:rPr>
          <w:rFonts w:hAnsi="宋体"/>
          <w:bCs/>
        </w:rPr>
        <w:t>票</w:t>
      </w:r>
    </w:p>
    <w:p w:rsidR="005675E3" w:rsidRDefault="005675E3">
      <w:pPr>
        <w:pStyle w:val="Default"/>
        <w:spacing w:line="360" w:lineRule="auto"/>
        <w:ind w:firstLineChars="200" w:firstLine="480"/>
        <w:jc w:val="both"/>
        <w:rPr>
          <w:rFonts w:hAnsi="宋体"/>
        </w:rPr>
      </w:pPr>
      <w:r w:rsidRPr="00BD2E11">
        <w:rPr>
          <w:rFonts w:hAnsi="宋体" w:hint="eastAsia"/>
        </w:rPr>
        <w:t>具体内容详见2021年</w:t>
      </w:r>
      <w:r>
        <w:rPr>
          <w:rFonts w:hAnsi="宋体" w:hint="eastAsia"/>
        </w:rPr>
        <w:t>7</w:t>
      </w:r>
      <w:r w:rsidRPr="00BD2E11">
        <w:rPr>
          <w:rFonts w:hAnsi="宋体" w:hint="eastAsia"/>
        </w:rPr>
        <w:t>月</w:t>
      </w:r>
      <w:r w:rsidR="008A6513">
        <w:rPr>
          <w:rFonts w:hAnsi="宋体" w:hint="eastAsia"/>
        </w:rPr>
        <w:t>9</w:t>
      </w:r>
      <w:r w:rsidRPr="00BD2E11">
        <w:rPr>
          <w:rFonts w:hAnsi="宋体" w:hint="eastAsia"/>
        </w:rPr>
        <w:t>日刊登在《中国证券报》、《上海证券报》、《证</w:t>
      </w:r>
      <w:r w:rsidRPr="00BD2E11">
        <w:rPr>
          <w:rFonts w:hAnsi="宋体" w:hint="eastAsia"/>
        </w:rPr>
        <w:lastRenderedPageBreak/>
        <w:t>券时报》、《证券日报》和上海证券交易所网站（</w:t>
      </w:r>
      <w:r w:rsidRPr="00BD2E11">
        <w:rPr>
          <w:rFonts w:hAnsi="宋体" w:hint="eastAsia"/>
          <w:bCs/>
        </w:rPr>
        <w:t>www.sse.com.cn）的《</w:t>
      </w:r>
      <w:r w:rsidRPr="005675E3">
        <w:rPr>
          <w:rFonts w:hAnsi="宋体" w:hint="eastAsia"/>
          <w:bCs/>
        </w:rPr>
        <w:t>安徽省交通建设股份有限公司关于变更注册资本及修订</w:t>
      </w:r>
      <w:r>
        <w:rPr>
          <w:rFonts w:hAnsi="宋体" w:hint="eastAsia"/>
          <w:bCs/>
        </w:rPr>
        <w:t>&lt;</w:t>
      </w:r>
      <w:r w:rsidRPr="005675E3">
        <w:rPr>
          <w:rFonts w:hAnsi="宋体" w:hint="eastAsia"/>
          <w:bCs/>
        </w:rPr>
        <w:t>公司章程</w:t>
      </w:r>
      <w:r>
        <w:rPr>
          <w:rFonts w:hAnsi="宋体" w:hint="eastAsia"/>
          <w:bCs/>
        </w:rPr>
        <w:t>&gt;</w:t>
      </w:r>
      <w:r w:rsidRPr="005675E3">
        <w:rPr>
          <w:rFonts w:hAnsi="宋体" w:hint="eastAsia"/>
          <w:bCs/>
        </w:rPr>
        <w:t>的公告</w:t>
      </w:r>
      <w:r w:rsidRPr="00BD2E11">
        <w:rPr>
          <w:rFonts w:hAnsi="宋体" w:hint="eastAsia"/>
        </w:rPr>
        <w:t>》（公告编号</w:t>
      </w:r>
      <w:r w:rsidRPr="005675E3">
        <w:rPr>
          <w:rFonts w:hAnsi="宋体" w:hint="eastAsia"/>
        </w:rPr>
        <w:t>2021-</w:t>
      </w:r>
      <w:r w:rsidR="00620B7F">
        <w:rPr>
          <w:rFonts w:hAnsi="宋体" w:hint="eastAsia"/>
        </w:rPr>
        <w:t>043</w:t>
      </w:r>
      <w:r w:rsidRPr="005675E3">
        <w:rPr>
          <w:rFonts w:hAnsi="宋体" w:hint="eastAsia"/>
        </w:rPr>
        <w:t>）</w:t>
      </w:r>
      <w:r w:rsidR="000417B9">
        <w:rPr>
          <w:rFonts w:hAnsi="宋体" w:hint="eastAsia"/>
        </w:rPr>
        <w:t>及修订后的《</w:t>
      </w:r>
      <w:r w:rsidR="000417B9" w:rsidRPr="005675E3">
        <w:rPr>
          <w:rFonts w:hAnsi="宋体" w:hint="eastAsia"/>
          <w:bCs/>
        </w:rPr>
        <w:t>安徽省交通建设股份有限公司章程</w:t>
      </w:r>
      <w:r w:rsidR="000417B9">
        <w:rPr>
          <w:rFonts w:hAnsi="宋体" w:hint="eastAsia"/>
        </w:rPr>
        <w:t>》</w:t>
      </w:r>
      <w:r w:rsidRPr="005675E3">
        <w:rPr>
          <w:rFonts w:hAnsi="宋体" w:hint="eastAsia"/>
        </w:rPr>
        <w:t>。</w:t>
      </w:r>
    </w:p>
    <w:p w:rsidR="005675E3" w:rsidRPr="005675E3" w:rsidRDefault="005675E3" w:rsidP="005675E3">
      <w:pPr>
        <w:pStyle w:val="Default"/>
        <w:spacing w:line="360" w:lineRule="auto"/>
        <w:ind w:firstLineChars="200" w:firstLine="480"/>
        <w:jc w:val="both"/>
        <w:rPr>
          <w:rFonts w:hAnsi="宋体"/>
          <w:bCs/>
        </w:rPr>
      </w:pPr>
      <w:r w:rsidRPr="005675E3">
        <w:rPr>
          <w:rFonts w:hAnsi="宋体" w:hint="eastAsia"/>
          <w:bCs/>
        </w:rPr>
        <w:t>2、审议通过《关于使用募集资金置换预先投入募投项目自筹资金的议案》</w:t>
      </w:r>
    </w:p>
    <w:p w:rsidR="005675E3" w:rsidRDefault="005675E3" w:rsidP="005675E3">
      <w:pPr>
        <w:pStyle w:val="Default"/>
        <w:spacing w:line="360" w:lineRule="auto"/>
        <w:ind w:firstLineChars="200" w:firstLine="480"/>
        <w:jc w:val="both"/>
        <w:rPr>
          <w:rFonts w:hAnsi="宋体"/>
          <w:bCs/>
        </w:rPr>
      </w:pPr>
      <w:r w:rsidRPr="005675E3">
        <w:rPr>
          <w:rFonts w:hAnsi="宋体" w:hint="eastAsia"/>
          <w:bCs/>
        </w:rPr>
        <w:t>经与会董事审议，一致同意</w:t>
      </w:r>
      <w:r w:rsidRPr="005675E3">
        <w:rPr>
          <w:rFonts w:hAnsi="宋体"/>
          <w:bCs/>
        </w:rPr>
        <w:t>公司使用募集资金</w:t>
      </w:r>
      <w:r w:rsidR="00C44F80">
        <w:rPr>
          <w:rFonts w:hAnsi="宋体"/>
          <w:bCs/>
        </w:rPr>
        <w:t>23,254.53</w:t>
      </w:r>
      <w:r w:rsidRPr="005675E3">
        <w:rPr>
          <w:rFonts w:hAnsi="宋体" w:hint="eastAsia"/>
          <w:bCs/>
        </w:rPr>
        <w:t>万元</w:t>
      </w:r>
      <w:r w:rsidRPr="005675E3">
        <w:rPr>
          <w:rFonts w:hAnsi="宋体"/>
          <w:bCs/>
        </w:rPr>
        <w:t>置换预先投入募投项目的自筹资金</w:t>
      </w:r>
      <w:r w:rsidRPr="005675E3">
        <w:rPr>
          <w:rFonts w:hAnsi="宋体" w:hint="eastAsia"/>
          <w:bCs/>
        </w:rPr>
        <w:t>。</w:t>
      </w:r>
    </w:p>
    <w:p w:rsidR="000417B9" w:rsidRPr="000417B9" w:rsidRDefault="000417B9" w:rsidP="000417B9">
      <w:pPr>
        <w:pStyle w:val="Default"/>
        <w:spacing w:line="360" w:lineRule="auto"/>
        <w:jc w:val="both"/>
        <w:rPr>
          <w:rFonts w:hAnsi="宋体"/>
          <w:bCs/>
        </w:rPr>
      </w:pPr>
      <w:r>
        <w:rPr>
          <w:rFonts w:hAnsi="宋体" w:hint="eastAsia"/>
          <w:bCs/>
        </w:rPr>
        <w:t xml:space="preserve">    独立董事对该事项发表了独立意见如下：</w:t>
      </w:r>
      <w:r w:rsidRPr="000417B9">
        <w:rPr>
          <w:rFonts w:hAnsi="宋体" w:hint="eastAsia"/>
          <w:bCs/>
        </w:rPr>
        <w:t>经核查，</w:t>
      </w:r>
      <w:r>
        <w:rPr>
          <w:rFonts w:hAnsi="宋体" w:hint="eastAsia"/>
          <w:bCs/>
        </w:rPr>
        <w:t>我们</w:t>
      </w:r>
      <w:r w:rsidRPr="000417B9">
        <w:rPr>
          <w:rFonts w:hAnsi="宋体" w:hint="eastAsia"/>
          <w:bCs/>
        </w:rPr>
        <w:t>认为公司本次使用募集资金置换预先已投入募投项目自筹资金，履行了必要的审批程序，公司募集资金置换的时间距募集资金到账时间未超过六个月，不存在与募集资金投资项目实施计划相抵触的情况，不影响募集资金投资项目的正常运行，也不存在变相改变募集资金投向和损害股东利益的情况。因此，我们同意公司使用募集资金置换预先投入募投项目同等金额的自筹资金。</w:t>
      </w:r>
    </w:p>
    <w:p w:rsidR="005675E3" w:rsidRDefault="005675E3" w:rsidP="005675E3">
      <w:pPr>
        <w:pStyle w:val="Default"/>
        <w:spacing w:line="360" w:lineRule="auto"/>
        <w:ind w:firstLineChars="200" w:firstLine="480"/>
        <w:jc w:val="both"/>
      </w:pPr>
      <w:r>
        <w:t>表决结果：同意</w:t>
      </w:r>
      <w:r>
        <w:rPr>
          <w:rFonts w:hint="eastAsia"/>
        </w:rPr>
        <w:t>8</w:t>
      </w:r>
      <w:r>
        <w:t>票；反对</w:t>
      </w:r>
      <w:r>
        <w:rPr>
          <w:rFonts w:hint="eastAsia"/>
        </w:rPr>
        <w:t>0</w:t>
      </w:r>
      <w:r>
        <w:t>票；弃权</w:t>
      </w:r>
      <w:r>
        <w:rPr>
          <w:rFonts w:hint="eastAsia"/>
        </w:rPr>
        <w:t>0</w:t>
      </w:r>
      <w:r>
        <w:t>票</w:t>
      </w:r>
    </w:p>
    <w:p w:rsidR="005675E3" w:rsidRDefault="005675E3" w:rsidP="005675E3">
      <w:pPr>
        <w:pStyle w:val="Default"/>
        <w:spacing w:line="360" w:lineRule="auto"/>
        <w:ind w:firstLineChars="200" w:firstLine="480"/>
        <w:jc w:val="both"/>
        <w:rPr>
          <w:rFonts w:hAnsi="宋体"/>
        </w:rPr>
      </w:pPr>
      <w:r w:rsidRPr="00BD2E11">
        <w:rPr>
          <w:rFonts w:hAnsi="宋体" w:hint="eastAsia"/>
        </w:rPr>
        <w:t>具体内容详见2021年</w:t>
      </w:r>
      <w:r>
        <w:rPr>
          <w:rFonts w:hAnsi="宋体" w:hint="eastAsia"/>
        </w:rPr>
        <w:t>7</w:t>
      </w:r>
      <w:r w:rsidRPr="00BD2E11">
        <w:rPr>
          <w:rFonts w:hAnsi="宋体" w:hint="eastAsia"/>
        </w:rPr>
        <w:t>月</w:t>
      </w:r>
      <w:r w:rsidR="008A6513">
        <w:rPr>
          <w:rFonts w:hAnsi="宋体" w:hint="eastAsia"/>
        </w:rPr>
        <w:t>9</w:t>
      </w:r>
      <w:r w:rsidRPr="00BD2E11">
        <w:rPr>
          <w:rFonts w:hAnsi="宋体" w:hint="eastAsia"/>
        </w:rPr>
        <w:t>日刊登在《中国证券报》、《上海证券报》、《证券时报》、《证券日报》和上海证券交易所网站（</w:t>
      </w:r>
      <w:r w:rsidRPr="00BD2E11">
        <w:rPr>
          <w:rFonts w:hAnsi="宋体" w:hint="eastAsia"/>
          <w:bCs/>
        </w:rPr>
        <w:t>www.sse.com.cn）的《</w:t>
      </w:r>
      <w:r w:rsidRPr="005675E3">
        <w:rPr>
          <w:rFonts w:hAnsi="宋体" w:hint="eastAsia"/>
          <w:bCs/>
        </w:rPr>
        <w:t>安徽省交通建设股份有限公司关于使用募集资金置换预先投入募投项目自筹资金的公告</w:t>
      </w:r>
      <w:r w:rsidRPr="00BD2E11">
        <w:rPr>
          <w:rFonts w:hAnsi="宋体" w:hint="eastAsia"/>
        </w:rPr>
        <w:t>》（公告编号</w:t>
      </w:r>
      <w:r w:rsidRPr="005675E3">
        <w:rPr>
          <w:rFonts w:hAnsi="宋体" w:hint="eastAsia"/>
        </w:rPr>
        <w:t>2021-</w:t>
      </w:r>
      <w:r w:rsidR="00620B7F">
        <w:rPr>
          <w:rFonts w:hAnsi="宋体" w:hint="eastAsia"/>
        </w:rPr>
        <w:t>044</w:t>
      </w:r>
      <w:r w:rsidRPr="005675E3">
        <w:rPr>
          <w:rFonts w:hAnsi="宋体" w:hint="eastAsia"/>
        </w:rPr>
        <w:t>）。</w:t>
      </w:r>
    </w:p>
    <w:p w:rsidR="005B367E" w:rsidRDefault="005B367E" w:rsidP="005B367E">
      <w:pPr>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特此公告。</w:t>
      </w:r>
    </w:p>
    <w:p w:rsidR="005B367E" w:rsidRDefault="005B367E" w:rsidP="005675E3">
      <w:pPr>
        <w:pStyle w:val="Default"/>
        <w:spacing w:line="360" w:lineRule="auto"/>
        <w:ind w:firstLineChars="200" w:firstLine="480"/>
        <w:jc w:val="both"/>
        <w:rPr>
          <w:rFonts w:hAnsi="宋体"/>
          <w:bCs/>
        </w:rPr>
      </w:pPr>
    </w:p>
    <w:p w:rsidR="00FB65FD" w:rsidRDefault="00B614AC">
      <w:pPr>
        <w:spacing w:line="360" w:lineRule="auto"/>
        <w:ind w:firstLineChars="200" w:firstLine="482"/>
        <w:rPr>
          <w:rFonts w:ascii="宋体" w:eastAsia="宋体" w:hAnsi="宋体" w:cs="Times New Roman"/>
          <w:b/>
          <w:bCs/>
          <w:sz w:val="24"/>
          <w:szCs w:val="20"/>
        </w:rPr>
      </w:pPr>
      <w:r>
        <w:rPr>
          <w:rFonts w:ascii="宋体" w:eastAsia="宋体" w:hAnsi="宋体" w:cs="Times New Roman" w:hint="eastAsia"/>
          <w:b/>
          <w:bCs/>
          <w:sz w:val="24"/>
          <w:szCs w:val="20"/>
        </w:rPr>
        <w:t>二、备查文件</w:t>
      </w:r>
    </w:p>
    <w:p w:rsidR="00FB65FD" w:rsidRDefault="00932769">
      <w:pPr>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1、</w:t>
      </w:r>
      <w:r w:rsidR="00B614AC">
        <w:rPr>
          <w:rFonts w:ascii="宋体" w:eastAsia="宋体" w:hAnsi="宋体" w:cs="Times New Roman"/>
          <w:sz w:val="24"/>
          <w:szCs w:val="20"/>
        </w:rPr>
        <w:t>安徽省交通建设股份有限公司第</w:t>
      </w:r>
      <w:r w:rsidR="00B614AC">
        <w:rPr>
          <w:rFonts w:ascii="宋体" w:eastAsia="宋体" w:hAnsi="宋体" w:cs="Times New Roman" w:hint="eastAsia"/>
          <w:sz w:val="24"/>
          <w:szCs w:val="20"/>
        </w:rPr>
        <w:t>二</w:t>
      </w:r>
      <w:r w:rsidR="00B614AC">
        <w:rPr>
          <w:rFonts w:ascii="宋体" w:eastAsia="宋体" w:hAnsi="宋体" w:cs="Times New Roman"/>
          <w:sz w:val="24"/>
          <w:szCs w:val="20"/>
        </w:rPr>
        <w:t>届董事会第</w:t>
      </w:r>
      <w:r w:rsidR="00B614AC">
        <w:rPr>
          <w:rFonts w:ascii="宋体" w:eastAsia="宋体" w:hAnsi="宋体" w:cs="Times New Roman" w:hint="eastAsia"/>
          <w:sz w:val="24"/>
          <w:szCs w:val="20"/>
        </w:rPr>
        <w:t>十</w:t>
      </w:r>
      <w:r w:rsidR="005675E3">
        <w:rPr>
          <w:rFonts w:ascii="宋体" w:eastAsia="宋体" w:hAnsi="宋体" w:cs="Times New Roman" w:hint="eastAsia"/>
          <w:sz w:val="24"/>
          <w:szCs w:val="20"/>
        </w:rPr>
        <w:t>六</w:t>
      </w:r>
      <w:r w:rsidR="00B614AC">
        <w:rPr>
          <w:rFonts w:ascii="宋体" w:eastAsia="宋体" w:hAnsi="宋体" w:cs="Times New Roman"/>
          <w:sz w:val="24"/>
          <w:szCs w:val="20"/>
        </w:rPr>
        <w:t>次会议决议</w:t>
      </w:r>
    </w:p>
    <w:p w:rsidR="00932769" w:rsidRDefault="00932769">
      <w:pPr>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2、</w:t>
      </w:r>
      <w:r w:rsidRPr="00932769">
        <w:rPr>
          <w:rFonts w:ascii="宋体" w:eastAsia="宋体" w:hAnsi="宋体" w:cs="Times New Roman" w:hint="eastAsia"/>
          <w:sz w:val="24"/>
          <w:szCs w:val="20"/>
        </w:rPr>
        <w:t>独立董事关于使用募集资金置换预先投入募投项目自筹资金的独立意见</w:t>
      </w:r>
    </w:p>
    <w:p w:rsidR="00932769" w:rsidRDefault="00932769">
      <w:pPr>
        <w:spacing w:line="360" w:lineRule="auto"/>
        <w:ind w:firstLineChars="200" w:firstLine="480"/>
        <w:rPr>
          <w:rFonts w:ascii="宋体" w:eastAsia="宋体" w:hAnsi="宋体" w:cs="Times New Roman"/>
          <w:sz w:val="24"/>
          <w:szCs w:val="20"/>
        </w:rPr>
      </w:pPr>
    </w:p>
    <w:p w:rsidR="00932769" w:rsidRDefault="00932769">
      <w:pPr>
        <w:spacing w:line="360" w:lineRule="auto"/>
        <w:ind w:firstLineChars="200" w:firstLine="480"/>
        <w:rPr>
          <w:rFonts w:ascii="宋体" w:eastAsia="宋体" w:hAnsi="宋体" w:cs="Times New Roman"/>
          <w:sz w:val="24"/>
          <w:szCs w:val="20"/>
        </w:rPr>
      </w:pPr>
    </w:p>
    <w:p w:rsidR="008D3261" w:rsidRDefault="008D3261">
      <w:pPr>
        <w:pStyle w:val="Default"/>
        <w:spacing w:line="360" w:lineRule="auto"/>
        <w:ind w:firstLineChars="200" w:firstLine="480"/>
        <w:jc w:val="right"/>
        <w:rPr>
          <w:rFonts w:hAnsi="宋体"/>
          <w:bCs/>
        </w:rPr>
      </w:pPr>
      <w:bookmarkStart w:id="0" w:name="_GoBack"/>
      <w:bookmarkEnd w:id="0"/>
    </w:p>
    <w:p w:rsidR="00FB65FD" w:rsidRDefault="00B614AC">
      <w:pPr>
        <w:pStyle w:val="Default"/>
        <w:spacing w:line="360" w:lineRule="auto"/>
        <w:ind w:firstLineChars="200" w:firstLine="480"/>
        <w:jc w:val="right"/>
        <w:rPr>
          <w:rFonts w:hAnsi="宋体"/>
          <w:bCs/>
        </w:rPr>
      </w:pPr>
      <w:r>
        <w:rPr>
          <w:rFonts w:hAnsi="宋体" w:hint="eastAsia"/>
          <w:bCs/>
        </w:rPr>
        <w:t>安徽省交通建设股份有限公司董事会</w:t>
      </w:r>
    </w:p>
    <w:p w:rsidR="00FB65FD" w:rsidRDefault="00B614AC">
      <w:pPr>
        <w:pStyle w:val="Default"/>
        <w:spacing w:line="360" w:lineRule="auto"/>
        <w:ind w:firstLineChars="200" w:firstLine="480"/>
        <w:jc w:val="right"/>
        <w:rPr>
          <w:rFonts w:hAnsi="宋体" w:cs="Times New Roman"/>
          <w:szCs w:val="20"/>
        </w:rPr>
      </w:pPr>
      <w:r>
        <w:rPr>
          <w:rFonts w:hAnsi="宋体" w:hint="eastAsia"/>
          <w:bCs/>
        </w:rPr>
        <w:t>2021年</w:t>
      </w:r>
      <w:r w:rsidR="00932769">
        <w:rPr>
          <w:rFonts w:hAnsi="宋体" w:hint="eastAsia"/>
          <w:bCs/>
        </w:rPr>
        <w:t>7</w:t>
      </w:r>
      <w:r>
        <w:rPr>
          <w:rFonts w:hAnsi="宋体" w:hint="eastAsia"/>
          <w:bCs/>
        </w:rPr>
        <w:t>月</w:t>
      </w:r>
      <w:r w:rsidR="008A6513">
        <w:rPr>
          <w:rFonts w:hAnsi="宋体" w:hint="eastAsia"/>
          <w:bCs/>
        </w:rPr>
        <w:t>9</w:t>
      </w:r>
      <w:r>
        <w:rPr>
          <w:rFonts w:hAnsi="宋体" w:hint="eastAsia"/>
          <w:bCs/>
        </w:rPr>
        <w:t>日</w:t>
      </w:r>
    </w:p>
    <w:sectPr w:rsidR="00FB65FD">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0F52A7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38CF7CFA" w:usb2="00000016" w:usb3="00000000" w:csb0="0004000F" w:csb1="00000000"/>
  </w:font>
  <w:font w:name="等线 Light">
    <w:altName w:val="微软雅黑"/>
    <w:charset w:val="86"/>
    <w:family w:val="auto"/>
    <w:pitch w:val="default"/>
    <w:sig w:usb0="00000000" w:usb1="38CF7CFA" w:usb2="00000016" w:usb3="00000000" w:csb0="0004000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荣大-何丽丽">
    <w15:presenceInfo w15:providerId="None" w15:userId="荣大-何丽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475"/>
    <w:rsid w:val="00001870"/>
    <w:rsid w:val="000305DB"/>
    <w:rsid w:val="00037CA0"/>
    <w:rsid w:val="00041323"/>
    <w:rsid w:val="000417B9"/>
    <w:rsid w:val="00042D05"/>
    <w:rsid w:val="000566E0"/>
    <w:rsid w:val="00085C09"/>
    <w:rsid w:val="000861F4"/>
    <w:rsid w:val="000D28F8"/>
    <w:rsid w:val="00126ECE"/>
    <w:rsid w:val="00145FDB"/>
    <w:rsid w:val="00146911"/>
    <w:rsid w:val="00170BBF"/>
    <w:rsid w:val="00171227"/>
    <w:rsid w:val="0018269A"/>
    <w:rsid w:val="001828A9"/>
    <w:rsid w:val="001878BF"/>
    <w:rsid w:val="00195E40"/>
    <w:rsid w:val="001A2CC6"/>
    <w:rsid w:val="001B21DA"/>
    <w:rsid w:val="001B31D6"/>
    <w:rsid w:val="0020712A"/>
    <w:rsid w:val="00255854"/>
    <w:rsid w:val="0025718D"/>
    <w:rsid w:val="00265BB5"/>
    <w:rsid w:val="00273343"/>
    <w:rsid w:val="00274AE8"/>
    <w:rsid w:val="00283E19"/>
    <w:rsid w:val="00292B60"/>
    <w:rsid w:val="002973EA"/>
    <w:rsid w:val="002D2039"/>
    <w:rsid w:val="002D38EE"/>
    <w:rsid w:val="002F5B30"/>
    <w:rsid w:val="003029BA"/>
    <w:rsid w:val="0030728C"/>
    <w:rsid w:val="003143A8"/>
    <w:rsid w:val="0034268B"/>
    <w:rsid w:val="0034558D"/>
    <w:rsid w:val="00360908"/>
    <w:rsid w:val="00363B35"/>
    <w:rsid w:val="00372F6D"/>
    <w:rsid w:val="003745BD"/>
    <w:rsid w:val="00390995"/>
    <w:rsid w:val="003F4294"/>
    <w:rsid w:val="004022B5"/>
    <w:rsid w:val="00411869"/>
    <w:rsid w:val="00412071"/>
    <w:rsid w:val="004352B5"/>
    <w:rsid w:val="0044414A"/>
    <w:rsid w:val="00452BF9"/>
    <w:rsid w:val="0047637C"/>
    <w:rsid w:val="00483C93"/>
    <w:rsid w:val="00490409"/>
    <w:rsid w:val="004C0866"/>
    <w:rsid w:val="004C5B8A"/>
    <w:rsid w:val="004D7615"/>
    <w:rsid w:val="004E3594"/>
    <w:rsid w:val="004E49B3"/>
    <w:rsid w:val="005263D3"/>
    <w:rsid w:val="005265FB"/>
    <w:rsid w:val="00526F49"/>
    <w:rsid w:val="00533A74"/>
    <w:rsid w:val="00540688"/>
    <w:rsid w:val="00546DF6"/>
    <w:rsid w:val="00551C85"/>
    <w:rsid w:val="005675E3"/>
    <w:rsid w:val="005820CC"/>
    <w:rsid w:val="005B367E"/>
    <w:rsid w:val="005B4898"/>
    <w:rsid w:val="00603F97"/>
    <w:rsid w:val="00607615"/>
    <w:rsid w:val="00620B7F"/>
    <w:rsid w:val="0063688F"/>
    <w:rsid w:val="0065541B"/>
    <w:rsid w:val="006939AB"/>
    <w:rsid w:val="006C5628"/>
    <w:rsid w:val="006D238E"/>
    <w:rsid w:val="006D3C87"/>
    <w:rsid w:val="00700326"/>
    <w:rsid w:val="007154ED"/>
    <w:rsid w:val="00717238"/>
    <w:rsid w:val="0072263E"/>
    <w:rsid w:val="00731763"/>
    <w:rsid w:val="007430E6"/>
    <w:rsid w:val="00760475"/>
    <w:rsid w:val="00765891"/>
    <w:rsid w:val="00797267"/>
    <w:rsid w:val="007A1A49"/>
    <w:rsid w:val="007B4025"/>
    <w:rsid w:val="007C4B5F"/>
    <w:rsid w:val="007C5F40"/>
    <w:rsid w:val="007F68EF"/>
    <w:rsid w:val="00800823"/>
    <w:rsid w:val="008219B0"/>
    <w:rsid w:val="00862BD5"/>
    <w:rsid w:val="008A020C"/>
    <w:rsid w:val="008A24FC"/>
    <w:rsid w:val="008A6513"/>
    <w:rsid w:val="008D1596"/>
    <w:rsid w:val="008D3261"/>
    <w:rsid w:val="008F5640"/>
    <w:rsid w:val="00903370"/>
    <w:rsid w:val="009326FB"/>
    <w:rsid w:val="00932769"/>
    <w:rsid w:val="00956595"/>
    <w:rsid w:val="00982CD3"/>
    <w:rsid w:val="00985CE8"/>
    <w:rsid w:val="00995C32"/>
    <w:rsid w:val="009A1062"/>
    <w:rsid w:val="009C09CA"/>
    <w:rsid w:val="009C2F31"/>
    <w:rsid w:val="009D1D14"/>
    <w:rsid w:val="009D7900"/>
    <w:rsid w:val="009F4364"/>
    <w:rsid w:val="009F6ED4"/>
    <w:rsid w:val="00A06067"/>
    <w:rsid w:val="00A12C33"/>
    <w:rsid w:val="00A1649B"/>
    <w:rsid w:val="00A50931"/>
    <w:rsid w:val="00A5298A"/>
    <w:rsid w:val="00A64BBF"/>
    <w:rsid w:val="00A70D21"/>
    <w:rsid w:val="00AC1BE5"/>
    <w:rsid w:val="00AC3901"/>
    <w:rsid w:val="00AD6243"/>
    <w:rsid w:val="00AF000D"/>
    <w:rsid w:val="00B20275"/>
    <w:rsid w:val="00B20BCA"/>
    <w:rsid w:val="00B25DCB"/>
    <w:rsid w:val="00B30ADE"/>
    <w:rsid w:val="00B449FC"/>
    <w:rsid w:val="00B614AC"/>
    <w:rsid w:val="00B846C7"/>
    <w:rsid w:val="00BA22B0"/>
    <w:rsid w:val="00C05A3C"/>
    <w:rsid w:val="00C30EF3"/>
    <w:rsid w:val="00C311A4"/>
    <w:rsid w:val="00C413B3"/>
    <w:rsid w:val="00C44F80"/>
    <w:rsid w:val="00C5142E"/>
    <w:rsid w:val="00C73847"/>
    <w:rsid w:val="00C92EDA"/>
    <w:rsid w:val="00C96CA8"/>
    <w:rsid w:val="00CA5A77"/>
    <w:rsid w:val="00CE4512"/>
    <w:rsid w:val="00CE7F2F"/>
    <w:rsid w:val="00D159C3"/>
    <w:rsid w:val="00D26C6A"/>
    <w:rsid w:val="00D31DC9"/>
    <w:rsid w:val="00D36AAC"/>
    <w:rsid w:val="00D45BF1"/>
    <w:rsid w:val="00D73539"/>
    <w:rsid w:val="00DA5931"/>
    <w:rsid w:val="00DB0C66"/>
    <w:rsid w:val="00E0485E"/>
    <w:rsid w:val="00E1662D"/>
    <w:rsid w:val="00E24E69"/>
    <w:rsid w:val="00E27255"/>
    <w:rsid w:val="00E33F9D"/>
    <w:rsid w:val="00E760B6"/>
    <w:rsid w:val="00E76B07"/>
    <w:rsid w:val="00E8169A"/>
    <w:rsid w:val="00EE4BC4"/>
    <w:rsid w:val="00EE713F"/>
    <w:rsid w:val="00F036E9"/>
    <w:rsid w:val="00F07C86"/>
    <w:rsid w:val="00F3296D"/>
    <w:rsid w:val="00F62188"/>
    <w:rsid w:val="00F63E4C"/>
    <w:rsid w:val="00F86CC2"/>
    <w:rsid w:val="00F919A4"/>
    <w:rsid w:val="00F94937"/>
    <w:rsid w:val="00FA2702"/>
    <w:rsid w:val="00FB1925"/>
    <w:rsid w:val="00FB65FD"/>
    <w:rsid w:val="00FC1BA6"/>
    <w:rsid w:val="00FD2313"/>
    <w:rsid w:val="00FE293D"/>
    <w:rsid w:val="00FE314E"/>
    <w:rsid w:val="00FE543C"/>
    <w:rsid w:val="00FF6CB1"/>
    <w:rsid w:val="01702537"/>
    <w:rsid w:val="02DB0D39"/>
    <w:rsid w:val="02F1081A"/>
    <w:rsid w:val="02F86093"/>
    <w:rsid w:val="030A648C"/>
    <w:rsid w:val="03F953DE"/>
    <w:rsid w:val="0A463F88"/>
    <w:rsid w:val="0BF36E07"/>
    <w:rsid w:val="0CA10F96"/>
    <w:rsid w:val="0EC54A21"/>
    <w:rsid w:val="0F7058E1"/>
    <w:rsid w:val="0FB15769"/>
    <w:rsid w:val="10074A41"/>
    <w:rsid w:val="10E6302F"/>
    <w:rsid w:val="114F5C4E"/>
    <w:rsid w:val="12182F86"/>
    <w:rsid w:val="13536FFC"/>
    <w:rsid w:val="140B6019"/>
    <w:rsid w:val="140F2CAF"/>
    <w:rsid w:val="148F6B96"/>
    <w:rsid w:val="14E8241F"/>
    <w:rsid w:val="156E100B"/>
    <w:rsid w:val="15841F6D"/>
    <w:rsid w:val="15B72045"/>
    <w:rsid w:val="163177A4"/>
    <w:rsid w:val="16C711BC"/>
    <w:rsid w:val="17D108DB"/>
    <w:rsid w:val="19C75658"/>
    <w:rsid w:val="1C8D54AD"/>
    <w:rsid w:val="1D2461FF"/>
    <w:rsid w:val="1E451EA9"/>
    <w:rsid w:val="21CF455E"/>
    <w:rsid w:val="227F4AD8"/>
    <w:rsid w:val="230A6435"/>
    <w:rsid w:val="23286137"/>
    <w:rsid w:val="23C467A6"/>
    <w:rsid w:val="244E58DF"/>
    <w:rsid w:val="252D36EB"/>
    <w:rsid w:val="25B35128"/>
    <w:rsid w:val="2630717A"/>
    <w:rsid w:val="27493517"/>
    <w:rsid w:val="27703BA4"/>
    <w:rsid w:val="287E0548"/>
    <w:rsid w:val="297B0663"/>
    <w:rsid w:val="29A9174F"/>
    <w:rsid w:val="2A376559"/>
    <w:rsid w:val="2AA30F5C"/>
    <w:rsid w:val="2D3C28A2"/>
    <w:rsid w:val="303E33AE"/>
    <w:rsid w:val="32F63DC3"/>
    <w:rsid w:val="334612A5"/>
    <w:rsid w:val="33734BBE"/>
    <w:rsid w:val="33E62BE0"/>
    <w:rsid w:val="33F72687"/>
    <w:rsid w:val="34FD4D2F"/>
    <w:rsid w:val="351F0424"/>
    <w:rsid w:val="355F0FB3"/>
    <w:rsid w:val="36550838"/>
    <w:rsid w:val="370331F6"/>
    <w:rsid w:val="378070EE"/>
    <w:rsid w:val="37E132AA"/>
    <w:rsid w:val="391257C5"/>
    <w:rsid w:val="399B35B0"/>
    <w:rsid w:val="3ADC1149"/>
    <w:rsid w:val="3C2E252F"/>
    <w:rsid w:val="3D7B5AF4"/>
    <w:rsid w:val="3E947EE3"/>
    <w:rsid w:val="3EBA63B8"/>
    <w:rsid w:val="3EE36917"/>
    <w:rsid w:val="3FB425EA"/>
    <w:rsid w:val="434B550A"/>
    <w:rsid w:val="44A106AF"/>
    <w:rsid w:val="45D45FFD"/>
    <w:rsid w:val="47161767"/>
    <w:rsid w:val="48F933E0"/>
    <w:rsid w:val="49422D9C"/>
    <w:rsid w:val="4B6E34AF"/>
    <w:rsid w:val="4ECB146D"/>
    <w:rsid w:val="50F50985"/>
    <w:rsid w:val="51936D7E"/>
    <w:rsid w:val="51DE6660"/>
    <w:rsid w:val="535B5443"/>
    <w:rsid w:val="538208AD"/>
    <w:rsid w:val="53873DD5"/>
    <w:rsid w:val="53983CE4"/>
    <w:rsid w:val="545D1656"/>
    <w:rsid w:val="55C27DA6"/>
    <w:rsid w:val="56196BE6"/>
    <w:rsid w:val="56400629"/>
    <w:rsid w:val="57247B6B"/>
    <w:rsid w:val="58B87879"/>
    <w:rsid w:val="59613DC0"/>
    <w:rsid w:val="5A7032F6"/>
    <w:rsid w:val="5BFB28D8"/>
    <w:rsid w:val="5F725602"/>
    <w:rsid w:val="6177773D"/>
    <w:rsid w:val="62DA6EA9"/>
    <w:rsid w:val="636100C2"/>
    <w:rsid w:val="63EC5D4D"/>
    <w:rsid w:val="644554F2"/>
    <w:rsid w:val="65A72559"/>
    <w:rsid w:val="65ED2EFC"/>
    <w:rsid w:val="67E11D9E"/>
    <w:rsid w:val="689F4032"/>
    <w:rsid w:val="69BE58BA"/>
    <w:rsid w:val="6A3D180A"/>
    <w:rsid w:val="6AF12844"/>
    <w:rsid w:val="6BEB3405"/>
    <w:rsid w:val="6C587021"/>
    <w:rsid w:val="6D1A77A4"/>
    <w:rsid w:val="6DC146C6"/>
    <w:rsid w:val="6F317138"/>
    <w:rsid w:val="6F7D5F85"/>
    <w:rsid w:val="6FC926A5"/>
    <w:rsid w:val="70DE4D37"/>
    <w:rsid w:val="717456B9"/>
    <w:rsid w:val="736B2F01"/>
    <w:rsid w:val="749D32CA"/>
    <w:rsid w:val="75C94DBE"/>
    <w:rsid w:val="75E8676E"/>
    <w:rsid w:val="77FB38A3"/>
    <w:rsid w:val="78401304"/>
    <w:rsid w:val="79CB374C"/>
    <w:rsid w:val="7AD34692"/>
    <w:rsid w:val="7B001DFC"/>
    <w:rsid w:val="7C725366"/>
    <w:rsid w:val="7D2C4CAE"/>
    <w:rsid w:val="7D877C1C"/>
    <w:rsid w:val="7F58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Body Text" w:semiHidden="0"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link w:val="Char0"/>
    <w:unhideWhenUsed/>
    <w:qFormat/>
    <w:pPr>
      <w:spacing w:after="120"/>
    </w:pPr>
    <w:rPr>
      <w:rFonts w:ascii="Times New Roman" w:eastAsia="宋体" w:hAnsi="Times New Roman" w:cs="Times New Roman"/>
    </w:r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1">
    <w:name w:val="批注框文本 Char"/>
    <w:basedOn w:val="a0"/>
    <w:link w:val="a5"/>
    <w:uiPriority w:val="99"/>
    <w:semiHidden/>
    <w:qFormat/>
    <w:rPr>
      <w:kern w:val="2"/>
      <w:sz w:val="18"/>
      <w:szCs w:val="18"/>
    </w:rPr>
  </w:style>
  <w:style w:type="character" w:customStyle="1" w:styleId="Char">
    <w:name w:val="批注文字 Char"/>
    <w:basedOn w:val="a0"/>
    <w:link w:val="a3"/>
    <w:uiPriority w:val="99"/>
    <w:qFormat/>
    <w:rPr>
      <w:kern w:val="2"/>
      <w:sz w:val="21"/>
      <w:szCs w:val="22"/>
    </w:rPr>
  </w:style>
  <w:style w:type="character" w:customStyle="1" w:styleId="Char4">
    <w:name w:val="批注主题 Char"/>
    <w:basedOn w:val="Char"/>
    <w:link w:val="a8"/>
    <w:uiPriority w:val="99"/>
    <w:semiHidden/>
    <w:qFormat/>
    <w:rPr>
      <w:b/>
      <w:bCs/>
      <w:kern w:val="2"/>
      <w:sz w:val="21"/>
      <w:szCs w:val="22"/>
    </w:rPr>
  </w:style>
  <w:style w:type="character" w:customStyle="1" w:styleId="1">
    <w:name w:val="未处理的提及1"/>
    <w:basedOn w:val="a0"/>
    <w:uiPriority w:val="99"/>
    <w:semiHidden/>
    <w:unhideWhenUsed/>
    <w:qFormat/>
    <w:rPr>
      <w:color w:val="605E5C"/>
      <w:shd w:val="clear" w:color="auto" w:fill="E1DFDD"/>
    </w:rPr>
  </w:style>
  <w:style w:type="paragraph" w:styleId="ac">
    <w:name w:val="List Paragraph"/>
    <w:basedOn w:val="a"/>
    <w:uiPriority w:val="99"/>
    <w:unhideWhenUsed/>
    <w:qFormat/>
    <w:pPr>
      <w:ind w:firstLineChars="200" w:firstLine="420"/>
    </w:pPr>
  </w:style>
  <w:style w:type="character" w:customStyle="1" w:styleId="3Char">
    <w:name w:val="标题 3 Char"/>
    <w:basedOn w:val="a0"/>
    <w:link w:val="3"/>
    <w:uiPriority w:val="9"/>
    <w:rPr>
      <w:rFonts w:ascii="宋体" w:hAnsi="宋体" w:cs="宋体"/>
      <w:b/>
      <w:bCs/>
      <w:sz w:val="27"/>
      <w:szCs w:val="27"/>
    </w:rPr>
  </w:style>
  <w:style w:type="character" w:customStyle="1" w:styleId="p">
    <w:name w:val="p"/>
    <w:basedOn w:val="a0"/>
  </w:style>
  <w:style w:type="paragraph" w:customStyle="1" w:styleId="10">
    <w:name w:val="修订1"/>
    <w:hidden/>
    <w:uiPriority w:val="99"/>
    <w:semiHidden/>
    <w:rPr>
      <w:rFonts w:asciiTheme="minorHAnsi" w:eastAsiaTheme="minorEastAsia" w:hAnsiTheme="minorHAnsi" w:cstheme="minorBidi"/>
      <w:kern w:val="2"/>
      <w:sz w:val="21"/>
      <w:szCs w:val="22"/>
    </w:rPr>
  </w:style>
  <w:style w:type="character" w:customStyle="1" w:styleId="Char0">
    <w:name w:val="正文文本 Char"/>
    <w:basedOn w:val="a0"/>
    <w:link w:val="a4"/>
    <w:qFormat/>
    <w:rPr>
      <w:kern w:val="2"/>
      <w:sz w:val="21"/>
      <w:szCs w:val="22"/>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ind w:left="107"/>
      <w:jc w:val="left"/>
    </w:pPr>
    <w:rPr>
      <w:rFonts w:ascii="宋体" w:eastAsia="宋体" w:hAnsi="宋体" w:cs="宋体"/>
      <w:kern w:val="0"/>
      <w:sz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Body Text" w:semiHidden="0"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link w:val="Char0"/>
    <w:unhideWhenUsed/>
    <w:qFormat/>
    <w:pPr>
      <w:spacing w:after="120"/>
    </w:pPr>
    <w:rPr>
      <w:rFonts w:ascii="Times New Roman" w:eastAsia="宋体" w:hAnsi="Times New Roman" w:cs="Times New Roman"/>
    </w:r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1">
    <w:name w:val="批注框文本 Char"/>
    <w:basedOn w:val="a0"/>
    <w:link w:val="a5"/>
    <w:uiPriority w:val="99"/>
    <w:semiHidden/>
    <w:qFormat/>
    <w:rPr>
      <w:kern w:val="2"/>
      <w:sz w:val="18"/>
      <w:szCs w:val="18"/>
    </w:rPr>
  </w:style>
  <w:style w:type="character" w:customStyle="1" w:styleId="Char">
    <w:name w:val="批注文字 Char"/>
    <w:basedOn w:val="a0"/>
    <w:link w:val="a3"/>
    <w:uiPriority w:val="99"/>
    <w:qFormat/>
    <w:rPr>
      <w:kern w:val="2"/>
      <w:sz w:val="21"/>
      <w:szCs w:val="22"/>
    </w:rPr>
  </w:style>
  <w:style w:type="character" w:customStyle="1" w:styleId="Char4">
    <w:name w:val="批注主题 Char"/>
    <w:basedOn w:val="Char"/>
    <w:link w:val="a8"/>
    <w:uiPriority w:val="99"/>
    <w:semiHidden/>
    <w:qFormat/>
    <w:rPr>
      <w:b/>
      <w:bCs/>
      <w:kern w:val="2"/>
      <w:sz w:val="21"/>
      <w:szCs w:val="22"/>
    </w:rPr>
  </w:style>
  <w:style w:type="character" w:customStyle="1" w:styleId="1">
    <w:name w:val="未处理的提及1"/>
    <w:basedOn w:val="a0"/>
    <w:uiPriority w:val="99"/>
    <w:semiHidden/>
    <w:unhideWhenUsed/>
    <w:qFormat/>
    <w:rPr>
      <w:color w:val="605E5C"/>
      <w:shd w:val="clear" w:color="auto" w:fill="E1DFDD"/>
    </w:rPr>
  </w:style>
  <w:style w:type="paragraph" w:styleId="ac">
    <w:name w:val="List Paragraph"/>
    <w:basedOn w:val="a"/>
    <w:uiPriority w:val="99"/>
    <w:unhideWhenUsed/>
    <w:qFormat/>
    <w:pPr>
      <w:ind w:firstLineChars="200" w:firstLine="420"/>
    </w:pPr>
  </w:style>
  <w:style w:type="character" w:customStyle="1" w:styleId="3Char">
    <w:name w:val="标题 3 Char"/>
    <w:basedOn w:val="a0"/>
    <w:link w:val="3"/>
    <w:uiPriority w:val="9"/>
    <w:rPr>
      <w:rFonts w:ascii="宋体" w:hAnsi="宋体" w:cs="宋体"/>
      <w:b/>
      <w:bCs/>
      <w:sz w:val="27"/>
      <w:szCs w:val="27"/>
    </w:rPr>
  </w:style>
  <w:style w:type="character" w:customStyle="1" w:styleId="p">
    <w:name w:val="p"/>
    <w:basedOn w:val="a0"/>
  </w:style>
  <w:style w:type="paragraph" w:customStyle="1" w:styleId="10">
    <w:name w:val="修订1"/>
    <w:hidden/>
    <w:uiPriority w:val="99"/>
    <w:semiHidden/>
    <w:rPr>
      <w:rFonts w:asciiTheme="minorHAnsi" w:eastAsiaTheme="minorEastAsia" w:hAnsiTheme="minorHAnsi" w:cstheme="minorBidi"/>
      <w:kern w:val="2"/>
      <w:sz w:val="21"/>
      <w:szCs w:val="22"/>
    </w:rPr>
  </w:style>
  <w:style w:type="character" w:customStyle="1" w:styleId="Char0">
    <w:name w:val="正文文本 Char"/>
    <w:basedOn w:val="a0"/>
    <w:link w:val="a4"/>
    <w:qFormat/>
    <w:rPr>
      <w:kern w:val="2"/>
      <w:sz w:val="21"/>
      <w:szCs w:val="22"/>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ind w:left="107"/>
      <w:jc w:val="left"/>
    </w:pPr>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8F313B-07F7-493B-8320-B951AA215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爱婴室高青</dc:creator>
  <cp:lastModifiedBy>孙大伟</cp:lastModifiedBy>
  <cp:revision>32</cp:revision>
  <dcterms:created xsi:type="dcterms:W3CDTF">2019-10-21T02:21:00Z</dcterms:created>
  <dcterms:modified xsi:type="dcterms:W3CDTF">2021-07-08T05:57:00Z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D1D6D8D4F0CC4B6AB51A5F03BDC8E078</vt:lpwstr>
  </property>
</Properties>
</file>