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7CEE3" w14:textId="17B6DFA0" w:rsidR="003937C3" w:rsidRPr="00B30C40" w:rsidRDefault="003937C3" w:rsidP="003937C3">
      <w:pPr>
        <w:pStyle w:val="a3"/>
        <w:tabs>
          <w:tab w:val="left" w:pos="3165"/>
          <w:tab w:val="left" w:pos="6360"/>
        </w:tabs>
        <w:spacing w:before="82"/>
        <w:ind w:left="220"/>
        <w:rPr>
          <w:rFonts w:ascii="Times New Roman" w:hAnsi="Times New Roman" w:cs="Times New Roman"/>
        </w:rPr>
      </w:pPr>
      <w:r w:rsidRPr="00B30C40">
        <w:rPr>
          <w:rFonts w:ascii="Times New Roman" w:hAnsi="Times New Roman" w:cs="Times New Roman"/>
        </w:rPr>
        <w:t>证券代码</w:t>
      </w:r>
      <w:r w:rsidRPr="00B30C40">
        <w:rPr>
          <w:rFonts w:ascii="Times New Roman" w:hAnsi="Times New Roman" w:cs="Times New Roman"/>
          <w:spacing w:val="-8"/>
        </w:rPr>
        <w:t>：</w:t>
      </w:r>
      <w:r w:rsidRPr="00B30C40">
        <w:rPr>
          <w:rFonts w:ascii="Times New Roman" w:hAnsi="Times New Roman" w:cs="Times New Roman"/>
          <w:spacing w:val="-8"/>
        </w:rPr>
        <w:t>603</w:t>
      </w:r>
      <w:r>
        <w:rPr>
          <w:rFonts w:ascii="Times New Roman" w:hAnsi="Times New Roman" w:cs="Times New Roman" w:hint="eastAsia"/>
          <w:spacing w:val="-8"/>
        </w:rPr>
        <w:t>8</w:t>
      </w:r>
      <w:r w:rsidRPr="00B30C40">
        <w:rPr>
          <w:rFonts w:ascii="Times New Roman" w:hAnsi="Times New Roman" w:cs="Times New Roman"/>
          <w:spacing w:val="-8"/>
        </w:rPr>
        <w:t>15</w:t>
      </w:r>
      <w:r w:rsidRPr="00B30C40">
        <w:rPr>
          <w:rFonts w:ascii="Times New Roman" w:hAnsi="Times New Roman" w:cs="Times New Roman"/>
          <w:spacing w:val="-8"/>
        </w:rPr>
        <w:tab/>
      </w:r>
      <w:r w:rsidRPr="00B30C40">
        <w:rPr>
          <w:rFonts w:ascii="Times New Roman" w:hAnsi="Times New Roman" w:cs="Times New Roman"/>
        </w:rPr>
        <w:t>证券简称</w:t>
      </w:r>
      <w:r w:rsidRPr="00B30C40">
        <w:rPr>
          <w:rFonts w:ascii="Times New Roman" w:hAnsi="Times New Roman" w:cs="Times New Roman"/>
          <w:spacing w:val="-51"/>
        </w:rPr>
        <w:t>：</w:t>
      </w:r>
      <w:proofErr w:type="gramStart"/>
      <w:r>
        <w:rPr>
          <w:rFonts w:ascii="Times New Roman" w:hAnsi="Times New Roman" w:cs="Times New Roman" w:hint="eastAsia"/>
        </w:rPr>
        <w:t>交建</w:t>
      </w:r>
      <w:r w:rsidRPr="00B30C40">
        <w:rPr>
          <w:rFonts w:ascii="Times New Roman" w:hAnsi="Times New Roman" w:cs="Times New Roman"/>
        </w:rPr>
        <w:t>股份</w:t>
      </w:r>
      <w:proofErr w:type="gramEnd"/>
      <w:r w:rsidRPr="00B30C40">
        <w:rPr>
          <w:rFonts w:ascii="Times New Roman" w:hAnsi="Times New Roman" w:cs="Times New Roman"/>
        </w:rPr>
        <w:tab/>
      </w:r>
      <w:r w:rsidRPr="00B30C40">
        <w:rPr>
          <w:rFonts w:ascii="Times New Roman" w:hAnsi="Times New Roman" w:cs="Times New Roman"/>
        </w:rPr>
        <w:t>公告编号</w:t>
      </w:r>
      <w:r w:rsidR="00A67BAC" w:rsidRPr="00523261">
        <w:rPr>
          <w:rFonts w:ascii="Times New Roman" w:hAnsi="Times New Roman" w:cs="Times New Roman" w:hint="eastAsia"/>
        </w:rPr>
        <w:t>202</w:t>
      </w:r>
      <w:r w:rsidR="00523261" w:rsidRPr="00523261">
        <w:rPr>
          <w:rFonts w:ascii="Times New Roman" w:hAnsi="Times New Roman" w:cs="Times New Roman" w:hint="eastAsia"/>
        </w:rPr>
        <w:t>1</w:t>
      </w:r>
      <w:r w:rsidRPr="00523261">
        <w:rPr>
          <w:rFonts w:ascii="Times New Roman" w:hAnsi="Times New Roman" w:cs="Times New Roman"/>
        </w:rPr>
        <w:t>-</w:t>
      </w:r>
      <w:r w:rsidR="005813BB">
        <w:rPr>
          <w:rFonts w:ascii="Times New Roman" w:hAnsi="Times New Roman" w:cs="Times New Roman" w:hint="eastAsia"/>
        </w:rPr>
        <w:t>0</w:t>
      </w:r>
      <w:r w:rsidR="005813BB">
        <w:rPr>
          <w:rFonts w:ascii="Times New Roman" w:hAnsi="Times New Roman" w:cs="Times New Roman"/>
        </w:rPr>
        <w:t>10</w:t>
      </w:r>
    </w:p>
    <w:p w14:paraId="06E89D3B" w14:textId="77777777" w:rsidR="003937C3" w:rsidRDefault="003937C3" w:rsidP="003937C3">
      <w:pPr>
        <w:pStyle w:val="a3"/>
      </w:pPr>
    </w:p>
    <w:p w14:paraId="24E48DD8" w14:textId="77777777" w:rsidR="00623596" w:rsidRDefault="003937C3" w:rsidP="0063013A">
      <w:pPr>
        <w:snapToGrid w:val="0"/>
        <w:spacing w:line="360" w:lineRule="auto"/>
        <w:jc w:val="center"/>
        <w:rPr>
          <w:rFonts w:ascii="宋体" w:eastAsia="宋体" w:hAnsi="宋体" w:cs="Times New Roman"/>
          <w:b/>
          <w:bCs/>
          <w:color w:val="FF0000"/>
          <w:sz w:val="36"/>
          <w:szCs w:val="36"/>
        </w:rPr>
      </w:pPr>
      <w:r w:rsidRPr="0063013A"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安徽省交通建设股份有限公司</w:t>
      </w:r>
    </w:p>
    <w:p w14:paraId="6F224DCA" w14:textId="41386CCA" w:rsidR="003937C3" w:rsidRPr="0063013A" w:rsidRDefault="00CC6ED5" w:rsidP="0063013A">
      <w:pPr>
        <w:snapToGrid w:val="0"/>
        <w:spacing w:line="360" w:lineRule="auto"/>
        <w:jc w:val="center"/>
        <w:rPr>
          <w:rFonts w:ascii="宋体" w:eastAsia="宋体" w:hAnsi="宋体" w:cs="Times New Roman"/>
          <w:b/>
          <w:bCs/>
          <w:color w:val="FF0000"/>
          <w:sz w:val="36"/>
          <w:szCs w:val="36"/>
        </w:rPr>
      </w:pPr>
      <w:r>
        <w:rPr>
          <w:rFonts w:ascii="宋体" w:hAnsi="宋体" w:cs="宋体"/>
          <w:noProof/>
        </w:rPr>
        <w:pict w14:anchorId="1578C0D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92.2pt;margin-top:51.25pt;width:426.7pt;height:69.45pt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" filled="f" strokeweight=".48pt">
            <v:textbox inset="0,0,0,0">
              <w:txbxContent>
                <w:p w14:paraId="2E801BBC" w14:textId="77777777" w:rsidR="003937C3" w:rsidRDefault="003937C3" w:rsidP="003937C3">
                  <w:pPr>
                    <w:pStyle w:val="a3"/>
                    <w:spacing w:before="17" w:line="602" w:lineRule="exact"/>
                    <w:ind w:left="108" w:right="107" w:firstLine="479"/>
                  </w:pPr>
                  <w:r>
                    <w:rPr>
                      <w:spacing w:val="-5"/>
                    </w:rPr>
                    <w:t>本公司董事会及全体董事保证本公告内容不存在任何虚假记载、误导性陈述</w:t>
                  </w:r>
                  <w:r>
                    <w:t>或者重大遗漏，并对其内容的真实性、准确性和完整性承担个别及连带责任。</w:t>
                  </w:r>
                </w:p>
              </w:txbxContent>
            </v:textbox>
            <w10:wrap type="topAndBottom" anchorx="page"/>
          </v:shape>
        </w:pict>
      </w:r>
      <w:r w:rsidR="00623596" w:rsidRPr="0063013A"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关于</w:t>
      </w:r>
      <w:r w:rsidR="00623596"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聘任总经理</w:t>
      </w:r>
      <w:r w:rsidR="00623596" w:rsidRPr="0063013A"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的公告</w:t>
      </w:r>
    </w:p>
    <w:p w14:paraId="6C17C6B9" w14:textId="5C764B6D" w:rsidR="005A39C9" w:rsidRDefault="005A39C9" w:rsidP="00623596">
      <w:pPr>
        <w:pStyle w:val="a3"/>
        <w:spacing w:before="9"/>
        <w:rPr>
          <w:rFonts w:ascii="Arial" w:hAnsi="Arial" w:cs="Arial" w:hint="eastAsia"/>
        </w:rPr>
      </w:pPr>
    </w:p>
    <w:p w14:paraId="672FAA08" w14:textId="0E5EDB41" w:rsidR="005A39C9" w:rsidRPr="005A39C9" w:rsidRDefault="005A39C9" w:rsidP="005A39C9">
      <w:pPr>
        <w:pStyle w:val="a3"/>
        <w:spacing w:line="360" w:lineRule="auto"/>
        <w:ind w:firstLine="476"/>
        <w:jc w:val="both"/>
      </w:pPr>
      <w:r w:rsidRPr="005A39C9">
        <w:t>安徽省交通建设股份有限公司</w:t>
      </w:r>
      <w:r w:rsidR="00DC4564">
        <w:rPr>
          <w:rFonts w:hint="eastAsia"/>
        </w:rPr>
        <w:t>（以下简称“交建股份”或“公司”）</w:t>
      </w:r>
      <w:r w:rsidRPr="005A39C9">
        <w:t>董事会于202</w:t>
      </w:r>
      <w:r w:rsidR="00523261">
        <w:rPr>
          <w:rFonts w:hint="eastAsia"/>
        </w:rPr>
        <w:t>1</w:t>
      </w:r>
      <w:r w:rsidRPr="005A39C9">
        <w:t>年2月</w:t>
      </w:r>
      <w:r w:rsidR="00961B4F">
        <w:rPr>
          <w:rFonts w:hint="eastAsia"/>
        </w:rPr>
        <w:t>9</w:t>
      </w:r>
      <w:r w:rsidRPr="005A39C9">
        <w:t>日</w:t>
      </w:r>
      <w:r w:rsidR="00961B4F">
        <w:rPr>
          <w:rFonts w:hint="eastAsia"/>
        </w:rPr>
        <w:t>收到原总经理</w:t>
      </w:r>
      <w:proofErr w:type="gramStart"/>
      <w:r w:rsidR="00961B4F">
        <w:rPr>
          <w:rFonts w:hint="eastAsia"/>
        </w:rPr>
        <w:t>彭</w:t>
      </w:r>
      <w:proofErr w:type="gramEnd"/>
      <w:r w:rsidR="00961B4F">
        <w:rPr>
          <w:rFonts w:hint="eastAsia"/>
        </w:rPr>
        <w:t>小毛</w:t>
      </w:r>
      <w:r w:rsidR="00961B4F" w:rsidRPr="00C64FAD">
        <w:rPr>
          <w:rFonts w:hint="eastAsia"/>
        </w:rPr>
        <w:t>先生提交的书面</w:t>
      </w:r>
      <w:r w:rsidR="00961B4F">
        <w:rPr>
          <w:rFonts w:hint="eastAsia"/>
        </w:rPr>
        <w:t>辞职报告</w:t>
      </w:r>
      <w:r w:rsidR="00153A98">
        <w:rPr>
          <w:rFonts w:hint="eastAsia"/>
        </w:rPr>
        <w:t>。</w:t>
      </w:r>
      <w:proofErr w:type="gramStart"/>
      <w:r w:rsidR="00153A98">
        <w:rPr>
          <w:rFonts w:hint="eastAsia"/>
        </w:rPr>
        <w:t>彭</w:t>
      </w:r>
      <w:proofErr w:type="gramEnd"/>
      <w:r w:rsidR="00153A98">
        <w:rPr>
          <w:rFonts w:hint="eastAsia"/>
        </w:rPr>
        <w:t>小毛先</w:t>
      </w:r>
      <w:r w:rsidR="00153A98" w:rsidRPr="00C64FAD">
        <w:rPr>
          <w:rFonts w:hint="eastAsia"/>
        </w:rPr>
        <w:t>生</w:t>
      </w:r>
      <w:r w:rsidR="00153A98" w:rsidRPr="00D75A48">
        <w:rPr>
          <w:rFonts w:hint="eastAsia"/>
        </w:rPr>
        <w:t>因个人原因，</w:t>
      </w:r>
      <w:r w:rsidR="00623596">
        <w:rPr>
          <w:rFonts w:hint="eastAsia"/>
        </w:rPr>
        <w:t>辞去</w:t>
      </w:r>
      <w:r w:rsidR="00961B4F" w:rsidRPr="00D75A48">
        <w:rPr>
          <w:rFonts w:hint="eastAsia"/>
        </w:rPr>
        <w:t>担任的公司董事、董事会薪酬与考核委员会委员及总经理职务</w:t>
      </w:r>
      <w:r w:rsidRPr="005A39C9">
        <w:t>。经公司董事长提名，公司于202</w:t>
      </w:r>
      <w:r w:rsidR="00961B4F">
        <w:rPr>
          <w:rFonts w:hint="eastAsia"/>
        </w:rPr>
        <w:t>1</w:t>
      </w:r>
      <w:r w:rsidRPr="005A39C9">
        <w:t>年</w:t>
      </w:r>
      <w:r w:rsidR="00623596">
        <w:rPr>
          <w:rFonts w:hint="eastAsia"/>
        </w:rPr>
        <w:t>3</w:t>
      </w:r>
      <w:r w:rsidRPr="005A39C9">
        <w:t>月</w:t>
      </w:r>
      <w:r w:rsidR="00961B4F">
        <w:rPr>
          <w:rFonts w:hint="eastAsia"/>
        </w:rPr>
        <w:t>23</w:t>
      </w:r>
      <w:r w:rsidRPr="005A39C9">
        <w:t>日以通讯方式召开了第</w:t>
      </w:r>
      <w:r w:rsidR="00623596">
        <w:rPr>
          <w:rFonts w:hint="eastAsia"/>
        </w:rPr>
        <w:t>二</w:t>
      </w:r>
      <w:r w:rsidRPr="005A39C9">
        <w:t>届董事会</w:t>
      </w:r>
      <w:r w:rsidR="00623596">
        <w:rPr>
          <w:rFonts w:hint="eastAsia"/>
        </w:rPr>
        <w:t>第</w:t>
      </w:r>
      <w:r w:rsidR="00961B4F">
        <w:rPr>
          <w:rFonts w:hint="eastAsia"/>
        </w:rPr>
        <w:t>十二</w:t>
      </w:r>
      <w:r w:rsidR="00623596">
        <w:rPr>
          <w:rFonts w:hint="eastAsia"/>
        </w:rPr>
        <w:t>次</w:t>
      </w:r>
      <w:r w:rsidRPr="005A39C9">
        <w:t>会议，会议一致审议通过了《关于聘任公司总经理的议案》，董事会决定聘任</w:t>
      </w:r>
      <w:r w:rsidR="00961B4F">
        <w:rPr>
          <w:rFonts w:hint="eastAsia"/>
        </w:rPr>
        <w:t>吴小辉</w:t>
      </w:r>
      <w:r w:rsidR="00095E15">
        <w:rPr>
          <w:rFonts w:hint="eastAsia"/>
        </w:rPr>
        <w:t>先</w:t>
      </w:r>
      <w:r w:rsidRPr="005A39C9">
        <w:t>生为公司总经理（简历附后），任期自董事会审议通过之日起至</w:t>
      </w:r>
      <w:r w:rsidR="00961B4F">
        <w:rPr>
          <w:rFonts w:hint="eastAsia"/>
        </w:rPr>
        <w:t>第二</w:t>
      </w:r>
      <w:r w:rsidRPr="005A39C9">
        <w:t>届董事会届满为止。</w:t>
      </w:r>
    </w:p>
    <w:p w14:paraId="2A9AD471" w14:textId="5B72A693" w:rsidR="005A39C9" w:rsidRDefault="005A39C9" w:rsidP="005A39C9">
      <w:pPr>
        <w:pStyle w:val="a3"/>
        <w:spacing w:line="360" w:lineRule="auto"/>
        <w:ind w:firstLine="476"/>
        <w:jc w:val="both"/>
      </w:pPr>
      <w:r w:rsidRPr="005A39C9">
        <w:t>公司三名独立董事</w:t>
      </w:r>
      <w:r w:rsidR="00AB3219">
        <w:t>对本次总经理聘任事宜</w:t>
      </w:r>
      <w:r w:rsidRPr="005A39C9">
        <w:t>发表了同意的独立意见。</w:t>
      </w:r>
    </w:p>
    <w:p w14:paraId="586D359C" w14:textId="77777777" w:rsidR="00116B59" w:rsidRPr="005A39C9" w:rsidRDefault="00116B59" w:rsidP="005A39C9">
      <w:pPr>
        <w:pStyle w:val="a3"/>
        <w:spacing w:line="360" w:lineRule="auto"/>
        <w:ind w:firstLine="476"/>
        <w:jc w:val="both"/>
        <w:rPr>
          <w:rFonts w:hint="eastAsia"/>
        </w:rPr>
      </w:pPr>
    </w:p>
    <w:p w14:paraId="10D4BD3C" w14:textId="77777777" w:rsidR="005A39C9" w:rsidRPr="005A39C9" w:rsidRDefault="005A39C9" w:rsidP="00623596">
      <w:pPr>
        <w:pStyle w:val="a3"/>
        <w:spacing w:line="360" w:lineRule="auto"/>
        <w:ind w:firstLine="476"/>
        <w:jc w:val="both"/>
      </w:pPr>
      <w:r w:rsidRPr="005A39C9">
        <w:t>特此公告。</w:t>
      </w:r>
    </w:p>
    <w:p w14:paraId="4C6C5387" w14:textId="77777777" w:rsidR="00D13F6F" w:rsidRDefault="00D13F6F" w:rsidP="003937C3">
      <w:pPr>
        <w:pStyle w:val="a3"/>
        <w:spacing w:line="360" w:lineRule="auto"/>
        <w:ind w:firstLine="476"/>
        <w:jc w:val="both"/>
      </w:pPr>
    </w:p>
    <w:p w14:paraId="72CD4CBD" w14:textId="77777777" w:rsidR="00095E15" w:rsidRDefault="00095E15" w:rsidP="003937C3">
      <w:pPr>
        <w:pStyle w:val="a3"/>
        <w:spacing w:line="360" w:lineRule="auto"/>
        <w:ind w:firstLine="476"/>
        <w:jc w:val="both"/>
      </w:pPr>
    </w:p>
    <w:p w14:paraId="4905E1AD" w14:textId="77777777" w:rsidR="00095E15" w:rsidRDefault="00095E15" w:rsidP="003937C3">
      <w:pPr>
        <w:pStyle w:val="a3"/>
        <w:spacing w:line="360" w:lineRule="auto"/>
        <w:ind w:firstLine="476"/>
        <w:jc w:val="both"/>
      </w:pPr>
    </w:p>
    <w:p w14:paraId="01AF7CCC" w14:textId="77777777" w:rsidR="003937C3" w:rsidRPr="00B21EFE" w:rsidRDefault="003937C3" w:rsidP="003937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安徽省交通建设股份有限公司</w:t>
      </w:r>
      <w:r w:rsidRPr="00B21EFE">
        <w:rPr>
          <w:rFonts w:ascii="Times New Roman" w:hAnsi="Times New Roman" w:cs="Times New Roman"/>
          <w:sz w:val="24"/>
          <w:szCs w:val="24"/>
        </w:rPr>
        <w:t>董事会</w:t>
      </w:r>
      <w:r w:rsidRPr="00B21E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535482" w14:textId="77777777" w:rsidR="00C45379" w:rsidRDefault="003937C3" w:rsidP="003937C3">
      <w:pPr>
        <w:pStyle w:val="a3"/>
        <w:spacing w:line="360" w:lineRule="auto"/>
        <w:ind w:firstLine="476"/>
        <w:jc w:val="right"/>
        <w:rPr>
          <w:rFonts w:ascii="Times New Roman" w:hAnsi="Times New Roman" w:cs="Times New Roman"/>
          <w:kern w:val="2"/>
          <w:lang w:val="en-US" w:bidi="ar-SA"/>
        </w:rPr>
      </w:pPr>
      <w:r>
        <w:rPr>
          <w:rFonts w:ascii="Times New Roman" w:hAnsi="Times New Roman" w:cs="Times New Roman"/>
          <w:kern w:val="2"/>
          <w:lang w:val="en-US" w:bidi="ar-SA"/>
        </w:rPr>
        <w:t xml:space="preserve"> </w:t>
      </w:r>
      <w:r w:rsidR="00A94612">
        <w:rPr>
          <w:rFonts w:ascii="Times New Roman" w:hAnsi="Times New Roman" w:cs="Times New Roman" w:hint="eastAsia"/>
          <w:kern w:val="2"/>
          <w:lang w:val="en-US" w:bidi="ar-SA"/>
        </w:rPr>
        <w:t>202</w:t>
      </w:r>
      <w:r w:rsidR="00961B4F">
        <w:rPr>
          <w:rFonts w:ascii="Times New Roman" w:hAnsi="Times New Roman" w:cs="Times New Roman" w:hint="eastAsia"/>
          <w:kern w:val="2"/>
          <w:lang w:val="en-US" w:bidi="ar-SA"/>
        </w:rPr>
        <w:t>1</w:t>
      </w:r>
      <w:r w:rsidRPr="00B21EFE">
        <w:rPr>
          <w:rFonts w:ascii="Times New Roman" w:hAnsi="Times New Roman" w:cs="Times New Roman"/>
          <w:kern w:val="2"/>
          <w:lang w:val="en-US" w:bidi="ar-SA"/>
        </w:rPr>
        <w:t>年</w:t>
      </w:r>
      <w:r w:rsidR="00A94612">
        <w:rPr>
          <w:rFonts w:ascii="Times New Roman" w:hAnsi="Times New Roman" w:cs="Times New Roman" w:hint="eastAsia"/>
          <w:kern w:val="2"/>
          <w:lang w:val="en-US" w:bidi="ar-SA"/>
        </w:rPr>
        <w:t>3</w:t>
      </w:r>
      <w:r w:rsidRPr="00B21EFE">
        <w:rPr>
          <w:rFonts w:ascii="Times New Roman" w:hAnsi="Times New Roman" w:cs="Times New Roman"/>
          <w:kern w:val="2"/>
          <w:lang w:val="en-US" w:bidi="ar-SA"/>
        </w:rPr>
        <w:t>月</w:t>
      </w:r>
      <w:r w:rsidR="00961B4F">
        <w:rPr>
          <w:rFonts w:ascii="Times New Roman" w:hAnsi="Times New Roman" w:cs="Times New Roman" w:hint="eastAsia"/>
          <w:kern w:val="2"/>
          <w:lang w:val="en-US" w:bidi="ar-SA"/>
        </w:rPr>
        <w:t>24</w:t>
      </w:r>
      <w:r w:rsidRPr="00B21EFE">
        <w:rPr>
          <w:rFonts w:ascii="Times New Roman" w:hAnsi="Times New Roman" w:cs="Times New Roman"/>
          <w:kern w:val="2"/>
          <w:lang w:val="en-US" w:bidi="ar-SA"/>
        </w:rPr>
        <w:t>日</w:t>
      </w:r>
    </w:p>
    <w:p w14:paraId="4BDDD41F" w14:textId="77777777" w:rsidR="00C45379" w:rsidRDefault="00C45379" w:rsidP="003937C3">
      <w:pPr>
        <w:pStyle w:val="a3"/>
        <w:spacing w:line="360" w:lineRule="auto"/>
        <w:ind w:firstLine="476"/>
        <w:jc w:val="right"/>
        <w:rPr>
          <w:rFonts w:ascii="Times New Roman" w:hAnsi="Times New Roman" w:cs="Times New Roman"/>
          <w:kern w:val="2"/>
          <w:lang w:val="en-US" w:bidi="ar-SA"/>
        </w:rPr>
      </w:pPr>
    </w:p>
    <w:p w14:paraId="181F9264" w14:textId="77777777" w:rsidR="00961B4F" w:rsidRDefault="00961B4F" w:rsidP="003937C3">
      <w:pPr>
        <w:pStyle w:val="a3"/>
        <w:spacing w:line="360" w:lineRule="auto"/>
        <w:ind w:firstLine="476"/>
        <w:jc w:val="right"/>
        <w:rPr>
          <w:rFonts w:ascii="Times New Roman" w:hAnsi="Times New Roman" w:cs="Times New Roman"/>
          <w:kern w:val="2"/>
          <w:lang w:val="en-US" w:bidi="ar-SA"/>
        </w:rPr>
      </w:pPr>
    </w:p>
    <w:p w14:paraId="0E3FB3BD" w14:textId="77777777" w:rsidR="00095E15" w:rsidRDefault="00095E15" w:rsidP="003937C3">
      <w:pPr>
        <w:pStyle w:val="a3"/>
        <w:spacing w:line="360" w:lineRule="auto"/>
        <w:ind w:firstLine="476"/>
        <w:jc w:val="right"/>
        <w:rPr>
          <w:rFonts w:ascii="Times New Roman" w:hAnsi="Times New Roman" w:cs="Times New Roman"/>
          <w:kern w:val="2"/>
          <w:lang w:val="en-US" w:bidi="ar-SA"/>
        </w:rPr>
      </w:pPr>
    </w:p>
    <w:p w14:paraId="3CDF0FFC" w14:textId="77777777" w:rsidR="00095E15" w:rsidRDefault="00095E15" w:rsidP="003937C3">
      <w:pPr>
        <w:pStyle w:val="a3"/>
        <w:spacing w:line="360" w:lineRule="auto"/>
        <w:ind w:firstLine="476"/>
        <w:jc w:val="right"/>
        <w:rPr>
          <w:rFonts w:ascii="Times New Roman" w:hAnsi="Times New Roman" w:cs="Times New Roman"/>
          <w:kern w:val="2"/>
          <w:lang w:val="en-US" w:bidi="ar-SA"/>
        </w:rPr>
      </w:pPr>
    </w:p>
    <w:p w14:paraId="54750479" w14:textId="77777777" w:rsidR="00095E15" w:rsidRDefault="00095E15" w:rsidP="003937C3">
      <w:pPr>
        <w:pStyle w:val="a3"/>
        <w:spacing w:line="360" w:lineRule="auto"/>
        <w:ind w:firstLine="476"/>
        <w:jc w:val="right"/>
        <w:rPr>
          <w:rFonts w:ascii="Times New Roman" w:hAnsi="Times New Roman" w:cs="Times New Roman"/>
          <w:kern w:val="2"/>
          <w:lang w:val="en-US" w:bidi="ar-SA"/>
        </w:rPr>
      </w:pPr>
    </w:p>
    <w:p w14:paraId="28396C34" w14:textId="77777777" w:rsidR="00095E15" w:rsidRDefault="00095E15" w:rsidP="003937C3">
      <w:pPr>
        <w:pStyle w:val="a3"/>
        <w:spacing w:line="360" w:lineRule="auto"/>
        <w:ind w:firstLine="476"/>
        <w:jc w:val="right"/>
        <w:rPr>
          <w:rFonts w:ascii="Times New Roman" w:hAnsi="Times New Roman" w:cs="Times New Roman"/>
          <w:kern w:val="2"/>
          <w:lang w:val="en-US" w:bidi="ar-SA"/>
        </w:rPr>
      </w:pPr>
    </w:p>
    <w:p w14:paraId="3DF8BCFD" w14:textId="77777777" w:rsidR="00A94612" w:rsidRDefault="00A94612" w:rsidP="00A94612">
      <w:pPr>
        <w:spacing w:before="156" w:after="156"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02799">
        <w:rPr>
          <w:rFonts w:asciiTheme="minorEastAsia" w:hAnsiTheme="minorEastAsia" w:hint="eastAsia"/>
          <w:sz w:val="24"/>
          <w:szCs w:val="24"/>
        </w:rPr>
        <w:lastRenderedPageBreak/>
        <w:t>附件：</w:t>
      </w:r>
      <w:r>
        <w:rPr>
          <w:rFonts w:asciiTheme="minorEastAsia" w:hAnsiTheme="minorEastAsia" w:hint="eastAsia"/>
          <w:sz w:val="24"/>
          <w:szCs w:val="24"/>
        </w:rPr>
        <w:t>总经理</w:t>
      </w:r>
      <w:r w:rsidRPr="00C02799">
        <w:rPr>
          <w:rFonts w:asciiTheme="minorEastAsia" w:hAnsiTheme="minorEastAsia" w:hint="eastAsia"/>
          <w:sz w:val="24"/>
          <w:szCs w:val="24"/>
        </w:rPr>
        <w:t>简历</w:t>
      </w:r>
    </w:p>
    <w:p w14:paraId="0A77154C" w14:textId="77777777" w:rsidR="005D0370" w:rsidRPr="00A94612" w:rsidRDefault="00961B4F" w:rsidP="00153A98">
      <w:pPr>
        <w:spacing w:before="156" w:after="156" w:line="360" w:lineRule="auto"/>
        <w:ind w:firstLineChars="200" w:firstLine="482"/>
      </w:pPr>
      <w:r w:rsidRPr="00D75A48">
        <w:rPr>
          <w:rFonts w:asciiTheme="minorEastAsia" w:hAnsiTheme="minorEastAsia" w:hint="eastAsia"/>
          <w:b/>
          <w:sz w:val="24"/>
          <w:szCs w:val="24"/>
        </w:rPr>
        <w:t>吴小辉</w:t>
      </w:r>
      <w:r w:rsidRPr="00D75A48">
        <w:rPr>
          <w:rFonts w:asciiTheme="minorEastAsia" w:hAnsiTheme="minorEastAsia" w:hint="eastAsia"/>
          <w:sz w:val="24"/>
          <w:szCs w:val="24"/>
        </w:rPr>
        <w:t>先生</w:t>
      </w:r>
      <w:r w:rsidRPr="00D75A48">
        <w:rPr>
          <w:rFonts w:asciiTheme="minorEastAsia" w:hAnsiTheme="minorEastAsia"/>
          <w:sz w:val="24"/>
          <w:szCs w:val="24"/>
        </w:rPr>
        <w:t>，19</w:t>
      </w:r>
      <w:r w:rsidRPr="00D75A48">
        <w:rPr>
          <w:rFonts w:asciiTheme="minorEastAsia" w:hAnsiTheme="minorEastAsia" w:hint="eastAsia"/>
          <w:sz w:val="24"/>
          <w:szCs w:val="24"/>
        </w:rPr>
        <w:t>83</w:t>
      </w:r>
      <w:r w:rsidRPr="00D75A48">
        <w:rPr>
          <w:rFonts w:asciiTheme="minorEastAsia" w:hAnsiTheme="minorEastAsia"/>
          <w:sz w:val="24"/>
          <w:szCs w:val="24"/>
        </w:rPr>
        <w:t>年生，中国国籍，无境外永久居留权</w:t>
      </w:r>
      <w:r w:rsidRPr="00D75A48">
        <w:rPr>
          <w:rFonts w:asciiTheme="minorEastAsia" w:hAnsiTheme="minorEastAsia" w:hint="eastAsia"/>
          <w:sz w:val="24"/>
          <w:szCs w:val="24"/>
        </w:rPr>
        <w:t>，本科，高级工程师</w:t>
      </w:r>
      <w:r w:rsidRPr="00D75A48">
        <w:rPr>
          <w:rFonts w:asciiTheme="minorEastAsia" w:hAnsiTheme="minorEastAsia"/>
          <w:sz w:val="24"/>
          <w:szCs w:val="24"/>
        </w:rPr>
        <w:t>。</w:t>
      </w:r>
      <w:r w:rsidRPr="00D75A48">
        <w:rPr>
          <w:rFonts w:asciiTheme="minorEastAsia" w:hAnsiTheme="minorEastAsia" w:hint="eastAsia"/>
          <w:sz w:val="24"/>
          <w:szCs w:val="24"/>
        </w:rPr>
        <w:t>2007年7月至2016年11月</w:t>
      </w:r>
      <w:r w:rsidRPr="00D75A48">
        <w:rPr>
          <w:rFonts w:asciiTheme="minorEastAsia" w:hAnsiTheme="minorEastAsia"/>
          <w:sz w:val="24"/>
          <w:szCs w:val="24"/>
        </w:rPr>
        <w:t>，</w:t>
      </w:r>
      <w:r w:rsidRPr="00D75A48">
        <w:rPr>
          <w:rFonts w:asciiTheme="minorEastAsia" w:hAnsiTheme="minorEastAsia" w:hint="eastAsia"/>
          <w:sz w:val="24"/>
          <w:szCs w:val="24"/>
        </w:rPr>
        <w:t>历任</w:t>
      </w:r>
      <w:r>
        <w:rPr>
          <w:rFonts w:asciiTheme="minorEastAsia" w:hAnsiTheme="minorEastAsia" w:hint="eastAsia"/>
          <w:sz w:val="24"/>
          <w:szCs w:val="24"/>
        </w:rPr>
        <w:t>安徽省交通建设有限责任公司</w:t>
      </w:r>
      <w:r w:rsidRPr="00D75A48">
        <w:rPr>
          <w:rFonts w:asciiTheme="minorEastAsia" w:hAnsiTheme="minorEastAsia" w:hint="eastAsia"/>
          <w:sz w:val="24"/>
          <w:szCs w:val="24"/>
        </w:rPr>
        <w:t>人事助理、人力行政部经理</w:t>
      </w:r>
      <w:r>
        <w:rPr>
          <w:rFonts w:asciiTheme="minorEastAsia" w:hAnsiTheme="minorEastAsia" w:hint="eastAsia"/>
          <w:sz w:val="24"/>
          <w:szCs w:val="24"/>
        </w:rPr>
        <w:t>；2016年11月至2019年12月，</w:t>
      </w:r>
      <w:proofErr w:type="gramStart"/>
      <w:r>
        <w:rPr>
          <w:rFonts w:asciiTheme="minorEastAsia" w:hAnsiTheme="minorEastAsia" w:hint="eastAsia"/>
          <w:sz w:val="24"/>
          <w:szCs w:val="24"/>
        </w:rPr>
        <w:t>任交建</w:t>
      </w:r>
      <w:proofErr w:type="gramEnd"/>
      <w:r>
        <w:rPr>
          <w:rFonts w:asciiTheme="minorEastAsia" w:hAnsiTheme="minorEastAsia" w:hint="eastAsia"/>
          <w:sz w:val="24"/>
          <w:szCs w:val="24"/>
        </w:rPr>
        <w:t>股份</w:t>
      </w:r>
      <w:r w:rsidRPr="00D75A48">
        <w:rPr>
          <w:rFonts w:asciiTheme="minorEastAsia" w:hAnsiTheme="minorEastAsia"/>
          <w:sz w:val="24"/>
          <w:szCs w:val="24"/>
        </w:rPr>
        <w:t>监事会主席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D75A48">
        <w:rPr>
          <w:rFonts w:asciiTheme="minorEastAsia" w:hAnsiTheme="minorEastAsia" w:hint="eastAsia"/>
          <w:sz w:val="24"/>
          <w:szCs w:val="24"/>
        </w:rPr>
        <w:t>新型投资事业部经理</w:t>
      </w:r>
      <w:r>
        <w:rPr>
          <w:rFonts w:asciiTheme="minorEastAsia" w:hAnsiTheme="minorEastAsia" w:hint="eastAsia"/>
          <w:sz w:val="24"/>
          <w:szCs w:val="24"/>
        </w:rPr>
        <w:t>；2019年12月至</w:t>
      </w:r>
      <w:r w:rsidR="006A1ADD">
        <w:rPr>
          <w:rFonts w:asciiTheme="minorEastAsia" w:hAnsiTheme="minorEastAsia" w:hint="eastAsia"/>
          <w:sz w:val="24"/>
          <w:szCs w:val="24"/>
        </w:rPr>
        <w:t>2021年3月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任公司董事长助理兼</w:t>
      </w:r>
      <w:r w:rsidRPr="00D75A48">
        <w:rPr>
          <w:rFonts w:asciiTheme="minorEastAsia" w:hAnsiTheme="minorEastAsia" w:hint="eastAsia"/>
          <w:sz w:val="24"/>
          <w:szCs w:val="24"/>
        </w:rPr>
        <w:t>新型投资事业部经理</w:t>
      </w:r>
      <w:r>
        <w:rPr>
          <w:rFonts w:asciiTheme="minorEastAsia" w:hAnsiTheme="minorEastAsia" w:hint="eastAsia"/>
          <w:sz w:val="24"/>
          <w:szCs w:val="24"/>
        </w:rPr>
        <w:t>。</w:t>
      </w:r>
      <w:proofErr w:type="gramStart"/>
      <w:r w:rsidR="006A1ADD" w:rsidRPr="006A1ADD">
        <w:rPr>
          <w:rFonts w:asciiTheme="minorEastAsia" w:hAnsiTheme="minorEastAsia" w:hint="eastAsia"/>
          <w:sz w:val="24"/>
          <w:szCs w:val="24"/>
        </w:rPr>
        <w:t>现任交建股份</w:t>
      </w:r>
      <w:proofErr w:type="gramEnd"/>
      <w:r w:rsidR="006A1ADD" w:rsidRPr="006A1ADD">
        <w:rPr>
          <w:rFonts w:asciiTheme="minorEastAsia" w:hAnsiTheme="minorEastAsia" w:hint="eastAsia"/>
          <w:sz w:val="24"/>
          <w:szCs w:val="24"/>
        </w:rPr>
        <w:t>总经理。</w:t>
      </w:r>
    </w:p>
    <w:sectPr w:rsidR="005D0370" w:rsidRPr="00A94612" w:rsidSect="00FD0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719CC" w14:textId="77777777" w:rsidR="00C94AD7" w:rsidRDefault="00C94AD7" w:rsidP="00DA4FDF">
      <w:r>
        <w:separator/>
      </w:r>
    </w:p>
  </w:endnote>
  <w:endnote w:type="continuationSeparator" w:id="0">
    <w:p w14:paraId="5F0F25C7" w14:textId="77777777" w:rsidR="00C94AD7" w:rsidRDefault="00C94AD7" w:rsidP="00DA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B98E5" w14:textId="77777777" w:rsidR="00C94AD7" w:rsidRDefault="00C94AD7" w:rsidP="00DA4FDF">
      <w:r>
        <w:separator/>
      </w:r>
    </w:p>
  </w:footnote>
  <w:footnote w:type="continuationSeparator" w:id="0">
    <w:p w14:paraId="1A2FDD94" w14:textId="77777777" w:rsidR="00C94AD7" w:rsidRDefault="00C94AD7" w:rsidP="00DA4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F11"/>
    <w:rsid w:val="00000A5C"/>
    <w:rsid w:val="00017AB3"/>
    <w:rsid w:val="00017F14"/>
    <w:rsid w:val="000359EF"/>
    <w:rsid w:val="00044CBF"/>
    <w:rsid w:val="0005493F"/>
    <w:rsid w:val="000569E3"/>
    <w:rsid w:val="00094CF7"/>
    <w:rsid w:val="00095E15"/>
    <w:rsid w:val="000A20D2"/>
    <w:rsid w:val="000D5B36"/>
    <w:rsid w:val="000E1442"/>
    <w:rsid w:val="00116B59"/>
    <w:rsid w:val="001201BD"/>
    <w:rsid w:val="001255F8"/>
    <w:rsid w:val="00153A98"/>
    <w:rsid w:val="00182BBF"/>
    <w:rsid w:val="001875DD"/>
    <w:rsid w:val="0019305E"/>
    <w:rsid w:val="001A0767"/>
    <w:rsid w:val="001A167B"/>
    <w:rsid w:val="001C0358"/>
    <w:rsid w:val="00215B46"/>
    <w:rsid w:val="0022003E"/>
    <w:rsid w:val="00220DAF"/>
    <w:rsid w:val="002272C0"/>
    <w:rsid w:val="00230F5C"/>
    <w:rsid w:val="002D0DB8"/>
    <w:rsid w:val="002E0EC1"/>
    <w:rsid w:val="002E16AD"/>
    <w:rsid w:val="002E3237"/>
    <w:rsid w:val="0030128D"/>
    <w:rsid w:val="00303117"/>
    <w:rsid w:val="00311FA7"/>
    <w:rsid w:val="0033386D"/>
    <w:rsid w:val="00353729"/>
    <w:rsid w:val="003830AE"/>
    <w:rsid w:val="0038530C"/>
    <w:rsid w:val="003937C3"/>
    <w:rsid w:val="003A3658"/>
    <w:rsid w:val="003C0341"/>
    <w:rsid w:val="003C2475"/>
    <w:rsid w:val="003C5B19"/>
    <w:rsid w:val="003C6D1E"/>
    <w:rsid w:val="003D3A22"/>
    <w:rsid w:val="003D7D4D"/>
    <w:rsid w:val="003E0C90"/>
    <w:rsid w:val="004141DD"/>
    <w:rsid w:val="004308C9"/>
    <w:rsid w:val="00432169"/>
    <w:rsid w:val="004539C9"/>
    <w:rsid w:val="00455686"/>
    <w:rsid w:val="00472682"/>
    <w:rsid w:val="0047457F"/>
    <w:rsid w:val="004967D1"/>
    <w:rsid w:val="004B1B38"/>
    <w:rsid w:val="004B38DC"/>
    <w:rsid w:val="004C4229"/>
    <w:rsid w:val="00523261"/>
    <w:rsid w:val="00526FA5"/>
    <w:rsid w:val="005420AE"/>
    <w:rsid w:val="00551F59"/>
    <w:rsid w:val="00572A3C"/>
    <w:rsid w:val="005813BB"/>
    <w:rsid w:val="00591084"/>
    <w:rsid w:val="00591F25"/>
    <w:rsid w:val="005A39C9"/>
    <w:rsid w:val="005B5013"/>
    <w:rsid w:val="005C00D4"/>
    <w:rsid w:val="005C1429"/>
    <w:rsid w:val="005D0370"/>
    <w:rsid w:val="005D11E2"/>
    <w:rsid w:val="005D1A65"/>
    <w:rsid w:val="005E3E9D"/>
    <w:rsid w:val="00611682"/>
    <w:rsid w:val="00612049"/>
    <w:rsid w:val="00617088"/>
    <w:rsid w:val="00621D49"/>
    <w:rsid w:val="00623596"/>
    <w:rsid w:val="0063013A"/>
    <w:rsid w:val="00640301"/>
    <w:rsid w:val="006519CF"/>
    <w:rsid w:val="006707B1"/>
    <w:rsid w:val="00691B62"/>
    <w:rsid w:val="0069228A"/>
    <w:rsid w:val="00692486"/>
    <w:rsid w:val="006A1ADD"/>
    <w:rsid w:val="006B4414"/>
    <w:rsid w:val="006D379F"/>
    <w:rsid w:val="006E05E2"/>
    <w:rsid w:val="006E1690"/>
    <w:rsid w:val="00711800"/>
    <w:rsid w:val="007146DC"/>
    <w:rsid w:val="0071779F"/>
    <w:rsid w:val="007177B6"/>
    <w:rsid w:val="007246C8"/>
    <w:rsid w:val="00724D41"/>
    <w:rsid w:val="0073067A"/>
    <w:rsid w:val="00732B61"/>
    <w:rsid w:val="007341B8"/>
    <w:rsid w:val="0073640A"/>
    <w:rsid w:val="00736FF2"/>
    <w:rsid w:val="007733D9"/>
    <w:rsid w:val="007A4DF4"/>
    <w:rsid w:val="007B476F"/>
    <w:rsid w:val="007C06F2"/>
    <w:rsid w:val="007C4530"/>
    <w:rsid w:val="007D4757"/>
    <w:rsid w:val="007E36B3"/>
    <w:rsid w:val="007E3771"/>
    <w:rsid w:val="00804D93"/>
    <w:rsid w:val="0080507D"/>
    <w:rsid w:val="00833D7A"/>
    <w:rsid w:val="00850BC2"/>
    <w:rsid w:val="008711ED"/>
    <w:rsid w:val="00892230"/>
    <w:rsid w:val="00896100"/>
    <w:rsid w:val="008A0985"/>
    <w:rsid w:val="008A2B4B"/>
    <w:rsid w:val="008F3290"/>
    <w:rsid w:val="008F75F3"/>
    <w:rsid w:val="00902CE8"/>
    <w:rsid w:val="00915510"/>
    <w:rsid w:val="00922EE2"/>
    <w:rsid w:val="009300D8"/>
    <w:rsid w:val="00930992"/>
    <w:rsid w:val="00961B4F"/>
    <w:rsid w:val="00962EAA"/>
    <w:rsid w:val="00987053"/>
    <w:rsid w:val="009A6709"/>
    <w:rsid w:val="009B0B58"/>
    <w:rsid w:val="009C12B4"/>
    <w:rsid w:val="009E5361"/>
    <w:rsid w:val="009E7573"/>
    <w:rsid w:val="009F166B"/>
    <w:rsid w:val="00A13497"/>
    <w:rsid w:val="00A226A6"/>
    <w:rsid w:val="00A234AA"/>
    <w:rsid w:val="00A301D7"/>
    <w:rsid w:val="00A3738A"/>
    <w:rsid w:val="00A45445"/>
    <w:rsid w:val="00A67BAC"/>
    <w:rsid w:val="00A7101C"/>
    <w:rsid w:val="00A94612"/>
    <w:rsid w:val="00A9796C"/>
    <w:rsid w:val="00AA66CD"/>
    <w:rsid w:val="00AB2F35"/>
    <w:rsid w:val="00AB2FC6"/>
    <w:rsid w:val="00AB3219"/>
    <w:rsid w:val="00AB36D0"/>
    <w:rsid w:val="00AB63A9"/>
    <w:rsid w:val="00AC5868"/>
    <w:rsid w:val="00AD253B"/>
    <w:rsid w:val="00AF10A4"/>
    <w:rsid w:val="00AF7F46"/>
    <w:rsid w:val="00B256AA"/>
    <w:rsid w:val="00B2572E"/>
    <w:rsid w:val="00B27EDD"/>
    <w:rsid w:val="00B412F3"/>
    <w:rsid w:val="00B44030"/>
    <w:rsid w:val="00B5005D"/>
    <w:rsid w:val="00B53AEE"/>
    <w:rsid w:val="00B64F62"/>
    <w:rsid w:val="00B842A4"/>
    <w:rsid w:val="00B86C4E"/>
    <w:rsid w:val="00BB6F49"/>
    <w:rsid w:val="00BC23B8"/>
    <w:rsid w:val="00BC71BD"/>
    <w:rsid w:val="00BF2969"/>
    <w:rsid w:val="00C11620"/>
    <w:rsid w:val="00C17690"/>
    <w:rsid w:val="00C17D07"/>
    <w:rsid w:val="00C2353F"/>
    <w:rsid w:val="00C33318"/>
    <w:rsid w:val="00C45379"/>
    <w:rsid w:val="00C62873"/>
    <w:rsid w:val="00C6611C"/>
    <w:rsid w:val="00C73809"/>
    <w:rsid w:val="00C73CDC"/>
    <w:rsid w:val="00C94AD7"/>
    <w:rsid w:val="00CB2716"/>
    <w:rsid w:val="00CC6ED5"/>
    <w:rsid w:val="00CE5F90"/>
    <w:rsid w:val="00D03ACD"/>
    <w:rsid w:val="00D040B4"/>
    <w:rsid w:val="00D13F6F"/>
    <w:rsid w:val="00D236CE"/>
    <w:rsid w:val="00D31C83"/>
    <w:rsid w:val="00D63B4D"/>
    <w:rsid w:val="00D653EC"/>
    <w:rsid w:val="00DA4FDF"/>
    <w:rsid w:val="00DC4564"/>
    <w:rsid w:val="00E11C41"/>
    <w:rsid w:val="00E2686C"/>
    <w:rsid w:val="00E532FC"/>
    <w:rsid w:val="00E533F6"/>
    <w:rsid w:val="00E56121"/>
    <w:rsid w:val="00E62452"/>
    <w:rsid w:val="00E67668"/>
    <w:rsid w:val="00EA56BB"/>
    <w:rsid w:val="00EE09A5"/>
    <w:rsid w:val="00EE5B41"/>
    <w:rsid w:val="00F23C6A"/>
    <w:rsid w:val="00F2676A"/>
    <w:rsid w:val="00F26F11"/>
    <w:rsid w:val="00F44152"/>
    <w:rsid w:val="00F928CF"/>
    <w:rsid w:val="00FA132C"/>
    <w:rsid w:val="00FB6399"/>
    <w:rsid w:val="00FC41A7"/>
    <w:rsid w:val="00FD0EA7"/>
    <w:rsid w:val="00FD3007"/>
    <w:rsid w:val="00FE414E"/>
    <w:rsid w:val="00FE4519"/>
    <w:rsid w:val="00FE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D0896"/>
  <w15:docId w15:val="{130098B0-F044-4F4E-9EB0-95F3B315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EA7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22003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937C3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val="zh-CN" w:bidi="zh-CN"/>
    </w:rPr>
  </w:style>
  <w:style w:type="character" w:customStyle="1" w:styleId="a4">
    <w:name w:val="正文文本 字符"/>
    <w:basedOn w:val="a0"/>
    <w:link w:val="a3"/>
    <w:uiPriority w:val="1"/>
    <w:rsid w:val="003937C3"/>
    <w:rPr>
      <w:rFonts w:ascii="宋体" w:eastAsia="宋体" w:hAnsi="宋体" w:cs="宋体"/>
      <w:kern w:val="0"/>
      <w:sz w:val="24"/>
      <w:szCs w:val="24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3937C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Date"/>
    <w:basedOn w:val="a"/>
    <w:next w:val="a"/>
    <w:link w:val="a6"/>
    <w:uiPriority w:val="99"/>
    <w:semiHidden/>
    <w:unhideWhenUsed/>
    <w:rsid w:val="000A20D2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0A20D2"/>
  </w:style>
  <w:style w:type="paragraph" w:styleId="a7">
    <w:name w:val="annotation text"/>
    <w:basedOn w:val="a"/>
    <w:link w:val="a8"/>
    <w:qFormat/>
    <w:rsid w:val="000A20D2"/>
    <w:pPr>
      <w:jc w:val="left"/>
    </w:pPr>
    <w:rPr>
      <w:rFonts w:ascii="Times New Roman" w:eastAsia="宋体" w:hAnsi="Times New Roman" w:cs="Times New Roman"/>
    </w:rPr>
  </w:style>
  <w:style w:type="character" w:customStyle="1" w:styleId="Char">
    <w:name w:val="批注文字 Char"/>
    <w:basedOn w:val="a0"/>
    <w:uiPriority w:val="99"/>
    <w:semiHidden/>
    <w:rsid w:val="000A20D2"/>
  </w:style>
  <w:style w:type="character" w:customStyle="1" w:styleId="a8">
    <w:name w:val="批注文字 字符"/>
    <w:basedOn w:val="a0"/>
    <w:link w:val="a7"/>
    <w:qFormat/>
    <w:rsid w:val="000A20D2"/>
    <w:rPr>
      <w:rFonts w:ascii="Times New Roman" w:eastAsia="宋体" w:hAnsi="Times New Roman" w:cs="Times New Roman"/>
    </w:rPr>
  </w:style>
  <w:style w:type="character" w:customStyle="1" w:styleId="20">
    <w:name w:val="标题 2 字符"/>
    <w:basedOn w:val="a0"/>
    <w:link w:val="2"/>
    <w:uiPriority w:val="9"/>
    <w:rsid w:val="0022003E"/>
    <w:rPr>
      <w:rFonts w:ascii="宋体" w:eastAsia="宋体" w:hAnsi="宋体" w:cs="宋体"/>
      <w:b/>
      <w:bCs/>
      <w:kern w:val="0"/>
      <w:sz w:val="36"/>
      <w:szCs w:val="36"/>
    </w:rPr>
  </w:style>
  <w:style w:type="paragraph" w:styleId="a9">
    <w:name w:val="Normal (Web)"/>
    <w:basedOn w:val="a"/>
    <w:uiPriority w:val="99"/>
    <w:semiHidden/>
    <w:unhideWhenUsed/>
    <w:rsid w:val="002200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22003E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DA4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DA4FDF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DA4F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DA4FDF"/>
    <w:rPr>
      <w:sz w:val="18"/>
      <w:szCs w:val="18"/>
    </w:rPr>
  </w:style>
  <w:style w:type="paragraph" w:styleId="af">
    <w:name w:val="Balloon Text"/>
    <w:basedOn w:val="a"/>
    <w:link w:val="af0"/>
    <w:uiPriority w:val="99"/>
    <w:semiHidden/>
    <w:unhideWhenUsed/>
    <w:rsid w:val="00DA4FDF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DA4F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03314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3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2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0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2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8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5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6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0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32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0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7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4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0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5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22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8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3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4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86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7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4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2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3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15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5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16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44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6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7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0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38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6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0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3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17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9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8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9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6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29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0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3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73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5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4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5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2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林 玲</cp:lastModifiedBy>
  <cp:revision>59</cp:revision>
  <cp:lastPrinted>2020-03-02T01:31:00Z</cp:lastPrinted>
  <dcterms:created xsi:type="dcterms:W3CDTF">2019-11-21T14:35:00Z</dcterms:created>
  <dcterms:modified xsi:type="dcterms:W3CDTF">2021-03-23T06:01:00Z</dcterms:modified>
</cp:coreProperties>
</file>