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70422" w14:textId="77777777" w:rsidR="00AC2C00" w:rsidRDefault="000B7355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</w:t>
      </w:r>
      <w:r>
        <w:rPr>
          <w:rFonts w:asciiTheme="minorEastAsia" w:eastAsiaTheme="minorEastAsia" w:hAnsiTheme="minorEastAsia" w:cs="Times New Roman"/>
          <w:sz w:val="24"/>
          <w:szCs w:val="24"/>
        </w:rPr>
        <w:t>20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1-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>
        <w:rPr>
          <w:rFonts w:asciiTheme="minorEastAsia" w:eastAsiaTheme="minorEastAsia" w:hAnsiTheme="minorEastAsia" w:cs="Times New Roman"/>
          <w:sz w:val="24"/>
          <w:szCs w:val="24"/>
        </w:rPr>
        <w:t>02</w:t>
      </w:r>
    </w:p>
    <w:p w14:paraId="57566B0F" w14:textId="77777777" w:rsidR="00AC2C00" w:rsidRDefault="000B7355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29560F11" w14:textId="77777777" w:rsidR="00AC2C00" w:rsidRDefault="000B73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58CD93D" w14:textId="3493C044" w:rsidR="00AC2C00" w:rsidRDefault="000B7355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近日，安徽省交通建设股份有限公司（以下简称“公司”）收到招标人合肥经济技术开发区重点工程建设管理中心、招标代理机构安徽诚信项目管理有限公司发来的《中标通知书》，公司成为</w:t>
      </w:r>
      <w:proofErr w:type="gramStart"/>
      <w:r>
        <w:rPr>
          <w:rFonts w:ascii="宋体" w:eastAsia="宋体" w:hAnsi="宋体" w:hint="eastAsia"/>
          <w:sz w:val="24"/>
          <w:szCs w:val="24"/>
        </w:rPr>
        <w:t>王建沟</w:t>
      </w:r>
      <w:r>
        <w:rPr>
          <w:rFonts w:ascii="宋体" w:eastAsia="宋体" w:hAnsi="宋体" w:hint="eastAsia"/>
          <w:sz w:val="24"/>
          <w:szCs w:val="24"/>
        </w:rPr>
        <w:t>上游</w:t>
      </w:r>
      <w:proofErr w:type="gramEnd"/>
      <w:r>
        <w:rPr>
          <w:rFonts w:ascii="宋体" w:eastAsia="宋体" w:hAnsi="宋体" w:hint="eastAsia"/>
          <w:sz w:val="24"/>
          <w:szCs w:val="24"/>
        </w:rPr>
        <w:t>生态修复工程施工项目（以下简称“项目”、“本项目”）中标人。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6776DFBC" w14:textId="77777777" w:rsidR="00AC2C00" w:rsidRDefault="000B7355">
      <w:pPr>
        <w:spacing w:after="0" w:line="44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567222AF" w14:textId="2343C1C7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>
        <w:rPr>
          <w:rFonts w:ascii="宋体" w:eastAsia="宋体" w:hAnsi="宋体" w:hint="eastAsia"/>
          <w:sz w:val="24"/>
          <w:szCs w:val="24"/>
        </w:rPr>
        <w:t>王建沟</w:t>
      </w:r>
      <w:r>
        <w:rPr>
          <w:rFonts w:ascii="宋体" w:eastAsia="宋体" w:hAnsi="宋体" w:hint="eastAsia"/>
          <w:sz w:val="24"/>
          <w:szCs w:val="24"/>
        </w:rPr>
        <w:t>上游</w:t>
      </w:r>
      <w:proofErr w:type="gramEnd"/>
      <w:r>
        <w:rPr>
          <w:rFonts w:ascii="宋体" w:eastAsia="宋体" w:hAnsi="宋体" w:hint="eastAsia"/>
          <w:sz w:val="24"/>
          <w:szCs w:val="24"/>
        </w:rPr>
        <w:t>生态修复工程施工</w:t>
      </w:r>
    </w:p>
    <w:p w14:paraId="73A98949" w14:textId="77777777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项目地点：合肥市</w:t>
      </w:r>
    </w:p>
    <w:p w14:paraId="4A049D12" w14:textId="77777777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中标金额：</w:t>
      </w:r>
      <w:r>
        <w:rPr>
          <w:rFonts w:ascii="宋体" w:eastAsia="宋体" w:hAnsi="宋体"/>
          <w:sz w:val="24"/>
          <w:szCs w:val="24"/>
        </w:rPr>
        <w:t>230,780,630.19</w:t>
      </w:r>
      <w:r>
        <w:rPr>
          <w:rFonts w:ascii="宋体" w:eastAsia="宋体" w:hAnsi="宋体" w:hint="eastAsia"/>
          <w:sz w:val="24"/>
          <w:szCs w:val="24"/>
        </w:rPr>
        <w:t>元人民币</w:t>
      </w:r>
    </w:p>
    <w:p w14:paraId="2E0A9694" w14:textId="77777777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工期：</w:t>
      </w:r>
      <w:r>
        <w:rPr>
          <w:rFonts w:ascii="宋体" w:eastAsia="宋体" w:hAnsi="宋体"/>
          <w:sz w:val="24"/>
          <w:szCs w:val="24"/>
        </w:rPr>
        <w:t>300</w:t>
      </w:r>
      <w:r>
        <w:rPr>
          <w:rFonts w:ascii="宋体" w:eastAsia="宋体" w:hAnsi="宋体" w:hint="eastAsia"/>
          <w:sz w:val="24"/>
          <w:szCs w:val="24"/>
        </w:rPr>
        <w:t>日历天</w:t>
      </w:r>
    </w:p>
    <w:p w14:paraId="673F79D7" w14:textId="77777777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工程概况：本工程为</w:t>
      </w:r>
      <w:proofErr w:type="gramStart"/>
      <w:r>
        <w:rPr>
          <w:rFonts w:ascii="宋体" w:eastAsia="宋体" w:hAnsi="宋体" w:hint="eastAsia"/>
          <w:sz w:val="24"/>
          <w:szCs w:val="24"/>
        </w:rPr>
        <w:t>王建沟上游</w:t>
      </w:r>
      <w:proofErr w:type="gramEnd"/>
      <w:r>
        <w:rPr>
          <w:rFonts w:ascii="宋体" w:eastAsia="宋体" w:hAnsi="宋体" w:hint="eastAsia"/>
          <w:sz w:val="24"/>
          <w:szCs w:val="24"/>
        </w:rPr>
        <w:t>生态修复工程，通过工程性措施对</w:t>
      </w:r>
      <w:proofErr w:type="gramStart"/>
      <w:r>
        <w:rPr>
          <w:rFonts w:ascii="宋体" w:eastAsia="宋体" w:hAnsi="宋体" w:hint="eastAsia"/>
          <w:sz w:val="24"/>
          <w:szCs w:val="24"/>
        </w:rPr>
        <w:t>翡翠湖</w:t>
      </w:r>
      <w:proofErr w:type="gramEnd"/>
      <w:r>
        <w:rPr>
          <w:rFonts w:ascii="宋体" w:eastAsia="宋体" w:hAnsi="宋体" w:hint="eastAsia"/>
          <w:sz w:val="24"/>
          <w:szCs w:val="24"/>
        </w:rPr>
        <w:t>沿线排口进行末端治理，减少排口对湖泊水质的面源污染，同时结合排</w:t>
      </w:r>
      <w:proofErr w:type="gramStart"/>
      <w:r>
        <w:rPr>
          <w:rFonts w:ascii="宋体" w:eastAsia="宋体" w:hAnsi="宋体" w:hint="eastAsia"/>
          <w:sz w:val="24"/>
          <w:szCs w:val="24"/>
        </w:rPr>
        <w:t>口改造</w:t>
      </w:r>
      <w:proofErr w:type="gramEnd"/>
      <w:r>
        <w:rPr>
          <w:rFonts w:ascii="宋体" w:eastAsia="宋体" w:hAnsi="宋体" w:hint="eastAsia"/>
          <w:sz w:val="24"/>
          <w:szCs w:val="24"/>
        </w:rPr>
        <w:t>进行生态化恢复和处理。</w:t>
      </w:r>
      <w:proofErr w:type="gramStart"/>
      <w:r>
        <w:rPr>
          <w:rFonts w:ascii="宋体" w:eastAsia="宋体" w:hAnsi="宋体" w:hint="eastAsia"/>
          <w:sz w:val="24"/>
          <w:szCs w:val="24"/>
        </w:rPr>
        <w:t>王建沟上游</w:t>
      </w:r>
      <w:proofErr w:type="gramEnd"/>
      <w:r>
        <w:rPr>
          <w:rFonts w:ascii="宋体" w:eastAsia="宋体" w:hAnsi="宋体" w:hint="eastAsia"/>
          <w:sz w:val="24"/>
          <w:szCs w:val="24"/>
        </w:rPr>
        <w:t>生态修复工程分为三个部分，分别为排</w:t>
      </w:r>
      <w:proofErr w:type="gramStart"/>
      <w:r>
        <w:rPr>
          <w:rFonts w:ascii="宋体" w:eastAsia="宋体" w:hAnsi="宋体" w:hint="eastAsia"/>
          <w:sz w:val="24"/>
          <w:szCs w:val="24"/>
        </w:rPr>
        <w:t>口治理</w:t>
      </w:r>
      <w:proofErr w:type="gramEnd"/>
      <w:r>
        <w:rPr>
          <w:rFonts w:ascii="宋体" w:eastAsia="宋体" w:hAnsi="宋体" w:hint="eastAsia"/>
          <w:sz w:val="24"/>
          <w:szCs w:val="24"/>
        </w:rPr>
        <w:t>工程、海绵城市建设工程、排口生态化处理工程。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</w:p>
    <w:p w14:paraId="0932114A" w14:textId="77777777" w:rsidR="00AC2C00" w:rsidRDefault="000B7355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本项目占公司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年经审计营业收入的</w:t>
      </w:r>
      <w:r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/>
          <w:sz w:val="24"/>
          <w:szCs w:val="24"/>
        </w:rPr>
        <w:t>.09%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0CDF1BD" w14:textId="77777777" w:rsidR="00AC2C00" w:rsidRDefault="000B7355">
      <w:pPr>
        <w:spacing w:after="0" w:line="44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二、风险提示</w:t>
      </w:r>
    </w:p>
    <w:p w14:paraId="57BFBFCB" w14:textId="77777777" w:rsidR="00AC2C00" w:rsidRDefault="000B7355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，合同具体内容还需协商确定，项目实施内容均以正式合同内容为准。公司将按照项目合同及相关约束性文件要求组织工程施工、交付，但在执行过程中</w:t>
      </w:r>
      <w:r>
        <w:rPr>
          <w:rFonts w:ascii="宋体" w:eastAsia="宋体" w:hAnsi="宋体" w:hint="eastAsia"/>
          <w:sz w:val="24"/>
          <w:szCs w:val="24"/>
        </w:rPr>
        <w:t>，若受不可抗力因素影响，项目实际执行情况存在变动的可能性和风险，敬请广大投资者谨慎决策，注意防范投资风险。</w:t>
      </w:r>
    </w:p>
    <w:p w14:paraId="722DAA4E" w14:textId="77777777" w:rsidR="00AC2C00" w:rsidRDefault="000B7355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特此公告。</w:t>
      </w:r>
    </w:p>
    <w:p w14:paraId="5CEB7130" w14:textId="77777777" w:rsidR="00AC2C00" w:rsidRDefault="000B7355">
      <w:pPr>
        <w:spacing w:after="0" w:line="44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4F622C35" w14:textId="77777777" w:rsidR="00AC2C00" w:rsidRDefault="000B7355">
      <w:pPr>
        <w:spacing w:after="0" w:line="44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16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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446CB11" w14:textId="77777777" w:rsidR="00AC2C00" w:rsidRDefault="000B7355">
      <w:pPr>
        <w:pStyle w:val="Defaul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</w:t>
      </w:r>
    </w:p>
    <w:sectPr w:rsidR="00AC2C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26991"/>
    <w:rsid w:val="00073350"/>
    <w:rsid w:val="000B7355"/>
    <w:rsid w:val="000C363B"/>
    <w:rsid w:val="000C499A"/>
    <w:rsid w:val="000D02A0"/>
    <w:rsid w:val="001168AB"/>
    <w:rsid w:val="00123027"/>
    <w:rsid w:val="00142EAF"/>
    <w:rsid w:val="001A1A6E"/>
    <w:rsid w:val="001A3F05"/>
    <w:rsid w:val="001C7E6A"/>
    <w:rsid w:val="001E1459"/>
    <w:rsid w:val="001F7692"/>
    <w:rsid w:val="00203C52"/>
    <w:rsid w:val="00224CD7"/>
    <w:rsid w:val="002A2F19"/>
    <w:rsid w:val="002D5D66"/>
    <w:rsid w:val="002E398E"/>
    <w:rsid w:val="002F62EC"/>
    <w:rsid w:val="0030256D"/>
    <w:rsid w:val="003027E8"/>
    <w:rsid w:val="00302F2A"/>
    <w:rsid w:val="0032033A"/>
    <w:rsid w:val="00323B43"/>
    <w:rsid w:val="00325C64"/>
    <w:rsid w:val="00335657"/>
    <w:rsid w:val="00363A6E"/>
    <w:rsid w:val="003B2425"/>
    <w:rsid w:val="003D37D8"/>
    <w:rsid w:val="003F31EA"/>
    <w:rsid w:val="00411967"/>
    <w:rsid w:val="00426133"/>
    <w:rsid w:val="004358AB"/>
    <w:rsid w:val="00453F86"/>
    <w:rsid w:val="00481B6A"/>
    <w:rsid w:val="00482C9B"/>
    <w:rsid w:val="004B0B56"/>
    <w:rsid w:val="004B44AC"/>
    <w:rsid w:val="00541BC6"/>
    <w:rsid w:val="00561FFB"/>
    <w:rsid w:val="00587034"/>
    <w:rsid w:val="005A632D"/>
    <w:rsid w:val="005A7C37"/>
    <w:rsid w:val="005C5732"/>
    <w:rsid w:val="005F0B4F"/>
    <w:rsid w:val="0062629F"/>
    <w:rsid w:val="006437DF"/>
    <w:rsid w:val="00643BAD"/>
    <w:rsid w:val="0066557D"/>
    <w:rsid w:val="00670DB7"/>
    <w:rsid w:val="006860BE"/>
    <w:rsid w:val="00690552"/>
    <w:rsid w:val="006913D9"/>
    <w:rsid w:val="006A266F"/>
    <w:rsid w:val="006C07E9"/>
    <w:rsid w:val="006E3BBE"/>
    <w:rsid w:val="006F7A2C"/>
    <w:rsid w:val="00716EF5"/>
    <w:rsid w:val="00733D52"/>
    <w:rsid w:val="007469DE"/>
    <w:rsid w:val="00751B0C"/>
    <w:rsid w:val="007652CD"/>
    <w:rsid w:val="007E57EE"/>
    <w:rsid w:val="007F47F8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D3528"/>
    <w:rsid w:val="008D4DB8"/>
    <w:rsid w:val="008E2361"/>
    <w:rsid w:val="008E337C"/>
    <w:rsid w:val="008F5672"/>
    <w:rsid w:val="008F6E25"/>
    <w:rsid w:val="009140E3"/>
    <w:rsid w:val="0092079B"/>
    <w:rsid w:val="009723D3"/>
    <w:rsid w:val="009978C2"/>
    <w:rsid w:val="009A76C1"/>
    <w:rsid w:val="009E2F4C"/>
    <w:rsid w:val="009E6403"/>
    <w:rsid w:val="00A06E6C"/>
    <w:rsid w:val="00A135E9"/>
    <w:rsid w:val="00A768D7"/>
    <w:rsid w:val="00A81827"/>
    <w:rsid w:val="00AA63FD"/>
    <w:rsid w:val="00AC2C00"/>
    <w:rsid w:val="00AC6396"/>
    <w:rsid w:val="00AD172E"/>
    <w:rsid w:val="00AD7021"/>
    <w:rsid w:val="00B5248B"/>
    <w:rsid w:val="00B67140"/>
    <w:rsid w:val="00B83549"/>
    <w:rsid w:val="00B83FF6"/>
    <w:rsid w:val="00BE2416"/>
    <w:rsid w:val="00C07452"/>
    <w:rsid w:val="00C152DF"/>
    <w:rsid w:val="00C32A4C"/>
    <w:rsid w:val="00C330E0"/>
    <w:rsid w:val="00C45239"/>
    <w:rsid w:val="00C470BC"/>
    <w:rsid w:val="00C5159A"/>
    <w:rsid w:val="00C64501"/>
    <w:rsid w:val="00C77C01"/>
    <w:rsid w:val="00CA3B20"/>
    <w:rsid w:val="00CC4B45"/>
    <w:rsid w:val="00D14557"/>
    <w:rsid w:val="00D226F5"/>
    <w:rsid w:val="00D305E7"/>
    <w:rsid w:val="00D31D50"/>
    <w:rsid w:val="00D4561F"/>
    <w:rsid w:val="00D47440"/>
    <w:rsid w:val="00D53936"/>
    <w:rsid w:val="00D53E99"/>
    <w:rsid w:val="00D808E5"/>
    <w:rsid w:val="00DC12B7"/>
    <w:rsid w:val="00DF0A8A"/>
    <w:rsid w:val="00E44B4E"/>
    <w:rsid w:val="00E512AE"/>
    <w:rsid w:val="00E56890"/>
    <w:rsid w:val="00E67F1B"/>
    <w:rsid w:val="00ED0D77"/>
    <w:rsid w:val="00F00CDA"/>
    <w:rsid w:val="00F0669A"/>
    <w:rsid w:val="00F25A44"/>
    <w:rsid w:val="00FC01CD"/>
    <w:rsid w:val="00FE2863"/>
    <w:rsid w:val="00FE475F"/>
    <w:rsid w:val="071143F6"/>
    <w:rsid w:val="0F121321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3AE65BB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F82EC"/>
  <w15:docId w15:val="{BE52585D-93CC-4699-86E7-9136C23C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ahoma" w:hAnsi="Tahoma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 玲</cp:lastModifiedBy>
  <cp:revision>81</cp:revision>
  <dcterms:created xsi:type="dcterms:W3CDTF">2008-09-11T17:20:00Z</dcterms:created>
  <dcterms:modified xsi:type="dcterms:W3CDTF">2021-01-15T07:29:00Z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