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2020</w:t>
      </w:r>
      <w:r w:rsidRPr="00865EAC">
        <w:rPr>
          <w:rFonts w:ascii="宋体" w:eastAsia="宋体" w:hAnsi="宋体"/>
          <w:sz w:val="24"/>
          <w:szCs w:val="24"/>
        </w:rPr>
        <w:t>-</w:t>
      </w:r>
      <w:r w:rsidR="00FC7A82">
        <w:rPr>
          <w:rFonts w:ascii="宋体" w:eastAsia="宋体" w:hAnsi="宋体" w:hint="eastAsia"/>
          <w:sz w:val="24"/>
          <w:szCs w:val="24"/>
        </w:rPr>
        <w:t>0</w:t>
      </w:r>
      <w:r w:rsidR="00FC7A82">
        <w:rPr>
          <w:rFonts w:ascii="宋体" w:eastAsia="宋体" w:hAnsi="宋体"/>
          <w:sz w:val="24"/>
          <w:szCs w:val="24"/>
        </w:rPr>
        <w:t>75</w:t>
      </w:r>
    </w:p>
    <w:p w:rsidR="00623EBE" w:rsidRPr="00824AFD" w:rsidRDefault="00623EBE" w:rsidP="00D10833">
      <w:pPr>
        <w:snapToGrid w:val="0"/>
        <w:spacing w:afterLines="50" w:after="156" w:line="360" w:lineRule="auto"/>
        <w:jc w:val="center"/>
        <w:rPr>
          <w:rFonts w:ascii="宋体" w:eastAsia="宋体" w:hAnsi="宋体"/>
          <w:b/>
          <w:bCs/>
          <w:sz w:val="24"/>
          <w:szCs w:val="24"/>
        </w:rPr>
      </w:pPr>
    </w:p>
    <w:p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bookmarkStart w:id="0" w:name="_GoBack"/>
      <w:bookmarkEnd w:id="0"/>
    </w:p>
    <w:p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关于控股股东股份质押公告</w:t>
      </w:r>
    </w:p>
    <w:p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23EBE" w:rsidRPr="00824AFD" w:rsidRDefault="00824AFD" w:rsidP="00D10833">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BA7D03" w:rsidRPr="00824AFD">
        <w:rPr>
          <w:rFonts w:ascii="宋体" w:eastAsia="宋体" w:hAnsi="宋体" w:cs="Times New Roman" w:hint="eastAsia"/>
          <w:bCs/>
          <w:kern w:val="0"/>
          <w:sz w:val="24"/>
          <w:szCs w:val="24"/>
        </w:rPr>
        <w:t>54.97</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E00CFD" w:rsidRPr="00E00CFD">
        <w:rPr>
          <w:rFonts w:ascii="宋体" w:eastAsia="宋体" w:hAnsi="宋体" w:cs="Times New Roman" w:hint="eastAsia"/>
          <w:bCs/>
          <w:kern w:val="0"/>
          <w:sz w:val="24"/>
          <w:szCs w:val="24"/>
        </w:rPr>
        <w:t>73,000,000</w:t>
      </w:r>
      <w:r w:rsidRPr="00824AFD">
        <w:rPr>
          <w:rFonts w:ascii="宋体" w:eastAsia="宋体" w:hAnsi="宋体" w:cs="Times New Roman" w:hint="eastAsia"/>
          <w:bCs/>
          <w:kern w:val="0"/>
          <w:sz w:val="24"/>
          <w:szCs w:val="24"/>
        </w:rPr>
        <w:t>股（含本次），占其持股数量的</w:t>
      </w:r>
      <w:r w:rsidR="00E00CFD">
        <w:rPr>
          <w:rFonts w:ascii="宋体" w:eastAsia="宋体" w:hAnsi="宋体" w:cs="Times New Roman" w:hint="eastAsia"/>
          <w:bCs/>
          <w:kern w:val="0"/>
          <w:sz w:val="24"/>
          <w:szCs w:val="24"/>
        </w:rPr>
        <w:t>26.61</w:t>
      </w:r>
      <w:r w:rsidRPr="00824AFD">
        <w:rPr>
          <w:rFonts w:ascii="宋体" w:eastAsia="宋体" w:hAnsi="宋体" w:cs="Times New Roman" w:hint="eastAsia"/>
          <w:bCs/>
          <w:kern w:val="0"/>
          <w:sz w:val="24"/>
          <w:szCs w:val="24"/>
        </w:rPr>
        <w:t>%。</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一、上市公司股份质押</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E00CFD">
        <w:rPr>
          <w:rFonts w:ascii="宋体" w:eastAsia="宋体" w:hAnsi="宋体" w:cs="Times New Roman" w:hint="eastAsia"/>
          <w:bCs/>
          <w:kern w:val="0"/>
          <w:sz w:val="24"/>
          <w:szCs w:val="24"/>
        </w:rPr>
        <w:t>10</w:t>
      </w:r>
      <w:r w:rsidRPr="00824AFD">
        <w:rPr>
          <w:rFonts w:ascii="宋体" w:eastAsia="宋体" w:hAnsi="宋体" w:cs="Times New Roman" w:hint="eastAsia"/>
          <w:bCs/>
          <w:kern w:val="0"/>
          <w:sz w:val="24"/>
          <w:szCs w:val="24"/>
        </w:rPr>
        <w:t>月</w:t>
      </w:r>
      <w:r w:rsidR="00B95785">
        <w:rPr>
          <w:rFonts w:ascii="宋体" w:eastAsia="宋体" w:hAnsi="宋体" w:cs="Times New Roman" w:hint="eastAsia"/>
          <w:bCs/>
          <w:kern w:val="0"/>
          <w:sz w:val="24"/>
          <w:szCs w:val="24"/>
        </w:rPr>
        <w:t>2</w:t>
      </w:r>
      <w:r w:rsidR="00E00CFD">
        <w:rPr>
          <w:rFonts w:ascii="宋体" w:eastAsia="宋体" w:hAnsi="宋体" w:cs="Times New Roman" w:hint="eastAsia"/>
          <w:bCs/>
          <w:kern w:val="0"/>
          <w:sz w:val="24"/>
          <w:szCs w:val="24"/>
        </w:rPr>
        <w:t>7</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9F704E" w:rsidRPr="00734386" w:rsidTr="00EE66A9">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893769" w:rsidRPr="00734386" w:rsidTr="00EE66A9">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1173B5">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4,500,000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EE66A9">
            <w:pPr>
              <w:widowControl/>
              <w:jc w:val="center"/>
              <w:rPr>
                <w:rFonts w:ascii="宋体" w:eastAsia="宋体" w:hAnsi="宋体" w:cs="宋体"/>
                <w:kern w:val="0"/>
                <w:sz w:val="18"/>
                <w:szCs w:val="18"/>
              </w:rPr>
            </w:pPr>
            <w:r>
              <w:rPr>
                <w:rFonts w:ascii="宋体" w:eastAsia="宋体" w:hAnsi="宋体" w:cs="宋体" w:hint="eastAsia"/>
                <w:kern w:val="0"/>
                <w:sz w:val="18"/>
                <w:szCs w:val="18"/>
              </w:rPr>
              <w:t>首发限售股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2020 年</w:t>
            </w:r>
          </w:p>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10月26</w:t>
            </w:r>
          </w:p>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2022 年</w:t>
            </w:r>
          </w:p>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11月 1</w:t>
            </w:r>
          </w:p>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华安证券股份有限公司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1.64%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0.90%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93769" w:rsidRDefault="00893769" w:rsidP="00CB2740">
            <w:pPr>
              <w:widowControl/>
              <w:jc w:val="center"/>
              <w:rPr>
                <w:rFonts w:ascii="宋体" w:eastAsia="宋体" w:hAnsi="宋体" w:cs="宋体"/>
                <w:kern w:val="0"/>
                <w:sz w:val="18"/>
                <w:szCs w:val="18"/>
              </w:rPr>
            </w:pPr>
            <w:r>
              <w:rPr>
                <w:rFonts w:ascii="宋体" w:eastAsia="宋体" w:hAnsi="宋体" w:cs="宋体" w:hint="eastAsia"/>
                <w:kern w:val="0"/>
                <w:sz w:val="18"/>
                <w:szCs w:val="18"/>
              </w:rPr>
              <w:t>自身生产经营</w:t>
            </w:r>
          </w:p>
        </w:tc>
      </w:tr>
    </w:tbl>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r w:rsidR="00734386" w:rsidRPr="00B425E0">
              <w:rPr>
                <w:rFonts w:asciiTheme="minorEastAsia" w:hAnsiTheme="minorEastAsia" w:cs="宋体" w:hint="eastAsia"/>
                <w:kern w:val="0"/>
                <w:szCs w:val="21"/>
              </w:rPr>
              <w:t>（股）</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B425E0">
            <w:pPr>
              <w:widowControl/>
              <w:spacing w:afterLines="50" w:after="156"/>
              <w:jc w:val="left"/>
              <w:rPr>
                <w:rFonts w:asciiTheme="minorEastAsia" w:hAnsiTheme="minorEastAsia" w:cs="宋体"/>
                <w:kern w:val="0"/>
                <w:szCs w:val="21"/>
              </w:rPr>
            </w:pPr>
            <w:proofErr w:type="gramStart"/>
            <w:r w:rsidRPr="00B425E0">
              <w:rPr>
                <w:rFonts w:asciiTheme="minorEastAsia" w:hAnsiTheme="minorEastAsia" w:cs="宋体" w:hint="eastAsia"/>
                <w:kern w:val="0"/>
                <w:szCs w:val="21"/>
              </w:rPr>
              <w:t>祥</w:t>
            </w:r>
            <w:proofErr w:type="gramEnd"/>
            <w:r w:rsidRPr="00B425E0">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54.97%</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68,500,000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73,000,000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26.61%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14.63%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73,000,000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201,293,290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kern w:val="0"/>
                <w:szCs w:val="21"/>
              </w:rPr>
              <w:t>黄山市为</w:t>
            </w:r>
            <w:proofErr w:type="gramStart"/>
            <w:r w:rsidRPr="00B425E0">
              <w:rPr>
                <w:rFonts w:asciiTheme="minorEastAsia" w:hAnsiTheme="minorEastAsia" w:cs="宋体" w:hint="eastAsia"/>
                <w:kern w:val="0"/>
                <w:szCs w:val="21"/>
              </w:rPr>
              <w:t>众投资</w:t>
            </w:r>
            <w:proofErr w:type="gramEnd"/>
            <w:r w:rsidRPr="00B425E0">
              <w:rPr>
                <w:rFonts w:asciiTheme="minorEastAsia" w:hAnsiTheme="minorEastAsia" w:cs="宋体" w:hint="eastAsia"/>
                <w:kern w:val="0"/>
                <w:szCs w:val="21"/>
              </w:rPr>
              <w:t>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6E567A">
            <w:pPr>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 xml:space="preserve">8,690,000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1.74%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8,690,000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kern w:val="0"/>
                <w:szCs w:val="21"/>
              </w:rPr>
              <w:t>黄山市启建投资管理中（有限合伙）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6E567A">
            <w:pPr>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 xml:space="preserve">5,219,500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1.05</w:t>
            </w:r>
            <w:r w:rsidR="007669D0">
              <w:rPr>
                <w:rFonts w:asciiTheme="minorEastAsia" w:hAnsiTheme="minorEastAsia" w:cs="宋体" w:hint="eastAsia"/>
                <w:kern w:val="0"/>
                <w:szCs w:val="21"/>
              </w:rPr>
              <w:t>%</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5,219,500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3D3DB2">
            <w:pPr>
              <w:widowControl/>
              <w:spacing w:afterLines="50" w:after="156"/>
              <w:jc w:val="left"/>
              <w:rPr>
                <w:rFonts w:asciiTheme="minorEastAsia" w:hAnsiTheme="minorEastAsia" w:cs="宋体"/>
                <w:kern w:val="0"/>
                <w:szCs w:val="21"/>
              </w:rPr>
            </w:pPr>
            <w:r w:rsidRPr="00B425E0">
              <w:rPr>
                <w:rFonts w:asciiTheme="minorEastAsia" w:hAnsiTheme="minorEastAsia" w:cs="宋体" w:hint="eastAsia"/>
                <w:color w:val="000000"/>
                <w:kern w:val="0"/>
                <w:szCs w:val="21"/>
              </w:rPr>
              <w:t>黄山市行</w:t>
            </w:r>
            <w:proofErr w:type="gramStart"/>
            <w:r w:rsidRPr="00B425E0">
              <w:rPr>
                <w:rFonts w:asciiTheme="minorEastAsia" w:hAnsiTheme="minorEastAsia" w:cs="宋体" w:hint="eastAsia"/>
                <w:color w:val="000000"/>
                <w:kern w:val="0"/>
                <w:szCs w:val="21"/>
              </w:rPr>
              <w:t>远投资</w:t>
            </w:r>
            <w:proofErr w:type="gramEnd"/>
            <w:r w:rsidRPr="00B425E0">
              <w:rPr>
                <w:rFonts w:asciiTheme="minorEastAsia" w:hAnsiTheme="minorEastAsia" w:cs="宋体" w:hint="eastAsia"/>
                <w:color w:val="000000"/>
                <w:kern w:val="0"/>
                <w:szCs w:val="21"/>
              </w:rPr>
              <w:t>管理中（有限合伙）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6E567A">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 xml:space="preserve">6,965,000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6,965,000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B425E0">
            <w:pPr>
              <w:widowControl/>
              <w:spacing w:afterLines="50" w:after="156"/>
              <w:jc w:val="left"/>
              <w:rPr>
                <w:rFonts w:asciiTheme="minorEastAsia" w:hAnsiTheme="minorEastAsia" w:cs="宋体"/>
                <w:kern w:val="0"/>
                <w:szCs w:val="21"/>
              </w:rPr>
            </w:pPr>
            <w:proofErr w:type="gramStart"/>
            <w:r w:rsidRPr="00B425E0">
              <w:rPr>
                <w:rFonts w:asciiTheme="minorEastAsia" w:hAnsiTheme="minorEastAsia" w:cs="宋体" w:hint="eastAsia"/>
                <w:kern w:val="0"/>
                <w:szCs w:val="21"/>
              </w:rPr>
              <w:t>俞</w:t>
            </w:r>
            <w:proofErr w:type="gramEnd"/>
            <w:r w:rsidRPr="00B425E0">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3.15%</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8,530,000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8,530,000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54.23%</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1.71%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7852A8">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8,530,000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7,199,100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0</w:t>
            </w:r>
          </w:p>
        </w:tc>
      </w:tr>
      <w:tr w:rsidR="008D20D2" w:rsidRPr="00C8176A"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B425E0" w:rsidRDefault="008D20D2" w:rsidP="003D3DB2">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571367" w:rsidP="008D20D2">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62.31</w:t>
            </w:r>
            <w:r w:rsidR="008D20D2" w:rsidRPr="008D20D2">
              <w:rPr>
                <w:rFonts w:asciiTheme="minorEastAsia" w:hAnsiTheme="minorEastAsia" w:cs="宋体" w:hint="eastAsia"/>
                <w:kern w:val="0"/>
                <w:szCs w:val="21"/>
              </w:rPr>
              <w:t>%</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77,030,000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81,530,000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26.22%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16.34%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7852A8" w:rsidP="008D20D2">
            <w:pPr>
              <w:widowControl/>
              <w:spacing w:afterLines="50" w:after="156"/>
              <w:jc w:val="center"/>
              <w:rPr>
                <w:rFonts w:asciiTheme="minorEastAsia" w:hAnsiTheme="minorEastAsia" w:cs="宋体"/>
                <w:kern w:val="0"/>
                <w:szCs w:val="21"/>
              </w:rPr>
            </w:pPr>
            <w:r>
              <w:rPr>
                <w:rFonts w:asciiTheme="minorEastAsia" w:hAnsiTheme="minorEastAsia" w:cs="宋体" w:hint="eastAsia"/>
                <w:kern w:val="0"/>
                <w:szCs w:val="21"/>
              </w:rPr>
              <w:t>81,530,000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229,366,890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8D20D2" w:rsidRPr="008D20D2" w:rsidRDefault="008D20D2" w:rsidP="008D20D2">
            <w:pPr>
              <w:widowControl/>
              <w:spacing w:afterLines="50" w:after="156"/>
              <w:jc w:val="center"/>
              <w:rPr>
                <w:rFonts w:asciiTheme="minorEastAsia" w:hAnsiTheme="minorEastAsia" w:cs="宋体"/>
                <w:kern w:val="0"/>
                <w:szCs w:val="21"/>
              </w:rPr>
            </w:pPr>
            <w:r w:rsidRPr="008D20D2">
              <w:rPr>
                <w:rFonts w:asciiTheme="minorEastAsia" w:hAnsiTheme="minorEastAsia" w:cs="宋体" w:hint="eastAsia"/>
                <w:kern w:val="0"/>
                <w:szCs w:val="21"/>
              </w:rPr>
              <w:t>0</w:t>
            </w:r>
          </w:p>
        </w:tc>
      </w:tr>
    </w:tbl>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rsidR="00B95785" w:rsidRDefault="00B9578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Pr="00EE690F"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6E567A">
        <w:rPr>
          <w:rFonts w:ascii="宋体" w:eastAsia="宋体" w:hAnsi="宋体" w:cs="Times New Roman" w:hint="eastAsia"/>
          <w:bCs/>
          <w:kern w:val="0"/>
          <w:sz w:val="24"/>
          <w:szCs w:val="24"/>
        </w:rPr>
        <w:t>10</w:t>
      </w:r>
      <w:r>
        <w:rPr>
          <w:rFonts w:ascii="宋体" w:eastAsia="宋体" w:hAnsi="宋体" w:cs="Times New Roman" w:hint="eastAsia"/>
          <w:bCs/>
          <w:kern w:val="0"/>
          <w:sz w:val="24"/>
          <w:szCs w:val="24"/>
        </w:rPr>
        <w:t>月</w:t>
      </w:r>
      <w:r w:rsidR="006E567A">
        <w:rPr>
          <w:rFonts w:ascii="宋体" w:eastAsia="宋体" w:hAnsi="宋体" w:cs="Times New Roman" w:hint="eastAsia"/>
          <w:bCs/>
          <w:kern w:val="0"/>
          <w:sz w:val="24"/>
          <w:szCs w:val="24"/>
        </w:rPr>
        <w:t>28</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5C6" w:rsidRDefault="00B035C6" w:rsidP="000F6CF3">
      <w:r>
        <w:separator/>
      </w:r>
    </w:p>
  </w:endnote>
  <w:endnote w:type="continuationSeparator" w:id="0">
    <w:p w:rsidR="00B035C6" w:rsidRDefault="00B035C6"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5C6" w:rsidRDefault="00B035C6" w:rsidP="000F6CF3">
      <w:r>
        <w:separator/>
      </w:r>
    </w:p>
  </w:footnote>
  <w:footnote w:type="continuationSeparator" w:id="0">
    <w:p w:rsidR="00B035C6" w:rsidRDefault="00B035C6"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35EC5"/>
    <w:rsid w:val="00065F52"/>
    <w:rsid w:val="00087A17"/>
    <w:rsid w:val="00091907"/>
    <w:rsid w:val="000F6CF3"/>
    <w:rsid w:val="001173B5"/>
    <w:rsid w:val="001737A2"/>
    <w:rsid w:val="001B2205"/>
    <w:rsid w:val="001B4AE4"/>
    <w:rsid w:val="00237CFC"/>
    <w:rsid w:val="00257DFD"/>
    <w:rsid w:val="0026154C"/>
    <w:rsid w:val="002B1B58"/>
    <w:rsid w:val="002B3A6C"/>
    <w:rsid w:val="002F2F22"/>
    <w:rsid w:val="0034519B"/>
    <w:rsid w:val="003D3DB2"/>
    <w:rsid w:val="0044477F"/>
    <w:rsid w:val="004F1BE7"/>
    <w:rsid w:val="00501827"/>
    <w:rsid w:val="00520F56"/>
    <w:rsid w:val="00571367"/>
    <w:rsid w:val="005828A7"/>
    <w:rsid w:val="00592C27"/>
    <w:rsid w:val="005A5327"/>
    <w:rsid w:val="005D617E"/>
    <w:rsid w:val="006075A2"/>
    <w:rsid w:val="00623EBE"/>
    <w:rsid w:val="006342A2"/>
    <w:rsid w:val="00693A3D"/>
    <w:rsid w:val="006E567A"/>
    <w:rsid w:val="00734386"/>
    <w:rsid w:val="0074367C"/>
    <w:rsid w:val="007669D0"/>
    <w:rsid w:val="00776C6E"/>
    <w:rsid w:val="007852A8"/>
    <w:rsid w:val="00813C56"/>
    <w:rsid w:val="00824AFD"/>
    <w:rsid w:val="0083007B"/>
    <w:rsid w:val="00845DFB"/>
    <w:rsid w:val="00865EAC"/>
    <w:rsid w:val="00893769"/>
    <w:rsid w:val="008D20D2"/>
    <w:rsid w:val="00941AF2"/>
    <w:rsid w:val="009B5301"/>
    <w:rsid w:val="009D7DD6"/>
    <w:rsid w:val="009E04C6"/>
    <w:rsid w:val="009F704E"/>
    <w:rsid w:val="00A06C48"/>
    <w:rsid w:val="00A21A11"/>
    <w:rsid w:val="00A43BAB"/>
    <w:rsid w:val="00A62DCA"/>
    <w:rsid w:val="00AC3163"/>
    <w:rsid w:val="00AC5A7F"/>
    <w:rsid w:val="00AE3AB4"/>
    <w:rsid w:val="00B035C6"/>
    <w:rsid w:val="00B425E0"/>
    <w:rsid w:val="00B95785"/>
    <w:rsid w:val="00BA7D03"/>
    <w:rsid w:val="00BE625B"/>
    <w:rsid w:val="00C66F65"/>
    <w:rsid w:val="00C8176A"/>
    <w:rsid w:val="00CD61AC"/>
    <w:rsid w:val="00D034A3"/>
    <w:rsid w:val="00D10833"/>
    <w:rsid w:val="00D1618B"/>
    <w:rsid w:val="00D5009F"/>
    <w:rsid w:val="00DE3495"/>
    <w:rsid w:val="00E00CFD"/>
    <w:rsid w:val="00E15DCC"/>
    <w:rsid w:val="00E172EB"/>
    <w:rsid w:val="00E85022"/>
    <w:rsid w:val="00EE3AE4"/>
    <w:rsid w:val="00EE66A9"/>
    <w:rsid w:val="00EE690F"/>
    <w:rsid w:val="00F93295"/>
    <w:rsid w:val="00FA0616"/>
    <w:rsid w:val="00FC7926"/>
    <w:rsid w:val="00FC7A82"/>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961D"/>
  <w15:docId w15:val="{569F1196-C848-4451-838B-F564E190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43</cp:revision>
  <dcterms:created xsi:type="dcterms:W3CDTF">2020-02-24T08:42:00Z</dcterms:created>
  <dcterms:modified xsi:type="dcterms:W3CDTF">2020-10-27T06:32:00Z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