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20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CA3B20">
        <w:rPr>
          <w:rFonts w:asciiTheme="minorEastAsia" w:eastAsiaTheme="minorEastAsia" w:hAnsiTheme="minorEastAsia" w:cs="Times New Roman"/>
          <w:sz w:val="24"/>
          <w:szCs w:val="24"/>
        </w:rPr>
        <w:t>4</w:t>
      </w:r>
      <w:r w:rsidR="00CC4B45">
        <w:rPr>
          <w:rFonts w:asciiTheme="minorEastAsia" w:eastAsiaTheme="minorEastAsia" w:hAnsiTheme="minorEastAsia" w:cs="Times New Roman"/>
          <w:sz w:val="24"/>
          <w:szCs w:val="24"/>
        </w:rPr>
        <w:t>7</w:t>
      </w:r>
    </w:p>
    <w:p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335657" w:rsidRPr="0030256D" w:rsidRDefault="00B67140" w:rsidP="007469DE">
      <w:pPr>
        <w:spacing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近日，安徽省交通建设股份有限公司（以下简称“公司”）收到招标人</w:t>
      </w:r>
      <w:r w:rsidR="002E398E" w:rsidRPr="0030256D">
        <w:rPr>
          <w:rFonts w:ascii="宋体" w:eastAsia="宋体" w:hAnsi="宋体" w:hint="eastAsia"/>
          <w:sz w:val="24"/>
          <w:szCs w:val="24"/>
        </w:rPr>
        <w:t>合肥市</w:t>
      </w:r>
      <w:r w:rsidR="00CA3B20">
        <w:rPr>
          <w:rFonts w:ascii="宋体" w:eastAsia="宋体" w:hAnsi="宋体" w:hint="eastAsia"/>
          <w:sz w:val="24"/>
          <w:szCs w:val="24"/>
        </w:rPr>
        <w:t>公路</w:t>
      </w:r>
      <w:r w:rsidR="002E398E" w:rsidRPr="0030256D">
        <w:rPr>
          <w:rFonts w:ascii="宋体" w:eastAsia="宋体" w:hAnsi="宋体" w:hint="eastAsia"/>
          <w:sz w:val="24"/>
          <w:szCs w:val="24"/>
        </w:rPr>
        <w:t>管理局</w:t>
      </w:r>
      <w:r w:rsidRPr="0030256D">
        <w:rPr>
          <w:rFonts w:ascii="宋体" w:eastAsia="宋体" w:hAnsi="宋体" w:hint="eastAsia"/>
          <w:sz w:val="24"/>
          <w:szCs w:val="24"/>
        </w:rPr>
        <w:t>、招标代理机构</w:t>
      </w:r>
      <w:r w:rsidR="00690552" w:rsidRPr="00690552">
        <w:rPr>
          <w:rFonts w:ascii="宋体" w:eastAsia="宋体" w:hAnsi="宋体" w:hint="eastAsia"/>
          <w:sz w:val="24"/>
          <w:szCs w:val="24"/>
        </w:rPr>
        <w:t>安徽诚信项目管理有限公司</w:t>
      </w:r>
      <w:r w:rsidR="00690552">
        <w:rPr>
          <w:rFonts w:ascii="宋体" w:eastAsia="宋体" w:hAnsi="宋体" w:hint="eastAsia"/>
          <w:sz w:val="24"/>
          <w:szCs w:val="24"/>
        </w:rPr>
        <w:t>发来的</w:t>
      </w:r>
      <w:r w:rsidR="009A76C1">
        <w:rPr>
          <w:rFonts w:ascii="宋体" w:eastAsia="宋体" w:hAnsi="宋体" w:hint="eastAsia"/>
          <w:sz w:val="24"/>
          <w:szCs w:val="24"/>
        </w:rPr>
        <w:t>《</w:t>
      </w:r>
      <w:r w:rsidRPr="0030256D">
        <w:rPr>
          <w:rFonts w:ascii="宋体" w:eastAsia="宋体" w:hAnsi="宋体" w:hint="eastAsia"/>
          <w:sz w:val="24"/>
          <w:szCs w:val="24"/>
        </w:rPr>
        <w:t>中标通知书</w:t>
      </w:r>
      <w:r w:rsidR="009A76C1">
        <w:rPr>
          <w:rFonts w:ascii="宋体" w:eastAsia="宋体" w:hAnsi="宋体" w:hint="eastAsia"/>
          <w:sz w:val="24"/>
          <w:szCs w:val="24"/>
        </w:rPr>
        <w:t>》，</w:t>
      </w:r>
      <w:r w:rsidRPr="0030256D">
        <w:rPr>
          <w:rFonts w:ascii="宋体" w:eastAsia="宋体" w:hAnsi="宋体" w:hint="eastAsia"/>
          <w:sz w:val="24"/>
          <w:szCs w:val="24"/>
        </w:rPr>
        <w:t>公司</w:t>
      </w:r>
      <w:r w:rsidR="00690552">
        <w:rPr>
          <w:rFonts w:ascii="宋体" w:eastAsia="宋体" w:hAnsi="宋体" w:hint="eastAsia"/>
          <w:sz w:val="24"/>
          <w:szCs w:val="24"/>
        </w:rPr>
        <w:t>成为</w:t>
      </w:r>
      <w:r w:rsidR="00CC4B45" w:rsidRPr="00CC4B45">
        <w:rPr>
          <w:rFonts w:ascii="宋体" w:eastAsia="宋体" w:hAnsi="宋体"/>
          <w:sz w:val="24"/>
          <w:szCs w:val="24"/>
        </w:rPr>
        <w:t>S366 合六南通</w:t>
      </w:r>
      <w:proofErr w:type="gramStart"/>
      <w:r w:rsidR="00CC4B45" w:rsidRPr="00CC4B45">
        <w:rPr>
          <w:rFonts w:ascii="宋体" w:eastAsia="宋体" w:hAnsi="宋体"/>
          <w:sz w:val="24"/>
          <w:szCs w:val="24"/>
        </w:rPr>
        <w:t>道建设</w:t>
      </w:r>
      <w:proofErr w:type="gramEnd"/>
      <w:r w:rsidR="00CC4B45" w:rsidRPr="00CC4B45">
        <w:rPr>
          <w:rFonts w:ascii="宋体" w:eastAsia="宋体" w:hAnsi="宋体"/>
          <w:sz w:val="24"/>
          <w:szCs w:val="24"/>
        </w:rPr>
        <w:t>工程</w:t>
      </w:r>
      <w:r w:rsidR="00CC4B45">
        <w:rPr>
          <w:rFonts w:ascii="宋体" w:eastAsia="宋体" w:hAnsi="宋体" w:hint="eastAsia"/>
          <w:sz w:val="24"/>
          <w:szCs w:val="24"/>
        </w:rPr>
        <w:t>2标段</w:t>
      </w:r>
      <w:r w:rsidR="008F5672" w:rsidRPr="0030256D">
        <w:rPr>
          <w:rFonts w:ascii="宋体" w:eastAsia="宋体" w:hAnsi="宋体" w:hint="eastAsia"/>
          <w:sz w:val="24"/>
          <w:szCs w:val="24"/>
        </w:rPr>
        <w:t>项目</w:t>
      </w:r>
      <w:r w:rsidRPr="0030256D">
        <w:rPr>
          <w:rFonts w:ascii="宋体" w:eastAsia="宋体" w:hAnsi="宋体" w:hint="eastAsia"/>
          <w:sz w:val="24"/>
          <w:szCs w:val="24"/>
        </w:rPr>
        <w:t>（以下简称“项目”、“本项目”）中标人。</w:t>
      </w:r>
    </w:p>
    <w:p w:rsidR="008F5672" w:rsidRPr="0030256D" w:rsidRDefault="00B67140" w:rsidP="007469D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CC4B45" w:rsidRPr="00CC4B45">
        <w:rPr>
          <w:rFonts w:ascii="宋体" w:eastAsia="宋体" w:hAnsi="宋体"/>
          <w:sz w:val="24"/>
          <w:szCs w:val="24"/>
        </w:rPr>
        <w:t>S366 合六南通</w:t>
      </w:r>
      <w:proofErr w:type="gramStart"/>
      <w:r w:rsidR="00CC4B45" w:rsidRPr="00CC4B45">
        <w:rPr>
          <w:rFonts w:ascii="宋体" w:eastAsia="宋体" w:hAnsi="宋体"/>
          <w:sz w:val="24"/>
          <w:szCs w:val="24"/>
        </w:rPr>
        <w:t>道建设</w:t>
      </w:r>
      <w:proofErr w:type="gramEnd"/>
      <w:r w:rsidR="00CC4B45" w:rsidRPr="00CC4B45">
        <w:rPr>
          <w:rFonts w:ascii="宋体" w:eastAsia="宋体" w:hAnsi="宋体"/>
          <w:sz w:val="24"/>
          <w:szCs w:val="24"/>
        </w:rPr>
        <w:t>工程</w:t>
      </w:r>
      <w:r w:rsidR="00CC4B45">
        <w:rPr>
          <w:rFonts w:ascii="宋体" w:eastAsia="宋体" w:hAnsi="宋体" w:hint="eastAsia"/>
          <w:sz w:val="24"/>
          <w:szCs w:val="24"/>
        </w:rPr>
        <w:t>2标段</w:t>
      </w:r>
    </w:p>
    <w:p w:rsidR="00841FFD" w:rsidRPr="0030256D" w:rsidRDefault="00B67140" w:rsidP="007469D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项目地点：</w:t>
      </w:r>
      <w:r w:rsidR="00CC4B45">
        <w:rPr>
          <w:rFonts w:ascii="宋体" w:eastAsia="宋体" w:hAnsi="宋体" w:hint="eastAsia"/>
          <w:sz w:val="24"/>
          <w:szCs w:val="24"/>
        </w:rPr>
        <w:t>肥西县</w:t>
      </w:r>
    </w:p>
    <w:p w:rsidR="00335657" w:rsidRPr="0030256D" w:rsidRDefault="00B67140" w:rsidP="007469D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中标金额：</w:t>
      </w:r>
      <w:r w:rsidR="00CC4B45">
        <w:rPr>
          <w:rFonts w:ascii="宋体" w:eastAsia="宋体" w:hAnsi="宋体"/>
          <w:sz w:val="24"/>
          <w:szCs w:val="24"/>
        </w:rPr>
        <w:t>378,000,079.22</w:t>
      </w:r>
      <w:r w:rsidRPr="0030256D">
        <w:rPr>
          <w:rFonts w:ascii="宋体" w:eastAsia="宋体" w:hAnsi="宋体" w:hint="eastAsia"/>
          <w:sz w:val="24"/>
          <w:szCs w:val="24"/>
        </w:rPr>
        <w:t>元人民币</w:t>
      </w:r>
    </w:p>
    <w:p w:rsidR="00335657" w:rsidRPr="0030256D" w:rsidRDefault="00B67140" w:rsidP="007469DE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8D4DB8">
        <w:rPr>
          <w:rFonts w:ascii="宋体" w:eastAsia="宋体" w:hAnsi="宋体"/>
          <w:sz w:val="24"/>
          <w:szCs w:val="24"/>
        </w:rPr>
        <w:t>600</w:t>
      </w:r>
      <w:r w:rsidR="002E398E" w:rsidRPr="0030256D">
        <w:rPr>
          <w:rFonts w:ascii="宋体" w:eastAsia="宋体" w:hAnsi="宋体" w:hint="eastAsia"/>
          <w:sz w:val="24"/>
          <w:szCs w:val="24"/>
        </w:rPr>
        <w:t>日历天</w:t>
      </w:r>
    </w:p>
    <w:p w:rsidR="00CC4B45" w:rsidRDefault="00B67140" w:rsidP="00CC4B45">
      <w:pPr>
        <w:spacing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CC4B45" w:rsidRPr="00CC4B45">
        <w:rPr>
          <w:rFonts w:ascii="宋体" w:eastAsia="宋体" w:hAnsi="宋体"/>
          <w:sz w:val="24"/>
          <w:szCs w:val="24"/>
        </w:rPr>
        <w:t>二标段(K9+990~K23+200)路线全长 13.21 公里，设桥梁 392 米/7 座，采用双向六车道一级公路标准，设计速度为 80 公里/小时，路基宽分别为 32 米。</w:t>
      </w:r>
    </w:p>
    <w:p w:rsidR="00335657" w:rsidRPr="0030256D" w:rsidRDefault="00B67140" w:rsidP="00CC4B45">
      <w:pPr>
        <w:spacing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本项目占公司201</w:t>
      </w:r>
      <w:r w:rsidR="008D4DB8">
        <w:rPr>
          <w:rFonts w:ascii="宋体" w:eastAsia="宋体" w:hAnsi="宋体"/>
          <w:sz w:val="24"/>
          <w:szCs w:val="24"/>
        </w:rPr>
        <w:t>9</w:t>
      </w:r>
      <w:r w:rsidRPr="0030256D">
        <w:rPr>
          <w:rFonts w:ascii="宋体" w:eastAsia="宋体" w:hAnsi="宋体" w:hint="eastAsia"/>
          <w:sz w:val="24"/>
          <w:szCs w:val="24"/>
        </w:rPr>
        <w:t>年经审计营业收入的</w:t>
      </w:r>
      <w:r w:rsidR="00D47440">
        <w:rPr>
          <w:rFonts w:ascii="宋体" w:eastAsia="宋体" w:hAnsi="宋体" w:hint="eastAsia"/>
          <w:sz w:val="24"/>
          <w:szCs w:val="24"/>
        </w:rPr>
        <w:t>1</w:t>
      </w:r>
      <w:r w:rsidR="00D47440">
        <w:rPr>
          <w:rFonts w:ascii="宋体" w:eastAsia="宋体" w:hAnsi="宋体"/>
          <w:sz w:val="24"/>
          <w:szCs w:val="24"/>
        </w:rPr>
        <w:t>3.25</w:t>
      </w:r>
      <w:r w:rsidR="004B0B56">
        <w:rPr>
          <w:rFonts w:ascii="宋体" w:eastAsia="宋体" w:hAnsi="宋体"/>
          <w:sz w:val="24"/>
          <w:szCs w:val="24"/>
        </w:rPr>
        <w:t>%</w:t>
      </w:r>
      <w:bookmarkStart w:id="0" w:name="_GoBack"/>
      <w:bookmarkEnd w:id="0"/>
    </w:p>
    <w:p w:rsidR="00335657" w:rsidRPr="0030256D" w:rsidRDefault="00B67140" w:rsidP="007469DE">
      <w:pPr>
        <w:spacing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公司接到上述中标通知后，将按照招标文件要求办理合同签订事宜。</w:t>
      </w:r>
    </w:p>
    <w:p w:rsidR="007469DE" w:rsidRPr="0030256D" w:rsidRDefault="00B67140" w:rsidP="00716EF5">
      <w:pPr>
        <w:spacing w:line="48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特此公告。</w:t>
      </w:r>
    </w:p>
    <w:p w:rsidR="00335657" w:rsidRPr="0030256D" w:rsidRDefault="00B67140" w:rsidP="0066557D">
      <w:pPr>
        <w:spacing w:line="380" w:lineRule="exact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:rsidR="00335657" w:rsidRPr="0030256D" w:rsidRDefault="00B67140" w:rsidP="0066557D">
      <w:pPr>
        <w:spacing w:line="380" w:lineRule="exact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20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CA3B20">
        <w:rPr>
          <w:rFonts w:ascii="宋体" w:eastAsia="宋体" w:hAnsi="宋体"/>
          <w:sz w:val="24"/>
          <w:szCs w:val="24"/>
        </w:rPr>
        <w:t>7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CC4B45">
        <w:rPr>
          <w:rFonts w:ascii="宋体" w:eastAsia="宋体" w:hAnsi="宋体"/>
          <w:sz w:val="24"/>
          <w:szCs w:val="24"/>
        </w:rPr>
        <w:t>7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p w:rsidR="00335657" w:rsidRPr="0030256D" w:rsidRDefault="00B67140" w:rsidP="00716EF5">
      <w:pPr>
        <w:pStyle w:val="Default"/>
        <w:rPr>
          <w:rFonts w:ascii="宋体" w:eastAsia="宋体" w:hAnsi="宋体"/>
        </w:rPr>
      </w:pPr>
      <w:r w:rsidRPr="0030256D">
        <w:rPr>
          <w:rFonts w:ascii="宋体" w:eastAsia="宋体" w:hAnsi="宋体" w:hint="eastAsia"/>
        </w:rPr>
        <w:t xml:space="preserve"> </w:t>
      </w:r>
      <w:r w:rsidRPr="0030256D">
        <w:rPr>
          <w:rFonts w:ascii="宋体" w:eastAsia="宋体" w:hAnsi="宋体" w:hint="eastAsia"/>
        </w:rPr>
        <w:t></w:t>
      </w:r>
    </w:p>
    <w:sectPr w:rsidR="00335657" w:rsidRPr="003025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C37" w:rsidRDefault="005A7C37" w:rsidP="00853234">
      <w:pPr>
        <w:spacing w:after="0"/>
      </w:pPr>
      <w:r>
        <w:separator/>
      </w:r>
    </w:p>
  </w:endnote>
  <w:endnote w:type="continuationSeparator" w:id="0">
    <w:p w:rsidR="005A7C37" w:rsidRDefault="005A7C37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C37" w:rsidRDefault="005A7C37" w:rsidP="00853234">
      <w:pPr>
        <w:spacing w:after="0"/>
      </w:pPr>
      <w:r>
        <w:separator/>
      </w:r>
    </w:p>
  </w:footnote>
  <w:footnote w:type="continuationSeparator" w:id="0">
    <w:p w:rsidR="005A7C37" w:rsidRDefault="005A7C37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1A1A6E"/>
    <w:rsid w:val="001C7E6A"/>
    <w:rsid w:val="001E1459"/>
    <w:rsid w:val="00224CD7"/>
    <w:rsid w:val="002D5D66"/>
    <w:rsid w:val="002E398E"/>
    <w:rsid w:val="0030256D"/>
    <w:rsid w:val="00302F2A"/>
    <w:rsid w:val="00323B43"/>
    <w:rsid w:val="00335657"/>
    <w:rsid w:val="003B2425"/>
    <w:rsid w:val="003D37D8"/>
    <w:rsid w:val="003F31EA"/>
    <w:rsid w:val="00411967"/>
    <w:rsid w:val="00426133"/>
    <w:rsid w:val="004358AB"/>
    <w:rsid w:val="00453F86"/>
    <w:rsid w:val="00481B6A"/>
    <w:rsid w:val="004B0B56"/>
    <w:rsid w:val="00587034"/>
    <w:rsid w:val="005A632D"/>
    <w:rsid w:val="005A7C37"/>
    <w:rsid w:val="005C5732"/>
    <w:rsid w:val="005F0B4F"/>
    <w:rsid w:val="0062629F"/>
    <w:rsid w:val="006437DF"/>
    <w:rsid w:val="00643BAD"/>
    <w:rsid w:val="0066557D"/>
    <w:rsid w:val="00690552"/>
    <w:rsid w:val="006A266F"/>
    <w:rsid w:val="006C07E9"/>
    <w:rsid w:val="006E3BBE"/>
    <w:rsid w:val="00716EF5"/>
    <w:rsid w:val="007469DE"/>
    <w:rsid w:val="00751B0C"/>
    <w:rsid w:val="007652CD"/>
    <w:rsid w:val="007F47F8"/>
    <w:rsid w:val="008302FF"/>
    <w:rsid w:val="00841FFD"/>
    <w:rsid w:val="00853234"/>
    <w:rsid w:val="00854119"/>
    <w:rsid w:val="00882DDF"/>
    <w:rsid w:val="00883AFB"/>
    <w:rsid w:val="008A7529"/>
    <w:rsid w:val="008B7726"/>
    <w:rsid w:val="008D3528"/>
    <w:rsid w:val="008D4DB8"/>
    <w:rsid w:val="008E2361"/>
    <w:rsid w:val="008E337C"/>
    <w:rsid w:val="008F5672"/>
    <w:rsid w:val="009140E3"/>
    <w:rsid w:val="0092079B"/>
    <w:rsid w:val="009978C2"/>
    <w:rsid w:val="009A76C1"/>
    <w:rsid w:val="009E2F4C"/>
    <w:rsid w:val="009E6403"/>
    <w:rsid w:val="00A768D7"/>
    <w:rsid w:val="00AA63FD"/>
    <w:rsid w:val="00AD172E"/>
    <w:rsid w:val="00AD7021"/>
    <w:rsid w:val="00B5248B"/>
    <w:rsid w:val="00B67140"/>
    <w:rsid w:val="00C07452"/>
    <w:rsid w:val="00C32A4C"/>
    <w:rsid w:val="00C330E0"/>
    <w:rsid w:val="00C470BC"/>
    <w:rsid w:val="00C5159A"/>
    <w:rsid w:val="00C64501"/>
    <w:rsid w:val="00C77C01"/>
    <w:rsid w:val="00CA3B20"/>
    <w:rsid w:val="00CC4B45"/>
    <w:rsid w:val="00D14557"/>
    <w:rsid w:val="00D305E7"/>
    <w:rsid w:val="00D31D50"/>
    <w:rsid w:val="00D4561F"/>
    <w:rsid w:val="00D47440"/>
    <w:rsid w:val="00D53936"/>
    <w:rsid w:val="00D53E99"/>
    <w:rsid w:val="00D808E5"/>
    <w:rsid w:val="00DC12B7"/>
    <w:rsid w:val="00DF0A8A"/>
    <w:rsid w:val="00E67F1B"/>
    <w:rsid w:val="00F0669A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E6592"/>
  <w15:docId w15:val="{06720B55-7444-48D3-B6AE-32C28B00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sid w:val="00D808E5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45</cp:revision>
  <dcterms:created xsi:type="dcterms:W3CDTF">2008-09-11T17:20:00Z</dcterms:created>
  <dcterms:modified xsi:type="dcterms:W3CDTF">2020-07-06T08:27:00Z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